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Rule="auto"/>
        <w:rPr>
          <w:sz w:val="22"/>
          <w:szCs w:val="22"/>
        </w:rPr>
      </w:pPr>
      <w:r w:rsidDel="00000000" w:rsidR="00000000" w:rsidRPr="00000000">
        <w:rPr>
          <w:sz w:val="22"/>
          <w:szCs w:val="22"/>
          <w:rtl w:val="0"/>
        </w:rPr>
        <w:t xml:space="preserve">Protocollo e data, vedasi segnatura</w:t>
      </w:r>
    </w:p>
    <w:p w:rsidR="00000000" w:rsidDel="00000000" w:rsidP="00000000" w:rsidRDefault="00000000" w:rsidRPr="00000000" w14:paraId="00000002">
      <w:pPr>
        <w:spacing w:after="120" w:before="120" w:lineRule="auto"/>
        <w:rPr>
          <w:sz w:val="22"/>
          <w:szCs w:val="22"/>
        </w:rPr>
      </w:pPr>
      <w:r w:rsidDel="00000000" w:rsidR="00000000" w:rsidRPr="00000000">
        <w:rPr>
          <w:rtl w:val="0"/>
        </w:rPr>
      </w:r>
    </w:p>
    <w:p w:rsidR="00000000" w:rsidDel="00000000" w:rsidP="00000000" w:rsidRDefault="00000000" w:rsidRPr="00000000" w14:paraId="00000003">
      <w:pPr>
        <w:spacing w:after="120" w:before="120" w:line="276" w:lineRule="auto"/>
        <w:ind w:left="1276" w:hanging="99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spacing w:after="120" w:before="120" w:line="276" w:lineRule="auto"/>
        <w:ind w:left="1276" w:hanging="99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1: Next generation classrooms – Ambienti di apprendimento innovativi</w:t>
      </w: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6">
      <w:pPr>
        <w:spacing w:after="120" w:before="120" w:line="276" w:lineRule="auto"/>
        <w:ind w:left="1276" w:hanging="99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7">
      <w:pPr>
        <w:widowControl w:val="0"/>
        <w:tabs>
          <w:tab w:val="left" w:leader="none" w:pos="1733"/>
        </w:tabs>
        <w:ind w:right="284"/>
        <w:jc w:val="both"/>
        <w:rPr>
          <w:rFonts w:ascii="Calibri" w:cs="Calibri" w:eastAsia="Calibri" w:hAnsi="Calibri"/>
        </w:rPr>
      </w:pPr>
      <w:r w:rsidDel="00000000" w:rsidR="00000000" w:rsidRPr="00000000">
        <w:rPr>
          <w:rFonts w:ascii="Calibri" w:cs="Calibri" w:eastAsia="Calibri" w:hAnsi="Calibri"/>
          <w:rtl w:val="0"/>
        </w:rPr>
        <w:t xml:space="preserve">Codice Progetto:</w:t>
      </w:r>
      <w:r w:rsidDel="00000000" w:rsidR="00000000" w:rsidRPr="00000000">
        <w:rPr>
          <w:rFonts w:ascii="Arial" w:cs="Arial" w:eastAsia="Arial" w:hAnsi="Arial"/>
          <w:color w:val="212529"/>
          <w:sz w:val="20"/>
          <w:szCs w:val="20"/>
          <w:highlight w:val="white"/>
          <w:rtl w:val="0"/>
        </w:rPr>
        <w:t xml:space="preserve"> M4C1I3.2-2022-961-P-14055</w:t>
      </w:r>
      <w:r w:rsidDel="00000000" w:rsidR="00000000" w:rsidRPr="00000000">
        <w:rPr>
          <w:rtl w:val="0"/>
        </w:rPr>
      </w:r>
    </w:p>
    <w:p w:rsidR="00000000" w:rsidDel="00000000" w:rsidP="00000000" w:rsidRDefault="00000000" w:rsidRPr="00000000" w14:paraId="00000008">
      <w:pPr>
        <w:widowControl w:val="0"/>
        <w:tabs>
          <w:tab w:val="left" w:leader="none" w:pos="1733"/>
        </w:tabs>
        <w:ind w:right="284"/>
        <w:jc w:val="both"/>
        <w:rPr>
          <w:rFonts w:ascii="Calibri" w:cs="Calibri" w:eastAsia="Calibri" w:hAnsi="Calibri"/>
        </w:rPr>
      </w:pPr>
      <w:r w:rsidDel="00000000" w:rsidR="00000000" w:rsidRPr="00000000">
        <w:rPr>
          <w:rFonts w:ascii="Calibri" w:cs="Calibri" w:eastAsia="Calibri" w:hAnsi="Calibri"/>
          <w:rtl w:val="0"/>
        </w:rPr>
        <w:t xml:space="preserve">CUP: H34D22005090006</w:t>
      </w:r>
    </w:p>
    <w:p w:rsidR="00000000" w:rsidDel="00000000" w:rsidP="00000000" w:rsidRDefault="00000000" w:rsidRPr="00000000" w14:paraId="00000009">
      <w:pPr>
        <w:spacing w:after="120" w:before="120" w:line="276" w:lineRule="auto"/>
        <w:ind w:left="1276" w:hanging="992"/>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ind w:left="1276" w:hanging="1276"/>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 DICHIARAZIONE DI INESISTENZA DI CAUSA DI INCOMPATIBILITA’, DI CONFLITTO DI INTERESSI E DI ASTENSIONE</w:t>
      </w:r>
    </w:p>
    <w:p w:rsidR="00000000" w:rsidDel="00000000" w:rsidP="00000000" w:rsidRDefault="00000000" w:rsidRPr="00000000" w14:paraId="0000000B">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C">
      <w:pPr>
        <w:spacing w:after="120" w:before="0" w:lineRule="auto"/>
        <w:rPr>
          <w:sz w:val="22"/>
          <w:szCs w:val="22"/>
        </w:rPr>
      </w:pPr>
      <w:r w:rsidDel="00000000" w:rsidR="00000000" w:rsidRPr="00000000">
        <w:rPr>
          <w:rtl w:val="0"/>
        </w:rPr>
      </w:r>
    </w:p>
    <w:p w:rsidR="00000000" w:rsidDel="00000000" w:rsidP="00000000" w:rsidRDefault="00000000" w:rsidRPr="00000000" w14:paraId="0000000D">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sottoscritta Contrafatto Raffaella Irene nata a Gela, in data 28 Giugno 1974, C.F.CNTRFL74H68D960L, in relazione all’incarico di membro della Commissione ai fini della valutazione delle domande di partecipazione pervenute in relazione all’individuazione dell’incarico individuale di n.3 FIGURE - GRUPPO DI SUPPORTO ALLA PROGETTAZIONE</w:t>
      </w:r>
    </w:p>
    <w:p w:rsidR="00000000" w:rsidDel="00000000" w:rsidP="00000000" w:rsidRDefault="00000000" w:rsidRPr="00000000" w14:paraId="0000000E">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 qualità di</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F">
      <w:pPr>
        <w:tabs>
          <w:tab w:val="center" w:leader="none" w:pos="1134"/>
        </w:tabs>
        <w:spacing w:after="120" w:before="120" w:lineRule="auto"/>
        <w:ind w:left="720" w:righ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X</w:t>
        <w:tab/>
        <w:tab/>
        <w:t xml:space="preserve">Presidente</w:t>
      </w:r>
    </w:p>
    <w:p w:rsidR="00000000" w:rsidDel="00000000" w:rsidP="00000000" w:rsidRDefault="00000000" w:rsidRPr="00000000" w14:paraId="00000010">
      <w:pPr>
        <w:numPr>
          <w:ilvl w:val="0"/>
          <w:numId w:val="3"/>
        </w:numPr>
        <w:tabs>
          <w:tab w:val="center" w:leader="none" w:pos="1134"/>
        </w:tabs>
        <w:spacing w:after="120" w:before="120" w:lineRule="auto"/>
        <w:ind w:left="720" w:right="56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Componente</w:t>
      </w:r>
    </w:p>
    <w:p w:rsidR="00000000" w:rsidDel="00000000" w:rsidP="00000000" w:rsidRDefault="00000000" w:rsidRPr="00000000" w14:paraId="00000011">
      <w:pPr>
        <w:numPr>
          <w:ilvl w:val="0"/>
          <w:numId w:val="3"/>
        </w:numPr>
        <w:tabs>
          <w:tab w:val="center" w:leader="none" w:pos="1134"/>
        </w:tabs>
        <w:spacing w:after="120" w:before="120" w:lineRule="auto"/>
        <w:ind w:left="720" w:right="566" w:firstLine="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Componente (Segretario);</w:t>
      </w:r>
    </w:p>
    <w:p w:rsidR="00000000" w:rsidDel="00000000" w:rsidP="00000000" w:rsidRDefault="00000000" w:rsidRPr="00000000" w14:paraId="00000012">
      <w:pPr>
        <w:tabs>
          <w:tab w:val="center" w:leader="none" w:pos="1134"/>
        </w:tabs>
        <w:spacing w:after="360" w:before="120" w:lineRule="auto"/>
        <w:ind w:right="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3">
      <w:pPr>
        <w:tabs>
          <w:tab w:val="center" w:leader="none" w:pos="1134"/>
        </w:tabs>
        <w:spacing w:after="120" w:before="120" w:lineRule="auto"/>
        <w:ind w:right="56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 </w:t>
      </w:r>
      <w:r w:rsidDel="00000000" w:rsidR="00000000" w:rsidRPr="00000000">
        <w:rPr>
          <w:rFonts w:ascii="Calibri" w:cs="Calibri" w:eastAsia="Calibri" w:hAnsi="Calibri"/>
          <w:sz w:val="22"/>
          <w:szCs w:val="22"/>
          <w:rtl w:val="0"/>
        </w:rPr>
        <w:t xml:space="preserve">la legge 7 agosto 1990, n. 241, recante «</w:t>
      </w:r>
      <w:r w:rsidDel="00000000" w:rsidR="00000000" w:rsidRPr="00000000">
        <w:rPr>
          <w:rFonts w:ascii="Calibri" w:cs="Calibri" w:eastAsia="Calibri" w:hAnsi="Calibri"/>
          <w:i w:val="1"/>
          <w:sz w:val="22"/>
          <w:szCs w:val="22"/>
          <w:rtl w:val="0"/>
        </w:rPr>
        <w:t xml:space="preserve">Nuove norme in materia di procedimento amministrativo e di diritto di accesso ai documenti amministrativi</w:t>
      </w:r>
      <w:r w:rsidDel="00000000" w:rsidR="00000000" w:rsidRPr="00000000">
        <w:rPr>
          <w:rFonts w:ascii="Calibri" w:cs="Calibri" w:eastAsia="Calibri" w:hAnsi="Calibri"/>
          <w:sz w:val="22"/>
          <w:szCs w:val="22"/>
          <w:rtl w:val="0"/>
        </w:rPr>
        <w:t xml:space="preserve">», e in particolare l’art. 6-</w:t>
      </w:r>
      <w:r w:rsidDel="00000000" w:rsidR="00000000" w:rsidRPr="00000000">
        <w:rPr>
          <w:rFonts w:ascii="Calibri" w:cs="Calibri" w:eastAsia="Calibri" w:hAnsi="Calibri"/>
          <w:i w:val="1"/>
          <w:sz w:val="22"/>
          <w:szCs w:val="22"/>
          <w:rtl w:val="0"/>
        </w:rPr>
        <w:t xml:space="preserve">bis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4">
      <w:pPr>
        <w:tabs>
          <w:tab w:val="center" w:leader="none" w:pos="1134"/>
        </w:tabs>
        <w:spacing w:after="120" w:before="120" w:lineRule="auto"/>
        <w:ind w:right="56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 </w:t>
      </w:r>
      <w:r w:rsidDel="00000000" w:rsidR="00000000" w:rsidRPr="00000000">
        <w:rPr>
          <w:rFonts w:ascii="Calibri" w:cs="Calibri" w:eastAsia="Calibri" w:hAnsi="Calibri"/>
          <w:sz w:val="22"/>
          <w:szCs w:val="22"/>
          <w:rtl w:val="0"/>
        </w:rPr>
        <w:t xml:space="preserve">il decreto legislativo 30 marzo 2001, n. 165, recante «</w:t>
      </w:r>
      <w:r w:rsidDel="00000000" w:rsidR="00000000" w:rsidRPr="00000000">
        <w:rPr>
          <w:rFonts w:ascii="Calibri" w:cs="Calibri" w:eastAsia="Calibri" w:hAnsi="Calibri"/>
          <w:i w:val="1"/>
          <w:sz w:val="22"/>
          <w:szCs w:val="22"/>
          <w:rtl w:val="0"/>
        </w:rPr>
        <w:t xml:space="preserve">Norme generali sull’ordinamento del lavoro alle dipendenze delle amministrazioni pubbliche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5">
      <w:pPr>
        <w:tabs>
          <w:tab w:val="center" w:leader="none" w:pos="1134"/>
        </w:tabs>
        <w:spacing w:after="120" w:before="120" w:lineRule="auto"/>
        <w:ind w:right="56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 </w:t>
      </w:r>
      <w:r w:rsidDel="00000000" w:rsidR="00000000" w:rsidRPr="00000000">
        <w:rPr>
          <w:rFonts w:ascii="Calibri" w:cs="Calibri" w:eastAsia="Calibri" w:hAnsi="Calibri"/>
          <w:sz w:val="22"/>
          <w:szCs w:val="22"/>
          <w:rtl w:val="0"/>
        </w:rPr>
        <w:t xml:space="preserve">in particolare l’art. 35-</w:t>
      </w:r>
      <w:r w:rsidDel="00000000" w:rsidR="00000000" w:rsidRPr="00000000">
        <w:rPr>
          <w:rFonts w:ascii="Calibri" w:cs="Calibri" w:eastAsia="Calibri" w:hAnsi="Calibri"/>
          <w:i w:val="1"/>
          <w:sz w:val="22"/>
          <w:szCs w:val="22"/>
          <w:rtl w:val="0"/>
        </w:rPr>
        <w:t xml:space="preserve">bis</w:t>
      </w:r>
      <w:r w:rsidDel="00000000" w:rsidR="00000000" w:rsidRPr="00000000">
        <w:rPr>
          <w:rFonts w:ascii="Calibri" w:cs="Calibri" w:eastAsia="Calibri" w:hAnsi="Calibri"/>
          <w:sz w:val="22"/>
          <w:szCs w:val="22"/>
          <w:rtl w:val="0"/>
        </w:rPr>
        <w:t xml:space="preserve">, commi 1, lett. a), e 2, del suddetto decreto legislativo n. 165/2001, ai sensi del quale «</w:t>
      </w:r>
      <w:r w:rsidDel="00000000" w:rsidR="00000000" w:rsidRPr="00000000">
        <w:rPr>
          <w:rFonts w:ascii="Calibri" w:cs="Calibri" w:eastAsia="Calibri" w:hAnsi="Calibri"/>
          <w:i w:val="1"/>
          <w:sz w:val="22"/>
          <w:szCs w:val="22"/>
          <w:rtl w:val="0"/>
        </w:rPr>
        <w:t xml:space="preserve">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2. La disposizione prevista al comma 1 integra le leggi e regolamenti che disciplinano la formazione di commissioni e la nomina dei relativi segretari</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6">
      <w:pPr>
        <w:tabs>
          <w:tab w:val="center" w:leader="none" w:pos="1134"/>
        </w:tabs>
        <w:spacing w:after="120" w:before="120" w:lineRule="auto"/>
        <w:ind w:right="56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VISTA</w:t>
      </w:r>
      <w:r w:rsidDel="00000000" w:rsidR="00000000" w:rsidRPr="00000000">
        <w:rPr>
          <w:rFonts w:ascii="Calibri" w:cs="Calibri" w:eastAsia="Calibri" w:hAnsi="Calibri"/>
          <w:sz w:val="22"/>
          <w:szCs w:val="22"/>
          <w:rtl w:val="0"/>
        </w:rPr>
        <w:t xml:space="preserve"> la legge 6 novembre 2012, n. 190, recante «</w:t>
      </w:r>
      <w:r w:rsidDel="00000000" w:rsidR="00000000" w:rsidRPr="00000000">
        <w:rPr>
          <w:rFonts w:ascii="Calibri" w:cs="Calibri" w:eastAsia="Calibri" w:hAnsi="Calibri"/>
          <w:i w:val="1"/>
          <w:sz w:val="22"/>
          <w:szCs w:val="22"/>
          <w:rtl w:val="0"/>
        </w:rPr>
        <w:t xml:space="preserve">Disposizioni per la prevenzione e la repressione della corruzione e dell’illegalità nella pubblica amministrazione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7">
      <w:pPr>
        <w:tabs>
          <w:tab w:val="center" w:leader="none" w:pos="1134"/>
        </w:tabs>
        <w:spacing w:after="120" w:before="120" w:lineRule="auto"/>
        <w:ind w:right="566"/>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w:t>
      </w:r>
      <w:r w:rsidDel="00000000" w:rsidR="00000000" w:rsidRPr="00000000">
        <w:rPr>
          <w:rFonts w:ascii="Calibri" w:cs="Calibri" w:eastAsia="Calibri" w:hAnsi="Calibri"/>
          <w:sz w:val="22"/>
          <w:szCs w:val="22"/>
          <w:rtl w:val="0"/>
        </w:rPr>
        <w:t xml:space="preserve"> il Codice di comportamento dei dipendenti del Ministero dell’istruzione e del merito, adottato con D.M. del 26 aprile 2022, n. 105;</w:t>
      </w:r>
    </w:p>
    <w:p w:rsidR="00000000" w:rsidDel="00000000" w:rsidP="00000000" w:rsidRDefault="00000000" w:rsidRPr="00000000" w14:paraId="00000018">
      <w:pPr>
        <w:tabs>
          <w:tab w:val="center" w:leader="none" w:pos="1134"/>
        </w:tabs>
        <w:spacing w:after="120" w:before="120" w:lineRule="auto"/>
        <w:ind w:right="566"/>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VISTO </w:t>
      </w:r>
      <w:r w:rsidDel="00000000" w:rsidR="00000000" w:rsidRPr="00000000">
        <w:rPr>
          <w:rFonts w:ascii="Calibri" w:cs="Calibri" w:eastAsia="Calibri" w:hAnsi="Calibri"/>
          <w:sz w:val="22"/>
          <w:szCs w:val="22"/>
          <w:rtl w:val="0"/>
        </w:rPr>
        <w:t xml:space="preserve">l’Avviso di selezione, prot. n. 3159 del 20/05/2023, per il conferimento di n. 3 figure - gruppo di supporto alla progettazione;</w:t>
      </w:r>
    </w:p>
    <w:p w:rsidR="00000000" w:rsidDel="00000000" w:rsidP="00000000" w:rsidRDefault="00000000" w:rsidRPr="00000000" w14:paraId="00000019">
      <w:pPr>
        <w:tabs>
          <w:tab w:val="center" w:leader="none" w:pos="1134"/>
        </w:tabs>
        <w:spacing w:after="120" w:before="120" w:lineRule="auto"/>
        <w:ind w:right="566"/>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il Decreto del Dirigente scolastico, prot. n. 3334 del 27/05/2023, di costituzione della commissione di valutazione per la selezione di n.3 figure professionali da incaricare nel ruolo di GRUPPO DI PROGETTAZIONE;</w:t>
      </w:r>
      <w:r w:rsidDel="00000000" w:rsidR="00000000" w:rsidRPr="00000000">
        <w:rPr>
          <w:rtl w:val="0"/>
        </w:rPr>
      </w:r>
    </w:p>
    <w:p w:rsidR="00000000" w:rsidDel="00000000" w:rsidP="00000000" w:rsidRDefault="00000000" w:rsidRPr="00000000" w14:paraId="0000001A">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B">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1C">
      <w:pPr>
        <w:spacing w:after="120" w:before="12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ai sensi dell’art. 35-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membro della Commissione esaminatrice: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Ponte di Piave,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/05/2023</w:t>
        <w:tab/>
        <w:tab/>
        <w:tab/>
        <w:tab/>
        <w:tab/>
        <w:t xml:space="preserve">                    IL DICHIARANTE</w:t>
        <w:tab/>
        <w:tab/>
        <w:tab/>
        <w:tab/>
        <w:tab/>
        <w:tab/>
        <w:tab/>
        <w:t xml:space="preserve">         </w:t>
        <w:tab/>
        <w:t xml:space="preserve">              </w:t>
      </w:r>
    </w:p>
    <w:p w:rsidR="00000000" w:rsidDel="00000000" w:rsidP="00000000" w:rsidRDefault="00000000" w:rsidRPr="00000000" w14:paraId="0000002B">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Dott.ssa Raffaella Irene Contrafatto</w:t>
      </w:r>
    </w:p>
    <w:p w:rsidR="00000000" w:rsidDel="00000000" w:rsidP="00000000" w:rsidRDefault="00000000" w:rsidRPr="00000000" w14:paraId="0000002C">
      <w:pPr>
        <w:spacing w:after="120" w:before="120" w:lineRule="auto"/>
        <w:ind w:left="360" w:firstLine="0"/>
        <w:jc w:val="both"/>
        <w:rPr>
          <w:rFonts w:ascii="Calibri" w:cs="Calibri" w:eastAsia="Calibri" w:hAnsi="Calibri"/>
          <w:i w:val="1"/>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 w:name="Courier New"/>
  <w:font w:name="Kunstler Scrip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-287653</wp:posOffset>
          </wp:positionH>
          <wp:positionV relativeFrom="paragraph">
            <wp:posOffset>217170</wp:posOffset>
          </wp:positionV>
          <wp:extent cx="6744335" cy="282575"/>
          <wp:effectExtent b="0" l="0" r="0" t="0"/>
          <wp:wrapNone/>
          <wp:docPr id="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120130" cy="1085103"/>
          <wp:effectExtent b="0" l="0" r="0" t="0"/>
          <wp:docPr descr="Immagine che contiene testo&#10;&#10;Descrizione generata automaticamente" id="34" name="image3.jpg"/>
          <a:graphic>
            <a:graphicData uri="http://schemas.openxmlformats.org/drawingml/2006/picture">
              <pic:pic>
                <pic:nvPicPr>
                  <pic:cNvPr descr="Immagine che contiene testo&#10;&#10;Descrizione generata automaticamente" id="0" name="image3.jpg"/>
                  <pic:cNvPicPr preferRelativeResize="0"/>
                </pic:nvPicPr>
                <pic:blipFill>
                  <a:blip r:embed="rId1"/>
                  <a:srcRect b="0" l="0" r="0" t="0"/>
                  <a:stretch>
                    <a:fillRect/>
                  </a:stretch>
                </pic:blipFill>
                <pic:spPr>
                  <a:xfrm>
                    <a:off x="0" y="0"/>
                    <a:ext cx="6120130" cy="1085103"/>
                  </a:xfrm>
                  <a:prstGeom prst="rect"/>
                  <a:ln/>
                </pic:spPr>
              </pic:pic>
            </a:graphicData>
          </a:graphic>
        </wp:inline>
      </w:drawing>
    </w:r>
    <w:r w:rsidDel="00000000" w:rsidR="00000000" w:rsidRPr="00000000">
      <w:rPr>
        <w:rtl w:val="0"/>
      </w:rPr>
    </w:r>
  </w:p>
  <w:tbl>
    <w:tblPr>
      <w:tblStyle w:val="Table1"/>
      <w:tblW w:w="10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8"/>
      <w:gridCol w:w="8702"/>
      <w:tblGridChange w:id="0">
        <w:tblGrid>
          <w:gridCol w:w="1398"/>
          <w:gridCol w:w="8702"/>
        </w:tblGrid>
      </w:tblGridChange>
    </w:tblGrid>
    <w:tr>
      <w:trPr>
        <w:cantSplit w:val="0"/>
        <w:trHeight w:val="13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jc w:val="center"/>
            <w:rPr>
              <w:rFonts w:ascii="Arial" w:cs="Arial" w:eastAsia="Arial" w:hAnsi="Arial"/>
              <w:sz w:val="16"/>
              <w:szCs w:val="16"/>
            </w:rPr>
          </w:pPr>
          <w:r w:rsidDel="00000000" w:rsidR="00000000" w:rsidRPr="00000000">
            <w:rPr>
              <w:rFonts w:ascii="Arial" w:cs="Arial" w:eastAsia="Arial" w:hAnsi="Arial"/>
              <w:sz w:val="16"/>
              <w:szCs w:val="16"/>
            </w:rPr>
            <w:drawing>
              <wp:inline distB="0" distT="0" distL="0" distR="0">
                <wp:extent cx="428625" cy="476250"/>
                <wp:effectExtent b="0" l="0" r="0" t="0"/>
                <wp:docPr descr="ministero_istruzione" id="35" name="image1.jpg"/>
                <a:graphic>
                  <a:graphicData uri="http://schemas.openxmlformats.org/drawingml/2006/picture">
                    <pic:pic>
                      <pic:nvPicPr>
                        <pic:cNvPr descr="ministero_istruzione" id="0" name="image1.jpg"/>
                        <pic:cNvPicPr preferRelativeResize="0"/>
                      </pic:nvPicPr>
                      <pic:blipFill>
                        <a:blip r:embed="rId2"/>
                        <a:srcRect b="0" l="0" r="0" t="0"/>
                        <a:stretch>
                          <a:fillRect/>
                        </a:stretch>
                      </pic:blipFill>
                      <pic:spPr>
                        <a:xfrm>
                          <a:off x="0" y="0"/>
                          <a:ext cx="428625" cy="47625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rFonts w:ascii="Arial" w:cs="Arial" w:eastAsia="Arial" w:hAnsi="Arial"/>
              <w:b w:val="1"/>
              <w:sz w:val="8"/>
              <w:szCs w:val="8"/>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ISTITUTO COMPRENSIVO STATALE di PONTE DI PIAVE (TV)</w:t>
          </w:r>
        </w:p>
        <w:p w:rsidR="00000000" w:rsidDel="00000000" w:rsidP="00000000" w:rsidRDefault="00000000" w:rsidRPr="00000000" w14:paraId="00000031">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Scuola Infanzia – Primaria – Secondaria I° grado</w:t>
          </w:r>
        </w:p>
        <w:p w:rsidR="00000000" w:rsidDel="00000000" w:rsidP="00000000" w:rsidRDefault="00000000" w:rsidRPr="00000000" w14:paraId="00000032">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3">
          <w:pPr>
            <w:spacing w:line="3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N. Tommaseo, 4  31047 PONTE DI PIAVE (TV) - Tel. 0422-759212</w:t>
          </w:r>
        </w:p>
        <w:p w:rsidR="00000000" w:rsidDel="00000000" w:rsidP="00000000" w:rsidRDefault="00000000" w:rsidRPr="00000000" w14:paraId="00000034">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CF80012730265 – Codice Meccanografico TVIC861007– Codice Univoco UFPII4 - Codice iPA istsc_tvic861007</w:t>
          </w:r>
        </w:p>
        <w:p w:rsidR="00000000" w:rsidDel="00000000" w:rsidP="00000000" w:rsidRDefault="00000000" w:rsidRPr="00000000" w14:paraId="00000035">
          <w:pPr>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sito: www.icpontedipiave.edu.it – peo: tvic861007@istruzione.it – pec: tvic861007@pec.istruzione.it</w:t>
          </w:r>
          <w:r w:rsidDel="00000000" w:rsidR="00000000" w:rsidRPr="00000000">
            <w:rPr>
              <w:rFonts w:ascii="Arial" w:cs="Arial" w:eastAsia="Arial" w:hAnsi="Arial"/>
              <w:b w:val="1"/>
              <w:sz w:val="16"/>
              <w:szCs w:val="16"/>
              <w:rtl w:val="0"/>
            </w:rPr>
            <w:t xml:space="preserve"> </w:t>
          </w:r>
        </w:p>
        <w:p w:rsidR="00000000" w:rsidDel="00000000" w:rsidP="00000000" w:rsidRDefault="00000000" w:rsidRPr="00000000" w14:paraId="00000036">
          <w:pPr>
            <w:jc w:val="center"/>
            <w:rPr>
              <w:rFonts w:ascii="Arial" w:cs="Arial" w:eastAsia="Arial" w:hAnsi="Arial"/>
              <w:b w:val="1"/>
              <w:sz w:val="8"/>
              <w:szCs w:val="8"/>
            </w:rPr>
          </w:pPr>
          <w:r w:rsidDel="00000000" w:rsidR="00000000" w:rsidRPr="00000000">
            <w:rPr>
              <w:rtl w:val="0"/>
            </w:rPr>
          </w:r>
        </w:p>
      </w:tc>
    </w:tr>
  </w:tbl>
  <w:p w:rsidR="00000000" w:rsidDel="00000000" w:rsidP="00000000" w:rsidRDefault="00000000" w:rsidRPr="00000000" w14:paraId="00000037">
    <w:pPr>
      <w:tabs>
        <w:tab w:val="left" w:leader="none" w:pos="2617"/>
      </w:tabs>
      <w:ind w:right="-567"/>
      <w:rPr>
        <w:rFonts w:ascii="Kunstler Script" w:cs="Kunstler Script" w:eastAsia="Kunstler Script" w:hAnsi="Kunstler Script"/>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i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Revisione">
    <w:name w:val="Revision"/>
    <w:hidden w:val="1"/>
    <w:uiPriority w:val="99"/>
    <w:semiHidden w:val="1"/>
    <w:rsid w:val="00691117"/>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GuMGYXagUP5c5bzxlficG5RwQ==">CgMxLjAyCGguZ2pkZ3hzOAByITFURUNrdk5hd0xTV3dMVV9tQUJ6MktCdnhPdFhmeDktOA==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2023-05-26T06:05:00Z</dcterms:created>
  <dc:creator>utente</dc:creator>
</cp:coreProperties>
</file>