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699BDD8E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1B8F80AF" w14:textId="77777777" w:rsidR="000B2D5C" w:rsidRPr="00225740" w:rsidRDefault="000B2D5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GoBack"/>
      <w:bookmarkEnd w:id="1"/>
    </w:p>
    <w:bookmarkEnd w:id="0"/>
    <w:p w14:paraId="27A1B172" w14:textId="77777777" w:rsidR="0002216D" w:rsidRPr="0002216D" w:rsidRDefault="0002216D" w:rsidP="0002216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216D">
        <w:rPr>
          <w:rFonts w:asciiTheme="minorHAnsi" w:hAnsiTheme="minorHAnsi" w:cstheme="minorHAnsi"/>
          <w:b/>
          <w:sz w:val="22"/>
          <w:szCs w:val="22"/>
        </w:rPr>
        <w:t xml:space="preserve">OGGETTO: Piano nazionale di ripresa e resilienza, Missione 4 – Istruzione e ricerca – Componente 1 – Potenziamento dell’offerta dei servizi di istruzione: dagli asili nido alle università – Investimento 3.2 “Scuola 4.0. Scuole innovative, cablaggio, nuovi ambienti di apprendimento e laboratori”, finanziato dall’Unione europea – Next Generation EU – “Azione 1: Next generation </w:t>
      </w:r>
      <w:proofErr w:type="spellStart"/>
      <w:r w:rsidRPr="0002216D">
        <w:rPr>
          <w:rFonts w:asciiTheme="minorHAnsi" w:hAnsiTheme="minorHAnsi" w:cstheme="minorHAnsi"/>
          <w:b/>
          <w:sz w:val="22"/>
          <w:szCs w:val="22"/>
        </w:rPr>
        <w:t>classrooms</w:t>
      </w:r>
      <w:proofErr w:type="spellEnd"/>
      <w:r w:rsidRPr="0002216D">
        <w:rPr>
          <w:rFonts w:asciiTheme="minorHAnsi" w:hAnsiTheme="minorHAnsi" w:cstheme="minorHAnsi"/>
          <w:b/>
          <w:sz w:val="22"/>
          <w:szCs w:val="22"/>
        </w:rPr>
        <w:t xml:space="preserve"> - Ambienti di apprendimento innovativi”.</w:t>
      </w:r>
    </w:p>
    <w:p w14:paraId="012130F1" w14:textId="77777777" w:rsidR="0002216D" w:rsidRPr="0002216D" w:rsidRDefault="0002216D" w:rsidP="0002216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216D">
        <w:rPr>
          <w:rFonts w:asciiTheme="minorHAnsi" w:hAnsiTheme="minorHAnsi" w:cstheme="minorHAnsi"/>
          <w:b/>
          <w:sz w:val="22"/>
          <w:szCs w:val="22"/>
        </w:rPr>
        <w:t>Identificativo progetto: M4C1I3.2-2022-961-P-22484</w:t>
      </w:r>
      <w:r w:rsidRPr="0002216D">
        <w:rPr>
          <w:rFonts w:asciiTheme="minorHAnsi" w:hAnsiTheme="minorHAnsi" w:cstheme="minorHAnsi"/>
          <w:b/>
          <w:sz w:val="22"/>
          <w:szCs w:val="22"/>
        </w:rPr>
        <w:tab/>
      </w:r>
    </w:p>
    <w:p w14:paraId="715F4ED0" w14:textId="77777777" w:rsidR="0002216D" w:rsidRPr="0002216D" w:rsidRDefault="0002216D" w:rsidP="0002216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216D">
        <w:rPr>
          <w:rFonts w:asciiTheme="minorHAnsi" w:hAnsiTheme="minorHAnsi" w:cstheme="minorHAnsi"/>
          <w:b/>
          <w:sz w:val="22"/>
          <w:szCs w:val="22"/>
        </w:rPr>
        <w:t>Titolo del Progetto: La nuova scuola…pensare, imparare, creare e fare!</w:t>
      </w:r>
    </w:p>
    <w:p w14:paraId="4503545F" w14:textId="764B715A" w:rsidR="00B07D26" w:rsidRDefault="0002216D" w:rsidP="0002216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216D">
        <w:rPr>
          <w:rFonts w:asciiTheme="minorHAnsi" w:hAnsiTheme="minorHAnsi" w:cstheme="minorHAnsi"/>
          <w:b/>
          <w:sz w:val="22"/>
          <w:szCs w:val="22"/>
        </w:rPr>
        <w:t>CUP: B74D23000490006</w:t>
      </w:r>
    </w:p>
    <w:p w14:paraId="47487C30" w14:textId="77777777" w:rsidR="0002216D" w:rsidRPr="00225740" w:rsidRDefault="0002216D" w:rsidP="0002216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5F7D3656" w:rsidR="006010E4" w:rsidRDefault="0002216D" w:rsidP="00022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216D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Pr="0002216D">
        <w:t xml:space="preserve"> </w:t>
      </w:r>
      <w:r w:rsidRPr="0002216D">
        <w:rPr>
          <w:rFonts w:asciiTheme="minorHAnsi" w:hAnsiTheme="minorHAnsi" w:cstheme="minorHAnsi"/>
          <w:b/>
          <w:bCs/>
          <w:sz w:val="22"/>
          <w:szCs w:val="22"/>
        </w:rPr>
        <w:t xml:space="preserve">PROCEDURA DI SELEZIONE PER IL CONFERIMENTO DI UN INCARICO INDIVIDUALE, AVENTE AD OGGETTO </w:t>
      </w:r>
      <w:r>
        <w:rPr>
          <w:rFonts w:asciiTheme="minorHAnsi" w:hAnsiTheme="minorHAnsi" w:cstheme="minorHAnsi"/>
          <w:b/>
          <w:bCs/>
          <w:sz w:val="22"/>
          <w:szCs w:val="22"/>
        </w:rPr>
        <w:t>IL COLLAUDO TECNICO-AMMINISTRATIVO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3F3DAC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02216D">
        <w:rPr>
          <w:rFonts w:asciiTheme="minorHAnsi" w:hAnsiTheme="minorHAnsi" w:cstheme="minorHAnsi"/>
          <w:b/>
          <w:sz w:val="22"/>
          <w:szCs w:val="22"/>
        </w:rPr>
        <w:t>presso</w:t>
      </w:r>
      <w:r w:rsidR="000B2D5C">
        <w:rPr>
          <w:rFonts w:asciiTheme="minorHAnsi" w:hAnsiTheme="minorHAnsi" w:cstheme="minorHAnsi"/>
          <w:b/>
          <w:sz w:val="22"/>
          <w:szCs w:val="22"/>
        </w:rPr>
        <w:t xml:space="preserve"> 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06F68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02216D" w:rsidRPr="0002216D">
        <w:rPr>
          <w:rFonts w:asciiTheme="minorHAnsi" w:hAnsiTheme="minorHAnsi" w:cstheme="minorHAnsi"/>
          <w:bCs/>
          <w:sz w:val="22"/>
          <w:szCs w:val="22"/>
        </w:rPr>
        <w:t xml:space="preserve">di selezione per il conferimento di un incarico individuale avente ad oggetto collaudo tecnico-amministrativo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02216D">
        <w:rPr>
          <w:rFonts w:cstheme="minorHAnsi"/>
        </w:rPr>
        <w:t>[</w:t>
      </w:r>
      <w:r w:rsidR="0026173D" w:rsidRPr="0002216D">
        <w:rPr>
          <w:rFonts w:cstheme="minorHAnsi"/>
          <w:i/>
          <w:iCs/>
        </w:rPr>
        <w:t>o se sì a quali</w:t>
      </w:r>
      <w:r w:rsidR="0026173D" w:rsidRPr="0002216D">
        <w:rPr>
          <w:rFonts w:cstheme="minorHAnsi"/>
        </w:rPr>
        <w:t>]</w:t>
      </w:r>
      <w:r w:rsidRPr="0002216D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7B06A34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</w:rPr>
        <w:t xml:space="preserve">possedere il seguente titolo accademico o di studio </w:t>
      </w:r>
      <w:r w:rsidR="0002216D">
        <w:rPr>
          <w:rFonts w:cstheme="minorHAnsi"/>
          <w:i/>
          <w:iCs/>
        </w:rPr>
        <w:t>_____________________________;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DA9C21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02216D">
        <w:rPr>
          <w:rFonts w:asciiTheme="minorHAnsi" w:hAnsiTheme="minorHAnsi" w:cstheme="minorHAnsi"/>
          <w:sz w:val="22"/>
          <w:szCs w:val="22"/>
        </w:rPr>
        <w:t>,</w:t>
      </w:r>
      <w:r w:rsidR="0002216D" w:rsidRPr="0002216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2216D" w:rsidRPr="0002216D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221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6" w:bottom="1134" w:left="567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F92BB5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B2D5C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72EBA" w14:textId="486FAEE6" w:rsidR="004365D6" w:rsidRDefault="0002216D" w:rsidP="004365D6">
    <w:pPr>
      <w:pStyle w:val="Corpotesto"/>
      <w:tabs>
        <w:tab w:val="left" w:pos="1128"/>
        <w:tab w:val="center" w:pos="5525"/>
      </w:tabs>
      <w:jc w:val="center"/>
      <w:rPr>
        <w:rFonts w:ascii="Times New Roman"/>
        <w:sz w:val="20"/>
      </w:rPr>
    </w:pPr>
    <w:r>
      <w:rPr>
        <w:noProof/>
      </w:rPr>
      <w:drawing>
        <wp:anchor distT="0" distB="0" distL="0" distR="0" simplePos="0" relativeHeight="251660291" behindDoc="0" locked="0" layoutInCell="1" allowOverlap="1" wp14:anchorId="70AD4635" wp14:editId="610E58C6">
          <wp:simplePos x="0" y="0"/>
          <wp:positionH relativeFrom="margin">
            <wp:posOffset>5819775</wp:posOffset>
          </wp:positionH>
          <wp:positionV relativeFrom="paragraph">
            <wp:posOffset>626745</wp:posOffset>
          </wp:positionV>
          <wp:extent cx="809095" cy="637235"/>
          <wp:effectExtent l="0" t="0" r="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095" cy="6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5D6">
      <w:rPr>
        <w:rFonts w:ascii="Times New Roman"/>
        <w:noProof/>
        <w:sz w:val="20"/>
      </w:rPr>
      <w:drawing>
        <wp:inline distT="0" distB="0" distL="0" distR="0" wp14:anchorId="571809D1" wp14:editId="503D8944">
          <wp:extent cx="6103666" cy="903939"/>
          <wp:effectExtent l="0" t="0" r="0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918" cy="92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87C4B" w14:textId="77777777" w:rsidR="004365D6" w:rsidRDefault="004365D6" w:rsidP="004365D6">
    <w:pPr>
      <w:ind w:left="-851" w:right="-852"/>
      <w:jc w:val="center"/>
      <w:rPr>
        <w:rFonts w:ascii="Microsoft PhagsPa"/>
        <w:b/>
        <w:sz w:val="24"/>
      </w:rPr>
    </w:pPr>
    <w:r>
      <w:rPr>
        <w:rFonts w:ascii="Microsoft PhagsPa"/>
        <w:b/>
        <w:sz w:val="24"/>
      </w:rPr>
      <w:t>ISTITUTO</w:t>
    </w:r>
    <w:r>
      <w:rPr>
        <w:rFonts w:ascii="Microsoft PhagsPa"/>
        <w:b/>
        <w:spacing w:val="-1"/>
        <w:sz w:val="24"/>
      </w:rPr>
      <w:t xml:space="preserve"> </w:t>
    </w:r>
    <w:r>
      <w:rPr>
        <w:rFonts w:ascii="Microsoft PhagsPa"/>
        <w:b/>
        <w:sz w:val="24"/>
      </w:rPr>
      <w:t>COMPRENSIVO</w:t>
    </w:r>
    <w:r>
      <w:rPr>
        <w:rFonts w:ascii="Microsoft PhagsPa"/>
        <w:b/>
        <w:spacing w:val="-1"/>
        <w:sz w:val="24"/>
      </w:rPr>
      <w:t xml:space="preserve"> </w:t>
    </w:r>
    <w:r>
      <w:rPr>
        <w:rFonts w:ascii="Microsoft PhagsPa"/>
        <w:b/>
        <w:sz w:val="24"/>
      </w:rPr>
      <w:t>DI</w:t>
    </w:r>
    <w:r>
      <w:rPr>
        <w:rFonts w:ascii="Microsoft PhagsPa"/>
        <w:b/>
        <w:spacing w:val="2"/>
        <w:sz w:val="24"/>
      </w:rPr>
      <w:t xml:space="preserve"> </w:t>
    </w:r>
    <w:r>
      <w:rPr>
        <w:rFonts w:ascii="Microsoft PhagsPa"/>
        <w:b/>
        <w:sz w:val="24"/>
      </w:rPr>
      <w:t>ISTRANA</w:t>
    </w:r>
  </w:p>
  <w:p w14:paraId="47254A92" w14:textId="542271AC" w:rsidR="004365D6" w:rsidRDefault="004365D6" w:rsidP="004365D6">
    <w:pPr>
      <w:ind w:left="-851" w:right="-852"/>
      <w:jc w:val="center"/>
      <w:rPr>
        <w:rFonts w:ascii="Microsoft PhagsPa"/>
        <w:b/>
        <w:sz w:val="24"/>
      </w:rPr>
    </w:pPr>
    <w:r>
      <w:rPr>
        <w:rFonts w:ascii="Microsoft PhagsPa"/>
        <w:b/>
        <w:sz w:val="24"/>
      </w:rPr>
      <w:t>Scuola</w:t>
    </w:r>
    <w:r>
      <w:rPr>
        <w:rFonts w:ascii="Microsoft PhagsPa"/>
        <w:b/>
        <w:spacing w:val="-2"/>
        <w:sz w:val="24"/>
      </w:rPr>
      <w:t xml:space="preserve"> </w:t>
    </w:r>
    <w:r>
      <w:rPr>
        <w:rFonts w:ascii="Microsoft PhagsPa"/>
        <w:b/>
        <w:sz w:val="24"/>
      </w:rPr>
      <w:t>Primaria e</w:t>
    </w:r>
    <w:r>
      <w:rPr>
        <w:rFonts w:ascii="Microsoft PhagsPa"/>
        <w:b/>
        <w:spacing w:val="2"/>
        <w:sz w:val="24"/>
      </w:rPr>
      <w:t xml:space="preserve"> </w:t>
    </w:r>
    <w:r>
      <w:rPr>
        <w:rFonts w:ascii="Microsoft PhagsPa"/>
        <w:b/>
        <w:sz w:val="24"/>
      </w:rPr>
      <w:t>Secondaria di primo</w:t>
    </w:r>
    <w:r>
      <w:rPr>
        <w:rFonts w:ascii="Microsoft PhagsPa"/>
        <w:b/>
        <w:spacing w:val="-3"/>
        <w:sz w:val="24"/>
      </w:rPr>
      <w:t xml:space="preserve"> </w:t>
    </w:r>
    <w:r>
      <w:rPr>
        <w:rFonts w:ascii="Microsoft PhagsPa"/>
        <w:b/>
        <w:sz w:val="24"/>
      </w:rPr>
      <w:t>grado</w:t>
    </w:r>
    <w:r>
      <w:rPr>
        <w:rFonts w:ascii="Microsoft PhagsPa"/>
        <w:b/>
        <w:spacing w:val="-2"/>
        <w:sz w:val="24"/>
      </w:rPr>
      <w:t xml:space="preserve"> </w:t>
    </w:r>
    <w:r>
      <w:rPr>
        <w:rFonts w:ascii="Microsoft PhagsPa"/>
        <w:b/>
        <w:sz w:val="24"/>
      </w:rPr>
      <w:t>con</w:t>
    </w:r>
    <w:r>
      <w:rPr>
        <w:rFonts w:ascii="Microsoft PhagsPa"/>
        <w:b/>
        <w:spacing w:val="1"/>
        <w:sz w:val="24"/>
      </w:rPr>
      <w:t xml:space="preserve"> </w:t>
    </w:r>
    <w:r>
      <w:rPr>
        <w:rFonts w:ascii="Microsoft PhagsPa"/>
        <w:b/>
        <w:sz w:val="24"/>
      </w:rPr>
      <w:t>Indirizzo musicale</w:t>
    </w:r>
  </w:p>
  <w:p w14:paraId="7CAAB0A8" w14:textId="77777777" w:rsidR="004365D6" w:rsidRDefault="004365D6" w:rsidP="004365D6">
    <w:pPr>
      <w:ind w:left="-851" w:right="-852"/>
      <w:jc w:val="center"/>
      <w:rPr>
        <w:rFonts w:ascii="Microsoft PhagsPa" w:hAnsi="Microsoft PhagsPa"/>
        <w:b/>
        <w:sz w:val="24"/>
      </w:rPr>
    </w:pPr>
    <w:r>
      <w:rPr>
        <w:rFonts w:ascii="Microsoft PhagsPa" w:hAnsi="Microsoft PhagsPa"/>
        <w:b/>
        <w:sz w:val="24"/>
      </w:rPr>
      <w:t>Via</w:t>
    </w:r>
    <w:r>
      <w:rPr>
        <w:rFonts w:ascii="Microsoft PhagsPa" w:hAnsi="Microsoft PhagsPa"/>
        <w:b/>
        <w:spacing w:val="-1"/>
        <w:sz w:val="24"/>
      </w:rPr>
      <w:t xml:space="preserve"> </w:t>
    </w:r>
    <w:r>
      <w:rPr>
        <w:rFonts w:ascii="Microsoft PhagsPa" w:hAnsi="Microsoft PhagsPa"/>
        <w:b/>
        <w:sz w:val="24"/>
      </w:rPr>
      <w:t>S. Pio</w:t>
    </w:r>
    <w:r>
      <w:rPr>
        <w:rFonts w:ascii="Microsoft PhagsPa" w:hAnsi="Microsoft PhagsPa"/>
        <w:b/>
        <w:spacing w:val="-4"/>
        <w:sz w:val="24"/>
      </w:rPr>
      <w:t xml:space="preserve"> </w:t>
    </w:r>
    <w:r>
      <w:rPr>
        <w:rFonts w:ascii="Microsoft PhagsPa" w:hAnsi="Microsoft PhagsPa"/>
        <w:b/>
        <w:sz w:val="24"/>
      </w:rPr>
      <w:t>X</w:t>
    </w:r>
    <w:r>
      <w:rPr>
        <w:rFonts w:ascii="Microsoft PhagsPa" w:hAnsi="Microsoft PhagsPa"/>
        <w:b/>
        <w:spacing w:val="2"/>
        <w:sz w:val="24"/>
      </w:rPr>
      <w:t xml:space="preserve"> </w:t>
    </w:r>
    <w:r>
      <w:rPr>
        <w:rFonts w:ascii="Microsoft PhagsPa" w:hAnsi="Microsoft PhagsPa"/>
        <w:b/>
        <w:sz w:val="24"/>
      </w:rPr>
      <w:t>n. 39</w:t>
    </w:r>
    <w:r>
      <w:rPr>
        <w:rFonts w:ascii="Microsoft PhagsPa" w:hAnsi="Microsoft PhagsPa"/>
        <w:b/>
        <w:spacing w:val="2"/>
        <w:sz w:val="24"/>
      </w:rPr>
      <w:t xml:space="preserve"> </w:t>
    </w:r>
    <w:r>
      <w:rPr>
        <w:rFonts w:ascii="Microsoft PhagsPa" w:hAnsi="Microsoft PhagsPa"/>
        <w:b/>
        <w:sz w:val="24"/>
      </w:rPr>
      <w:t>–</w:t>
    </w:r>
    <w:r>
      <w:rPr>
        <w:rFonts w:ascii="Microsoft PhagsPa" w:hAnsi="Microsoft PhagsPa"/>
        <w:b/>
        <w:spacing w:val="-3"/>
        <w:sz w:val="24"/>
      </w:rPr>
      <w:t xml:space="preserve"> </w:t>
    </w:r>
    <w:r>
      <w:rPr>
        <w:rFonts w:ascii="Microsoft PhagsPa" w:hAnsi="Microsoft PhagsPa"/>
        <w:b/>
        <w:sz w:val="24"/>
      </w:rPr>
      <w:t>31036 – Istrana</w:t>
    </w:r>
    <w:r>
      <w:rPr>
        <w:rFonts w:ascii="Microsoft PhagsPa" w:hAnsi="Microsoft PhagsPa"/>
        <w:b/>
        <w:spacing w:val="3"/>
        <w:sz w:val="24"/>
      </w:rPr>
      <w:t xml:space="preserve"> </w:t>
    </w:r>
    <w:r>
      <w:rPr>
        <w:rFonts w:ascii="Microsoft PhagsPa" w:hAnsi="Microsoft PhagsPa"/>
        <w:b/>
        <w:sz w:val="24"/>
      </w:rPr>
      <w:t>(Tv)</w:t>
    </w:r>
    <w:r>
      <w:rPr>
        <w:rFonts w:ascii="Microsoft PhagsPa" w:hAnsi="Microsoft PhagsPa"/>
        <w:b/>
        <w:spacing w:val="63"/>
        <w:sz w:val="24"/>
      </w:rPr>
      <w:t xml:space="preserve"> </w:t>
    </w:r>
    <w:r>
      <w:rPr>
        <w:rFonts w:ascii="Microsoft PhagsPa" w:hAnsi="Microsoft PhagsPa"/>
        <w:b/>
        <w:sz w:val="24"/>
      </w:rPr>
      <w:t>Tel.</w:t>
    </w:r>
    <w:r>
      <w:rPr>
        <w:rFonts w:ascii="Microsoft PhagsPa" w:hAnsi="Microsoft PhagsPa"/>
        <w:b/>
        <w:spacing w:val="-3"/>
        <w:sz w:val="24"/>
      </w:rPr>
      <w:t xml:space="preserve"> </w:t>
    </w:r>
    <w:r>
      <w:rPr>
        <w:rFonts w:ascii="Microsoft PhagsPa" w:hAnsi="Microsoft PhagsPa"/>
        <w:b/>
        <w:sz w:val="24"/>
      </w:rPr>
      <w:t>0422</w:t>
    </w:r>
    <w:r>
      <w:rPr>
        <w:rFonts w:ascii="Microsoft PhagsPa" w:hAnsi="Microsoft PhagsPa"/>
        <w:b/>
        <w:spacing w:val="-2"/>
        <w:sz w:val="24"/>
      </w:rPr>
      <w:t xml:space="preserve"> </w:t>
    </w:r>
    <w:r>
      <w:rPr>
        <w:rFonts w:ascii="Microsoft PhagsPa" w:hAnsi="Microsoft PhagsPa"/>
        <w:b/>
        <w:sz w:val="24"/>
      </w:rPr>
      <w:t>738152</w:t>
    </w:r>
    <w:r>
      <w:rPr>
        <w:rFonts w:ascii="Microsoft PhagsPa" w:hAnsi="Microsoft PhagsPa"/>
        <w:b/>
        <w:spacing w:val="-1"/>
        <w:sz w:val="24"/>
      </w:rPr>
      <w:t xml:space="preserve"> </w:t>
    </w:r>
    <w:r>
      <w:rPr>
        <w:rFonts w:ascii="Microsoft PhagsPa" w:hAnsi="Microsoft PhagsPa"/>
        <w:b/>
        <w:sz w:val="24"/>
      </w:rPr>
      <w:t>–</w:t>
    </w:r>
    <w:r>
      <w:rPr>
        <w:rFonts w:ascii="Microsoft PhagsPa" w:hAnsi="Microsoft PhagsPa"/>
        <w:b/>
        <w:spacing w:val="2"/>
        <w:sz w:val="24"/>
      </w:rPr>
      <w:t xml:space="preserve"> </w:t>
    </w:r>
    <w:r>
      <w:rPr>
        <w:rFonts w:ascii="Microsoft PhagsPa" w:hAnsi="Microsoft PhagsPa"/>
        <w:b/>
        <w:sz w:val="24"/>
      </w:rPr>
      <w:t>fax</w:t>
    </w:r>
    <w:r>
      <w:rPr>
        <w:rFonts w:ascii="Microsoft PhagsPa" w:hAnsi="Microsoft PhagsPa"/>
        <w:b/>
        <w:spacing w:val="-2"/>
        <w:sz w:val="24"/>
      </w:rPr>
      <w:t xml:space="preserve"> </w:t>
    </w:r>
    <w:r>
      <w:rPr>
        <w:rFonts w:ascii="Microsoft PhagsPa" w:hAnsi="Microsoft PhagsPa"/>
        <w:b/>
        <w:sz w:val="24"/>
      </w:rPr>
      <w:t>0422</w:t>
    </w:r>
    <w:r>
      <w:rPr>
        <w:rFonts w:ascii="Microsoft PhagsPa" w:hAnsi="Microsoft PhagsPa"/>
        <w:b/>
        <w:spacing w:val="-1"/>
        <w:sz w:val="24"/>
      </w:rPr>
      <w:t xml:space="preserve"> </w:t>
    </w:r>
    <w:r>
      <w:rPr>
        <w:rFonts w:ascii="Microsoft PhagsPa" w:hAnsi="Microsoft PhagsPa"/>
        <w:b/>
        <w:sz w:val="24"/>
      </w:rPr>
      <w:t>738136</w:t>
    </w:r>
  </w:p>
  <w:p w14:paraId="3B481345" w14:textId="4B1CBADB" w:rsidR="004365D6" w:rsidRPr="00FC2859" w:rsidRDefault="004365D6" w:rsidP="004365D6">
    <w:pPr>
      <w:tabs>
        <w:tab w:val="left" w:pos="3605"/>
        <w:tab w:val="left" w:pos="7632"/>
      </w:tabs>
      <w:ind w:left="-851" w:right="-852"/>
      <w:jc w:val="center"/>
      <w:rPr>
        <w:rFonts w:ascii="Microsoft PhagsPa"/>
        <w:b/>
        <w:sz w:val="24"/>
        <w:lang w:val="es-ES_tradnl"/>
      </w:rPr>
    </w:pPr>
    <w:r w:rsidRPr="00FC2859">
      <w:rPr>
        <w:rFonts w:ascii="Microsoft PhagsPa"/>
        <w:b/>
        <w:sz w:val="24"/>
        <w:lang w:val="es-ES_tradnl"/>
      </w:rPr>
      <w:t>PEO:</w:t>
    </w:r>
    <w:r w:rsidRPr="00FC2859">
      <w:rPr>
        <w:rFonts w:ascii="Microsoft PhagsPa"/>
        <w:b/>
        <w:spacing w:val="-2"/>
        <w:sz w:val="24"/>
        <w:lang w:val="es-ES_tradnl"/>
      </w:rPr>
      <w:t xml:space="preserve"> </w:t>
    </w:r>
    <w:hyperlink r:id="rId3">
      <w:r w:rsidRPr="00FC2859">
        <w:rPr>
          <w:rFonts w:ascii="Microsoft PhagsPa"/>
          <w:b/>
          <w:color w:val="0000FF"/>
          <w:sz w:val="24"/>
          <w:u w:val="thick" w:color="0000FF"/>
          <w:lang w:val="es-ES_tradnl"/>
        </w:rPr>
        <w:t>tvic83100b@istruzione.it</w:t>
      </w:r>
    </w:hyperlink>
    <w:r>
      <w:rPr>
        <w:rFonts w:ascii="Microsoft PhagsPa"/>
        <w:b/>
        <w:color w:val="0000FF"/>
        <w:sz w:val="24"/>
        <w:lang w:val="es-ES_tradnl"/>
      </w:rPr>
      <w:t xml:space="preserve"> </w:t>
    </w:r>
    <w:r w:rsidRPr="00FC2859">
      <w:rPr>
        <w:rFonts w:ascii="Microsoft PhagsPa"/>
        <w:b/>
        <w:sz w:val="24"/>
        <w:lang w:val="es-ES_tradnl"/>
      </w:rPr>
      <w:t>PEC:</w:t>
    </w:r>
    <w:r w:rsidRPr="00FC2859">
      <w:rPr>
        <w:rFonts w:ascii="Microsoft PhagsPa"/>
        <w:b/>
        <w:spacing w:val="-2"/>
        <w:sz w:val="24"/>
        <w:lang w:val="es-ES_tradnl"/>
      </w:rPr>
      <w:t xml:space="preserve"> </w:t>
    </w:r>
    <w:hyperlink r:id="rId4">
      <w:r w:rsidRPr="00FC2859">
        <w:rPr>
          <w:rFonts w:ascii="Microsoft PhagsPa"/>
          <w:b/>
          <w:color w:val="0000FF"/>
          <w:sz w:val="24"/>
          <w:u w:val="thick" w:color="0000FF"/>
          <w:lang w:val="es-ES_tradnl"/>
        </w:rPr>
        <w:t>tvic83100b@pec.istruzione.it</w:t>
      </w:r>
    </w:hyperlink>
    <w:r>
      <w:rPr>
        <w:rFonts w:ascii="Microsoft PhagsPa"/>
        <w:b/>
        <w:color w:val="0000FF"/>
        <w:sz w:val="24"/>
        <w:lang w:val="es-ES_tradnl"/>
      </w:rPr>
      <w:t xml:space="preserve"> </w:t>
    </w:r>
    <w:r w:rsidRPr="00FC2859">
      <w:rPr>
        <w:rFonts w:ascii="Microsoft PhagsPa"/>
        <w:b/>
        <w:sz w:val="24"/>
        <w:lang w:val="es-ES_tradnl"/>
      </w:rPr>
      <w:t>SITO:</w:t>
    </w:r>
    <w:r w:rsidRPr="00FC2859">
      <w:rPr>
        <w:rFonts w:ascii="Microsoft PhagsPa"/>
        <w:b/>
        <w:spacing w:val="-1"/>
        <w:sz w:val="24"/>
        <w:lang w:val="es-ES_tradnl"/>
      </w:rPr>
      <w:t xml:space="preserve"> </w:t>
    </w:r>
    <w:hyperlink r:id="rId5">
      <w:r w:rsidRPr="00FC2859">
        <w:rPr>
          <w:rFonts w:ascii="Microsoft PhagsPa"/>
          <w:b/>
          <w:color w:val="0000FF"/>
          <w:sz w:val="24"/>
          <w:u w:val="thick" w:color="0000FF"/>
          <w:lang w:val="es-ES_tradnl"/>
        </w:rPr>
        <w:t>www.icsistrana.edu.it</w:t>
      </w:r>
    </w:hyperlink>
  </w:p>
  <w:p w14:paraId="4803F5E6" w14:textId="4113AC34" w:rsidR="00FF5433" w:rsidRPr="004365D6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lang w:val="es-ES_tradnl"/>
      </w:rPr>
    </w:pPr>
    <w:r w:rsidRPr="004365D6">
      <w:rPr>
        <w:rFonts w:eastAsia="Calibri"/>
        <w:sz w:val="24"/>
        <w:szCs w:val="24"/>
        <w:lang w:val="es-ES_tradnl"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16D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2D5C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5D6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31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sistrana.edu.it/" TargetMode="External"/><Relationship Id="rId4" Type="http://schemas.openxmlformats.org/officeDocument/2006/relationships/hyperlink" Target="mailto:tvic831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2023-08-09T16:20:00Z</dcterms:modified>
</cp:coreProperties>
</file>