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D715" w14:textId="3E38629A" w:rsidR="00DF374F" w:rsidRPr="00B54E71" w:rsidRDefault="00B54E71" w:rsidP="00B54E71">
      <w:pPr>
        <w:pStyle w:val="Corpotesto"/>
        <w:spacing w:before="75"/>
        <w:ind w:left="0" w:right="344"/>
        <w:jc w:val="center"/>
        <w:rPr>
          <w:rFonts w:asciiTheme="minorHAnsi" w:hAnsiTheme="minorHAnsi" w:cstheme="minorHAnsi"/>
          <w:sz w:val="22"/>
          <w:szCs w:val="22"/>
        </w:rPr>
      </w:pPr>
      <w:r w:rsidRPr="00B54E71">
        <w:rPr>
          <w:rFonts w:asciiTheme="minorHAnsi" w:hAnsiTheme="minorHAnsi" w:cstheme="minorHAnsi"/>
          <w:sz w:val="22"/>
          <w:szCs w:val="22"/>
        </w:rPr>
        <w:t>(</w:t>
      </w:r>
      <w:r w:rsidR="00561314" w:rsidRPr="00B54E71">
        <w:rPr>
          <w:rFonts w:asciiTheme="minorHAnsi" w:hAnsiTheme="minorHAnsi" w:cstheme="minorHAnsi"/>
          <w:sz w:val="22"/>
          <w:szCs w:val="22"/>
        </w:rPr>
        <w:t>Da inserire su carta intestata del fornitore, sottoscrivere digitalmente e rinviare accompagnata da documento di identità del dichiarante</w:t>
      </w:r>
      <w:r w:rsidRPr="00B54E71">
        <w:rPr>
          <w:rFonts w:asciiTheme="minorHAnsi" w:hAnsiTheme="minorHAnsi" w:cstheme="minorHAnsi"/>
          <w:sz w:val="22"/>
          <w:szCs w:val="22"/>
        </w:rPr>
        <w:t>)</w:t>
      </w:r>
      <w:r w:rsidR="00561314" w:rsidRPr="00B54E71">
        <w:rPr>
          <w:rFonts w:asciiTheme="minorHAnsi" w:hAnsiTheme="minorHAnsi" w:cstheme="minorHAnsi"/>
          <w:sz w:val="22"/>
          <w:szCs w:val="22"/>
        </w:rPr>
        <w:t xml:space="preserve"> </w:t>
      </w:r>
    </w:p>
    <w:p w14:paraId="0ED0269C" w14:textId="77777777" w:rsidR="00DF374F" w:rsidRPr="00B54E71" w:rsidRDefault="00DF374F">
      <w:pPr>
        <w:pStyle w:val="Corpotesto"/>
        <w:ind w:left="0"/>
        <w:rPr>
          <w:rFonts w:asciiTheme="minorHAnsi" w:hAnsiTheme="minorHAnsi" w:cstheme="minorHAnsi"/>
          <w:sz w:val="22"/>
          <w:szCs w:val="22"/>
        </w:rPr>
      </w:pPr>
    </w:p>
    <w:p w14:paraId="6265F5C7" w14:textId="77777777" w:rsidR="00DF374F" w:rsidRPr="00B54E71" w:rsidRDefault="00DF374F">
      <w:pPr>
        <w:pStyle w:val="Corpotesto"/>
        <w:spacing w:before="9"/>
        <w:ind w:left="0"/>
        <w:rPr>
          <w:rFonts w:asciiTheme="minorHAnsi" w:hAnsiTheme="minorHAnsi" w:cstheme="minorHAnsi"/>
          <w:sz w:val="22"/>
          <w:szCs w:val="22"/>
        </w:rPr>
      </w:pPr>
    </w:p>
    <w:p w14:paraId="2B6E476D" w14:textId="77777777" w:rsidR="008D54D8" w:rsidRPr="00B54E71" w:rsidRDefault="00561314" w:rsidP="008D54D8">
      <w:pPr>
        <w:pStyle w:val="Titolo1"/>
        <w:ind w:left="352"/>
        <w:rPr>
          <w:rFonts w:asciiTheme="minorHAnsi" w:hAnsiTheme="minorHAnsi" w:cstheme="minorHAnsi"/>
          <w:sz w:val="24"/>
          <w:szCs w:val="24"/>
        </w:rPr>
      </w:pPr>
      <w:r w:rsidRPr="00B54E71">
        <w:rPr>
          <w:rFonts w:asciiTheme="minorHAnsi" w:hAnsiTheme="minorHAnsi" w:cstheme="minorHAnsi"/>
          <w:sz w:val="24"/>
          <w:szCs w:val="24"/>
        </w:rPr>
        <w:t>DICHIARAZIONE SOSTITUTIVA POSSESSO REQUISITI</w:t>
      </w:r>
    </w:p>
    <w:p w14:paraId="24338A11" w14:textId="6F4AE2C2" w:rsidR="00DF374F" w:rsidRPr="00B54E71" w:rsidRDefault="00561314" w:rsidP="008D54D8">
      <w:pPr>
        <w:pStyle w:val="Titolo1"/>
        <w:ind w:left="352"/>
        <w:rPr>
          <w:rFonts w:asciiTheme="minorHAnsi" w:hAnsiTheme="minorHAnsi" w:cstheme="minorHAnsi"/>
          <w:sz w:val="24"/>
          <w:szCs w:val="24"/>
        </w:rPr>
      </w:pPr>
      <w:r w:rsidRPr="00B54E71">
        <w:rPr>
          <w:rFonts w:asciiTheme="minorHAnsi" w:hAnsiTheme="minorHAnsi" w:cstheme="minorHAnsi"/>
          <w:sz w:val="24"/>
          <w:szCs w:val="24"/>
        </w:rPr>
        <w:t>resa ai sensi dell’art</w:t>
      </w:r>
      <w:r w:rsidR="00B54E71" w:rsidRPr="00B54E71">
        <w:rPr>
          <w:rFonts w:asciiTheme="minorHAnsi" w:hAnsiTheme="minorHAnsi" w:cstheme="minorHAnsi"/>
          <w:sz w:val="24"/>
          <w:szCs w:val="24"/>
        </w:rPr>
        <w:t>icolo</w:t>
      </w:r>
      <w:r w:rsidRPr="00B54E71">
        <w:rPr>
          <w:rFonts w:asciiTheme="minorHAnsi" w:hAnsiTheme="minorHAnsi" w:cstheme="minorHAnsi"/>
          <w:sz w:val="24"/>
          <w:szCs w:val="24"/>
        </w:rPr>
        <w:t xml:space="preserve"> 80 del D. Lgs. n. 50/2016</w:t>
      </w:r>
    </w:p>
    <w:p w14:paraId="23DE8445" w14:textId="77777777" w:rsidR="00DF374F" w:rsidRPr="00B54E71" w:rsidRDefault="00DF374F">
      <w:pPr>
        <w:pStyle w:val="Corpotesto"/>
        <w:ind w:left="0"/>
        <w:rPr>
          <w:rFonts w:asciiTheme="minorHAnsi" w:hAnsiTheme="minorHAnsi" w:cstheme="minorHAnsi"/>
          <w:b/>
          <w:i w:val="0"/>
          <w:sz w:val="22"/>
          <w:szCs w:val="22"/>
        </w:rPr>
      </w:pPr>
    </w:p>
    <w:p w14:paraId="2A851D90" w14:textId="77777777" w:rsidR="00DF374F" w:rsidRPr="00B54E71" w:rsidRDefault="00DF374F">
      <w:pPr>
        <w:pStyle w:val="Corpotesto"/>
        <w:spacing w:before="6"/>
        <w:ind w:left="0"/>
        <w:rPr>
          <w:rFonts w:asciiTheme="minorHAnsi" w:hAnsiTheme="minorHAnsi" w:cstheme="minorHAnsi"/>
          <w:b/>
          <w:i w:val="0"/>
          <w:sz w:val="22"/>
          <w:szCs w:val="22"/>
        </w:rPr>
      </w:pPr>
    </w:p>
    <w:p w14:paraId="5EC145BE" w14:textId="40EEB37D" w:rsidR="00DF374F" w:rsidRPr="00B54E71" w:rsidRDefault="00561314" w:rsidP="00147038">
      <w:pPr>
        <w:pStyle w:val="Titolo2"/>
        <w:spacing w:before="1"/>
        <w:rPr>
          <w:rFonts w:asciiTheme="minorHAnsi" w:hAnsiTheme="minorHAnsi" w:cstheme="minorHAnsi"/>
          <w:sz w:val="22"/>
          <w:szCs w:val="22"/>
        </w:rPr>
      </w:pPr>
      <w:r w:rsidRPr="00B54E71">
        <w:rPr>
          <w:rFonts w:asciiTheme="minorHAnsi" w:hAnsiTheme="minorHAnsi" w:cstheme="minorHAnsi"/>
          <w:sz w:val="22"/>
          <w:szCs w:val="22"/>
        </w:rPr>
        <w:t xml:space="preserve">Il/La sottoscritto/a </w:t>
      </w:r>
      <w:r w:rsidR="008D54D8" w:rsidRPr="00B54E71">
        <w:rPr>
          <w:rFonts w:asciiTheme="minorHAnsi" w:hAnsiTheme="minorHAnsi" w:cstheme="minorHAnsi"/>
          <w:sz w:val="22"/>
          <w:szCs w:val="22"/>
        </w:rPr>
        <w:t>_______________________ C</w:t>
      </w:r>
      <w:r w:rsidRPr="00B54E71">
        <w:rPr>
          <w:rFonts w:asciiTheme="minorHAnsi" w:hAnsiTheme="minorHAnsi" w:cstheme="minorHAnsi"/>
          <w:sz w:val="22"/>
          <w:szCs w:val="22"/>
        </w:rPr>
        <w:t xml:space="preserve">odice </w:t>
      </w:r>
      <w:r w:rsidR="008D54D8" w:rsidRPr="00B54E71">
        <w:rPr>
          <w:rFonts w:asciiTheme="minorHAnsi" w:hAnsiTheme="minorHAnsi" w:cstheme="minorHAnsi"/>
          <w:sz w:val="22"/>
          <w:szCs w:val="22"/>
        </w:rPr>
        <w:t>F</w:t>
      </w:r>
      <w:r w:rsidRPr="00B54E71">
        <w:rPr>
          <w:rFonts w:asciiTheme="minorHAnsi" w:hAnsiTheme="minorHAnsi" w:cstheme="minorHAnsi"/>
          <w:sz w:val="22"/>
          <w:szCs w:val="22"/>
        </w:rPr>
        <w:t xml:space="preserve">iscale </w:t>
      </w:r>
      <w:r w:rsidR="008D54D8" w:rsidRPr="00B54E71">
        <w:rPr>
          <w:rFonts w:asciiTheme="minorHAnsi" w:hAnsiTheme="minorHAnsi" w:cstheme="minorHAnsi"/>
          <w:sz w:val="22"/>
          <w:szCs w:val="22"/>
        </w:rPr>
        <w:t>__________________________________</w:t>
      </w:r>
    </w:p>
    <w:p w14:paraId="2D90A790" w14:textId="77777777" w:rsidR="008D54D8" w:rsidRPr="00B54E71" w:rsidRDefault="008D54D8" w:rsidP="00147038">
      <w:pPr>
        <w:pStyle w:val="Titolo2"/>
        <w:spacing w:before="1"/>
        <w:rPr>
          <w:rFonts w:asciiTheme="minorHAnsi" w:hAnsiTheme="minorHAnsi" w:cstheme="minorHAnsi"/>
          <w:i/>
          <w:sz w:val="22"/>
          <w:szCs w:val="22"/>
        </w:rPr>
      </w:pPr>
    </w:p>
    <w:p w14:paraId="379D8043" w14:textId="4E977B92" w:rsidR="00DF374F" w:rsidRPr="00B54E71" w:rsidRDefault="00561314" w:rsidP="00147038">
      <w:pPr>
        <w:spacing w:before="1"/>
        <w:ind w:left="115"/>
        <w:rPr>
          <w:rFonts w:asciiTheme="minorHAnsi" w:hAnsiTheme="minorHAnsi" w:cstheme="minorHAnsi"/>
        </w:rPr>
      </w:pPr>
      <w:r w:rsidRPr="00B54E71">
        <w:rPr>
          <w:rFonts w:asciiTheme="minorHAnsi" w:hAnsiTheme="minorHAnsi" w:cstheme="minorHAnsi"/>
        </w:rPr>
        <w:t xml:space="preserve">nato/a </w:t>
      </w:r>
      <w:proofErr w:type="spellStart"/>
      <w:r w:rsidRPr="00B54E71">
        <w:rPr>
          <w:rFonts w:asciiTheme="minorHAnsi" w:hAnsiTheme="minorHAnsi" w:cstheme="minorHAnsi"/>
        </w:rPr>
        <w:t>a</w:t>
      </w:r>
      <w:proofErr w:type="spellEnd"/>
      <w:r w:rsidR="008D54D8" w:rsidRPr="00B54E71">
        <w:rPr>
          <w:rFonts w:asciiTheme="minorHAnsi" w:hAnsiTheme="minorHAnsi" w:cstheme="minorHAnsi"/>
        </w:rPr>
        <w:t xml:space="preserve"> ___________________</w:t>
      </w:r>
      <w:r w:rsidRPr="00B54E71">
        <w:rPr>
          <w:rFonts w:asciiTheme="minorHAnsi" w:hAnsiTheme="minorHAnsi" w:cstheme="minorHAnsi"/>
        </w:rPr>
        <w:t xml:space="preserve"> provincia</w:t>
      </w:r>
      <w:r w:rsidR="008D54D8" w:rsidRPr="00B54E71">
        <w:rPr>
          <w:rFonts w:asciiTheme="minorHAnsi" w:hAnsiTheme="minorHAnsi" w:cstheme="minorHAnsi"/>
        </w:rPr>
        <w:t>_____</w:t>
      </w:r>
      <w:r w:rsidRPr="00B54E71">
        <w:rPr>
          <w:rFonts w:asciiTheme="minorHAnsi" w:hAnsiTheme="minorHAnsi" w:cstheme="minorHAnsi"/>
        </w:rPr>
        <w:t xml:space="preserve"> il </w:t>
      </w:r>
      <w:r w:rsidR="008D54D8" w:rsidRPr="00B54E71">
        <w:rPr>
          <w:rFonts w:asciiTheme="minorHAnsi" w:hAnsiTheme="minorHAnsi" w:cstheme="minorHAnsi"/>
        </w:rPr>
        <w:t xml:space="preserve">____________ </w:t>
      </w:r>
      <w:r w:rsidRPr="00B54E71">
        <w:rPr>
          <w:rFonts w:asciiTheme="minorHAnsi" w:hAnsiTheme="minorHAnsi" w:cstheme="minorHAnsi"/>
        </w:rPr>
        <w:t xml:space="preserve">residente a </w:t>
      </w:r>
      <w:r w:rsidR="008D54D8" w:rsidRPr="00B54E71">
        <w:rPr>
          <w:rFonts w:asciiTheme="minorHAnsi" w:hAnsiTheme="minorHAnsi" w:cstheme="minorHAnsi"/>
        </w:rPr>
        <w:t>______________________</w:t>
      </w:r>
    </w:p>
    <w:p w14:paraId="304E55F2" w14:textId="77777777" w:rsidR="00DF374F" w:rsidRPr="00B54E71" w:rsidRDefault="00DF374F" w:rsidP="00147038">
      <w:pPr>
        <w:pStyle w:val="Corpotesto"/>
        <w:spacing w:before="7"/>
        <w:ind w:left="0"/>
        <w:rPr>
          <w:rFonts w:asciiTheme="minorHAnsi" w:hAnsiTheme="minorHAnsi" w:cstheme="minorHAnsi"/>
          <w:i w:val="0"/>
          <w:sz w:val="22"/>
          <w:szCs w:val="22"/>
        </w:rPr>
      </w:pPr>
    </w:p>
    <w:p w14:paraId="5B3A2066" w14:textId="7833C9DC" w:rsidR="00AD43C0" w:rsidRPr="00B54E71" w:rsidRDefault="00561314" w:rsidP="00147038">
      <w:pPr>
        <w:tabs>
          <w:tab w:val="left" w:leader="dot" w:pos="5661"/>
        </w:tabs>
        <w:spacing w:before="1"/>
        <w:ind w:left="115"/>
        <w:rPr>
          <w:rFonts w:asciiTheme="minorHAnsi" w:hAnsiTheme="minorHAnsi" w:cstheme="minorHAnsi"/>
        </w:rPr>
      </w:pPr>
      <w:r w:rsidRPr="00B54E71">
        <w:rPr>
          <w:rFonts w:asciiTheme="minorHAnsi" w:hAnsiTheme="minorHAnsi" w:cstheme="minorHAnsi"/>
        </w:rPr>
        <w:t xml:space="preserve">in via </w:t>
      </w:r>
      <w:r w:rsidR="00AD43C0" w:rsidRPr="00B54E71">
        <w:rPr>
          <w:rFonts w:asciiTheme="minorHAnsi" w:hAnsiTheme="minorHAnsi" w:cstheme="minorHAnsi"/>
        </w:rPr>
        <w:t>__________________</w:t>
      </w:r>
      <w:r w:rsidRPr="00B54E71">
        <w:rPr>
          <w:rFonts w:asciiTheme="minorHAnsi" w:hAnsiTheme="minorHAnsi" w:cstheme="minorHAnsi"/>
        </w:rPr>
        <w:t>n.</w:t>
      </w:r>
      <w:r w:rsidRPr="00B54E71">
        <w:rPr>
          <w:rFonts w:asciiTheme="minorHAnsi" w:hAnsiTheme="minorHAnsi" w:cstheme="minorHAnsi"/>
          <w:spacing w:val="-10"/>
        </w:rPr>
        <w:t xml:space="preserve"> </w:t>
      </w:r>
      <w:r w:rsidR="00AD43C0" w:rsidRPr="00B54E71">
        <w:rPr>
          <w:rFonts w:asciiTheme="minorHAnsi" w:hAnsiTheme="minorHAnsi" w:cstheme="minorHAnsi"/>
          <w:spacing w:val="-10"/>
        </w:rPr>
        <w:t>___</w:t>
      </w:r>
      <w:r w:rsidRPr="00B54E71">
        <w:rPr>
          <w:rFonts w:asciiTheme="minorHAnsi" w:hAnsiTheme="minorHAnsi" w:cstheme="minorHAnsi"/>
          <w:spacing w:val="-5"/>
        </w:rPr>
        <w:t xml:space="preserve"> </w:t>
      </w:r>
      <w:r w:rsidRPr="00B54E71">
        <w:rPr>
          <w:rFonts w:asciiTheme="minorHAnsi" w:hAnsiTheme="minorHAnsi" w:cstheme="minorHAnsi"/>
        </w:rPr>
        <w:t>provincia</w:t>
      </w:r>
      <w:r w:rsidR="00AD43C0" w:rsidRPr="00B54E71">
        <w:rPr>
          <w:rFonts w:asciiTheme="minorHAnsi" w:hAnsiTheme="minorHAnsi" w:cstheme="minorHAnsi"/>
        </w:rPr>
        <w:t xml:space="preserve"> _______ in</w:t>
      </w:r>
      <w:r w:rsidRPr="00B54E71">
        <w:rPr>
          <w:rFonts w:asciiTheme="minorHAnsi" w:hAnsiTheme="minorHAnsi" w:cstheme="minorHAnsi"/>
        </w:rPr>
        <w:t xml:space="preserve"> possesso del documento in corso</w:t>
      </w:r>
      <w:r w:rsidRPr="00B54E71">
        <w:rPr>
          <w:rFonts w:asciiTheme="minorHAnsi" w:hAnsiTheme="minorHAnsi" w:cstheme="minorHAnsi"/>
          <w:spacing w:val="-9"/>
        </w:rPr>
        <w:t xml:space="preserve"> </w:t>
      </w:r>
      <w:r w:rsidRPr="00B54E71">
        <w:rPr>
          <w:rFonts w:asciiTheme="minorHAnsi" w:hAnsiTheme="minorHAnsi" w:cstheme="minorHAnsi"/>
        </w:rPr>
        <w:t>di</w:t>
      </w:r>
      <w:r w:rsidR="00AD43C0" w:rsidRPr="00B54E71">
        <w:rPr>
          <w:rFonts w:asciiTheme="minorHAnsi" w:hAnsiTheme="minorHAnsi" w:cstheme="minorHAnsi"/>
        </w:rPr>
        <w:t xml:space="preserve"> </w:t>
      </w:r>
      <w:r w:rsidRPr="00B54E71">
        <w:rPr>
          <w:rFonts w:asciiTheme="minorHAnsi" w:hAnsiTheme="minorHAnsi" w:cstheme="minorHAnsi"/>
        </w:rPr>
        <w:t>validità</w:t>
      </w:r>
      <w:r w:rsidR="00AD43C0" w:rsidRPr="00B54E71">
        <w:rPr>
          <w:rFonts w:asciiTheme="minorHAnsi" w:hAnsiTheme="minorHAnsi" w:cstheme="minorHAnsi"/>
        </w:rPr>
        <w:t>_____</w:t>
      </w:r>
      <w:r w:rsidRPr="00B54E71">
        <w:rPr>
          <w:rFonts w:asciiTheme="minorHAnsi" w:hAnsiTheme="minorHAnsi" w:cstheme="minorHAnsi"/>
        </w:rPr>
        <w:t xml:space="preserve"> </w:t>
      </w:r>
    </w:p>
    <w:p w14:paraId="0CFFBE05" w14:textId="77777777" w:rsidR="00AD43C0" w:rsidRPr="00B54E71" w:rsidRDefault="00AD43C0" w:rsidP="00147038">
      <w:pPr>
        <w:tabs>
          <w:tab w:val="left" w:leader="dot" w:pos="5661"/>
        </w:tabs>
        <w:spacing w:before="1"/>
        <w:ind w:left="115"/>
        <w:rPr>
          <w:rFonts w:asciiTheme="minorHAnsi" w:hAnsiTheme="minorHAnsi" w:cstheme="minorHAnsi"/>
        </w:rPr>
      </w:pPr>
    </w:p>
    <w:p w14:paraId="15FEBF78" w14:textId="77777777" w:rsidR="00AD43C0" w:rsidRPr="00B54E71" w:rsidRDefault="00AD43C0" w:rsidP="00147038">
      <w:pPr>
        <w:tabs>
          <w:tab w:val="left" w:leader="dot" w:pos="5661"/>
        </w:tabs>
        <w:spacing w:before="1"/>
        <w:ind w:left="115"/>
        <w:rPr>
          <w:rFonts w:asciiTheme="minorHAnsi" w:hAnsiTheme="minorHAnsi" w:cstheme="minorHAnsi"/>
        </w:rPr>
      </w:pPr>
      <w:r w:rsidRPr="00B54E71">
        <w:rPr>
          <w:rFonts w:asciiTheme="minorHAnsi" w:hAnsiTheme="minorHAnsi" w:cstheme="minorHAnsi"/>
        </w:rPr>
        <w:t xml:space="preserve">____________________________ </w:t>
      </w:r>
      <w:r w:rsidR="00561314" w:rsidRPr="00B54E71">
        <w:rPr>
          <w:rFonts w:asciiTheme="minorHAnsi" w:hAnsiTheme="minorHAnsi" w:cstheme="minorHAnsi"/>
        </w:rPr>
        <w:t xml:space="preserve">n. </w:t>
      </w:r>
      <w:r w:rsidRPr="00B54E71">
        <w:rPr>
          <w:rFonts w:asciiTheme="minorHAnsi" w:hAnsiTheme="minorHAnsi" w:cstheme="minorHAnsi"/>
        </w:rPr>
        <w:t>_____________________________</w:t>
      </w:r>
      <w:r w:rsidR="00561314" w:rsidRPr="00B54E71">
        <w:rPr>
          <w:rFonts w:asciiTheme="minorHAnsi" w:hAnsiTheme="minorHAnsi" w:cstheme="minorHAnsi"/>
        </w:rPr>
        <w:t xml:space="preserve">, che si </w:t>
      </w:r>
      <w:r w:rsidR="00561314" w:rsidRPr="00B54E71">
        <w:rPr>
          <w:rFonts w:asciiTheme="minorHAnsi" w:hAnsiTheme="minorHAnsi" w:cstheme="minorHAnsi"/>
          <w:b/>
        </w:rPr>
        <w:t xml:space="preserve">allega in fotocopia, </w:t>
      </w:r>
      <w:r w:rsidR="00561314" w:rsidRPr="00B54E71">
        <w:rPr>
          <w:rFonts w:asciiTheme="minorHAnsi" w:hAnsiTheme="minorHAnsi" w:cstheme="minorHAnsi"/>
        </w:rPr>
        <w:t xml:space="preserve">in </w:t>
      </w:r>
    </w:p>
    <w:p w14:paraId="5C640C24" w14:textId="77777777" w:rsidR="00AD43C0" w:rsidRPr="00B54E71" w:rsidRDefault="00AD43C0" w:rsidP="00147038">
      <w:pPr>
        <w:tabs>
          <w:tab w:val="left" w:leader="dot" w:pos="5661"/>
        </w:tabs>
        <w:spacing w:before="1"/>
        <w:ind w:left="115"/>
        <w:rPr>
          <w:rFonts w:asciiTheme="minorHAnsi" w:hAnsiTheme="minorHAnsi" w:cstheme="minorHAnsi"/>
        </w:rPr>
      </w:pPr>
    </w:p>
    <w:p w14:paraId="30E4931C" w14:textId="6ED4D20E" w:rsidR="00DF374F" w:rsidRPr="00B54E71" w:rsidRDefault="00561314" w:rsidP="00147038">
      <w:pPr>
        <w:tabs>
          <w:tab w:val="left" w:leader="dot" w:pos="5661"/>
        </w:tabs>
        <w:spacing w:before="1"/>
        <w:ind w:left="115"/>
        <w:rPr>
          <w:rFonts w:asciiTheme="minorHAnsi" w:hAnsiTheme="minorHAnsi" w:cstheme="minorHAnsi"/>
        </w:rPr>
      </w:pPr>
      <w:r w:rsidRPr="00B54E71">
        <w:rPr>
          <w:rFonts w:asciiTheme="minorHAnsi" w:hAnsiTheme="minorHAnsi" w:cstheme="minorHAnsi"/>
        </w:rPr>
        <w:t>qualità di</w:t>
      </w:r>
      <w:r w:rsidR="00640A82" w:rsidRPr="00B54E71">
        <w:rPr>
          <w:rStyle w:val="Rimandonotaapidipagina"/>
          <w:rFonts w:asciiTheme="minorHAnsi" w:hAnsiTheme="minorHAnsi" w:cstheme="minorHAnsi"/>
        </w:rPr>
        <w:footnoteReference w:id="1"/>
      </w:r>
      <w:r w:rsidR="00AD43C0" w:rsidRPr="00B54E71">
        <w:rPr>
          <w:rFonts w:asciiTheme="minorHAnsi" w:hAnsiTheme="minorHAnsi" w:cstheme="minorHAnsi"/>
        </w:rPr>
        <w:t>________________________________________</w:t>
      </w:r>
      <w:r w:rsidRPr="00B54E71">
        <w:rPr>
          <w:rFonts w:asciiTheme="minorHAnsi" w:hAnsiTheme="minorHAnsi" w:cstheme="minorHAnsi"/>
        </w:rPr>
        <w:t>dell’operatore economico</w:t>
      </w:r>
      <w:r w:rsidR="00AD43C0" w:rsidRPr="00B54E71">
        <w:rPr>
          <w:rFonts w:asciiTheme="minorHAnsi" w:hAnsiTheme="minorHAnsi" w:cstheme="minorHAnsi"/>
        </w:rPr>
        <w:t>_______________</w:t>
      </w:r>
      <w:r w:rsidRPr="00B54E71">
        <w:rPr>
          <w:rFonts w:asciiTheme="minorHAnsi" w:hAnsiTheme="minorHAnsi" w:cstheme="minorHAnsi"/>
        </w:rPr>
        <w:t xml:space="preserve"> </w:t>
      </w:r>
    </w:p>
    <w:p w14:paraId="4BEC672C" w14:textId="77777777" w:rsidR="00DF374F" w:rsidRPr="00B54E71" w:rsidRDefault="00DF374F" w:rsidP="00147038">
      <w:pPr>
        <w:pStyle w:val="Corpotesto"/>
        <w:spacing w:before="10"/>
        <w:ind w:left="0"/>
        <w:rPr>
          <w:rFonts w:asciiTheme="minorHAnsi" w:hAnsiTheme="minorHAnsi" w:cstheme="minorHAnsi"/>
          <w:i w:val="0"/>
          <w:sz w:val="22"/>
          <w:szCs w:val="22"/>
        </w:rPr>
      </w:pPr>
    </w:p>
    <w:p w14:paraId="522BB681" w14:textId="3D7B89D4" w:rsidR="00DF374F" w:rsidRPr="00B54E71" w:rsidRDefault="00561314" w:rsidP="00147038">
      <w:pPr>
        <w:ind w:left="115"/>
        <w:rPr>
          <w:rFonts w:asciiTheme="minorHAnsi" w:hAnsiTheme="minorHAnsi" w:cstheme="minorHAnsi"/>
        </w:rPr>
      </w:pPr>
      <w:r w:rsidRPr="00B54E71">
        <w:rPr>
          <w:rFonts w:asciiTheme="minorHAnsi" w:hAnsiTheme="minorHAnsi" w:cstheme="minorHAnsi"/>
        </w:rPr>
        <w:t xml:space="preserve">P. IVA </w:t>
      </w:r>
      <w:r w:rsidR="00467DAA" w:rsidRPr="00B54E71">
        <w:rPr>
          <w:rFonts w:asciiTheme="minorHAnsi" w:hAnsiTheme="minorHAnsi" w:cstheme="minorHAnsi"/>
        </w:rPr>
        <w:t>___________________________________________</w:t>
      </w:r>
      <w:r w:rsidRPr="00B54E71">
        <w:rPr>
          <w:rFonts w:asciiTheme="minorHAnsi" w:hAnsiTheme="minorHAnsi" w:cstheme="minorHAnsi"/>
        </w:rPr>
        <w:t xml:space="preserve">C.F. </w:t>
      </w:r>
      <w:r w:rsidR="00467DAA" w:rsidRPr="00B54E71">
        <w:rPr>
          <w:rFonts w:asciiTheme="minorHAnsi" w:hAnsiTheme="minorHAnsi" w:cstheme="minorHAnsi"/>
        </w:rPr>
        <w:t>_________________________________</w:t>
      </w:r>
    </w:p>
    <w:p w14:paraId="4763656E" w14:textId="77777777" w:rsidR="00467DAA" w:rsidRPr="00B54E71" w:rsidRDefault="00467DAA" w:rsidP="00147038">
      <w:pPr>
        <w:ind w:left="115"/>
        <w:rPr>
          <w:rFonts w:asciiTheme="minorHAnsi" w:hAnsiTheme="minorHAnsi" w:cstheme="minorHAnsi"/>
          <w:i/>
        </w:rPr>
      </w:pPr>
    </w:p>
    <w:p w14:paraId="7205529E" w14:textId="3AF30519" w:rsidR="00DF374F" w:rsidRPr="00B54E71" w:rsidRDefault="00561314" w:rsidP="00147038">
      <w:pPr>
        <w:ind w:left="115"/>
        <w:rPr>
          <w:rFonts w:asciiTheme="minorHAnsi" w:hAnsiTheme="minorHAnsi" w:cstheme="minorHAnsi"/>
        </w:rPr>
      </w:pPr>
      <w:r w:rsidRPr="00B54E71">
        <w:rPr>
          <w:rFonts w:asciiTheme="minorHAnsi" w:hAnsiTheme="minorHAnsi" w:cstheme="minorHAnsi"/>
        </w:rPr>
        <w:t>Tel</w:t>
      </w:r>
      <w:r w:rsidR="00467DAA" w:rsidRPr="00B54E71">
        <w:rPr>
          <w:rFonts w:asciiTheme="minorHAnsi" w:hAnsiTheme="minorHAnsi" w:cstheme="minorHAnsi"/>
        </w:rPr>
        <w:t>efono __________________________________</w:t>
      </w:r>
      <w:r w:rsidRPr="00B54E71">
        <w:rPr>
          <w:rFonts w:asciiTheme="minorHAnsi" w:hAnsiTheme="minorHAnsi" w:cstheme="minorHAnsi"/>
        </w:rPr>
        <w:t xml:space="preserve">PEC </w:t>
      </w:r>
      <w:r w:rsidR="00467DAA" w:rsidRPr="00B54E71">
        <w:rPr>
          <w:rFonts w:asciiTheme="minorHAnsi" w:hAnsiTheme="minorHAnsi" w:cstheme="minorHAnsi"/>
        </w:rPr>
        <w:t>________________________________________</w:t>
      </w:r>
    </w:p>
    <w:p w14:paraId="513F7CD8" w14:textId="77777777" w:rsidR="00DF374F" w:rsidRPr="00B54E71" w:rsidRDefault="00DF374F" w:rsidP="00147038">
      <w:pPr>
        <w:pStyle w:val="Corpotesto"/>
        <w:ind w:left="0"/>
        <w:rPr>
          <w:rFonts w:asciiTheme="minorHAnsi" w:hAnsiTheme="minorHAnsi" w:cstheme="minorHAnsi"/>
          <w:i w:val="0"/>
          <w:sz w:val="22"/>
          <w:szCs w:val="22"/>
        </w:rPr>
      </w:pPr>
    </w:p>
    <w:p w14:paraId="0BA557A5" w14:textId="77777777" w:rsidR="00DF374F" w:rsidRPr="00B54E71" w:rsidRDefault="00DF374F">
      <w:pPr>
        <w:pStyle w:val="Corpotesto"/>
        <w:spacing w:before="7"/>
        <w:ind w:left="0"/>
        <w:rPr>
          <w:rFonts w:asciiTheme="minorHAnsi" w:hAnsiTheme="minorHAnsi" w:cstheme="minorHAnsi"/>
          <w:i w:val="0"/>
          <w:sz w:val="22"/>
          <w:szCs w:val="22"/>
        </w:rPr>
      </w:pPr>
    </w:p>
    <w:p w14:paraId="22ED39B2" w14:textId="6C7A5B7F" w:rsidR="00DF374F" w:rsidRPr="00B54E71" w:rsidRDefault="00561314" w:rsidP="00147038">
      <w:pPr>
        <w:spacing w:line="276" w:lineRule="auto"/>
        <w:ind w:left="115"/>
        <w:rPr>
          <w:rFonts w:asciiTheme="minorHAnsi" w:hAnsiTheme="minorHAnsi" w:cstheme="minorHAnsi"/>
        </w:rPr>
      </w:pPr>
      <w:r w:rsidRPr="00B54E71">
        <w:rPr>
          <w:rFonts w:asciiTheme="minorHAnsi" w:hAnsiTheme="minorHAnsi" w:cstheme="minorHAnsi"/>
        </w:rPr>
        <w:t>consapevole delle sanzioni penali previste dall'art</w:t>
      </w:r>
      <w:r w:rsidR="00B54E71">
        <w:rPr>
          <w:rFonts w:asciiTheme="minorHAnsi" w:hAnsiTheme="minorHAnsi" w:cstheme="minorHAnsi"/>
        </w:rPr>
        <w:t>icolo</w:t>
      </w:r>
      <w:r w:rsidRPr="00B54E71">
        <w:rPr>
          <w:rFonts w:asciiTheme="minorHAnsi" w:hAnsiTheme="minorHAnsi" w:cstheme="minorHAnsi"/>
        </w:rPr>
        <w:t xml:space="preserve"> 76 del D.P.R. </w:t>
      </w:r>
      <w:r w:rsidR="00B54E71">
        <w:rPr>
          <w:rFonts w:asciiTheme="minorHAnsi" w:hAnsiTheme="minorHAnsi" w:cstheme="minorHAnsi"/>
        </w:rPr>
        <w:t xml:space="preserve">n. </w:t>
      </w:r>
      <w:r w:rsidRPr="00B54E71">
        <w:rPr>
          <w:rFonts w:asciiTheme="minorHAnsi" w:hAnsiTheme="minorHAnsi" w:cstheme="minorHAnsi"/>
        </w:rPr>
        <w:t>445/2000, per le ipotesi di falsità in atti e dichiarazioni mendaci ivi indicate, ai sensi degli art</w:t>
      </w:r>
      <w:r w:rsidR="00B54E71">
        <w:rPr>
          <w:rFonts w:asciiTheme="minorHAnsi" w:hAnsiTheme="minorHAnsi" w:cstheme="minorHAnsi"/>
        </w:rPr>
        <w:t>icoli</w:t>
      </w:r>
      <w:r w:rsidRPr="00B54E71">
        <w:rPr>
          <w:rFonts w:asciiTheme="minorHAnsi" w:hAnsiTheme="minorHAnsi" w:cstheme="minorHAnsi"/>
        </w:rPr>
        <w:t xml:space="preserve"> 46 e 47 del medesimo</w:t>
      </w:r>
      <w:r w:rsidR="008D54D8" w:rsidRPr="00B54E71">
        <w:rPr>
          <w:rFonts w:asciiTheme="minorHAnsi" w:hAnsiTheme="minorHAnsi" w:cstheme="minorHAnsi"/>
        </w:rPr>
        <w:t xml:space="preserve"> </w:t>
      </w:r>
      <w:r w:rsidRPr="00B54E71">
        <w:rPr>
          <w:rFonts w:asciiTheme="minorHAnsi" w:hAnsiTheme="minorHAnsi" w:cstheme="minorHAnsi"/>
        </w:rPr>
        <w:t xml:space="preserve">D.P.R. </w:t>
      </w:r>
      <w:r w:rsidR="00B54E71">
        <w:rPr>
          <w:rFonts w:asciiTheme="minorHAnsi" w:hAnsiTheme="minorHAnsi" w:cstheme="minorHAnsi"/>
        </w:rPr>
        <w:t xml:space="preserve">n. </w:t>
      </w:r>
      <w:r w:rsidRPr="00B54E71">
        <w:rPr>
          <w:rFonts w:asciiTheme="minorHAnsi" w:hAnsiTheme="minorHAnsi" w:cstheme="minorHAnsi"/>
        </w:rPr>
        <w:t>445/2000, oltre alle conseguenze amministrative previste per le procedure relative agli appalti pubblici.</w:t>
      </w:r>
    </w:p>
    <w:p w14:paraId="01CB1D76"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6835E965" w14:textId="77777777" w:rsidR="00DF374F" w:rsidRPr="00B54E71" w:rsidRDefault="00561314">
      <w:pPr>
        <w:spacing w:before="192"/>
        <w:ind w:left="354" w:right="344"/>
        <w:jc w:val="center"/>
        <w:rPr>
          <w:rFonts w:asciiTheme="minorHAnsi" w:hAnsiTheme="minorHAnsi" w:cstheme="minorHAnsi"/>
          <w:b/>
          <w:sz w:val="24"/>
          <w:szCs w:val="24"/>
        </w:rPr>
      </w:pPr>
      <w:r w:rsidRPr="00B54E71">
        <w:rPr>
          <w:rFonts w:asciiTheme="minorHAnsi" w:hAnsiTheme="minorHAnsi" w:cstheme="minorHAnsi"/>
          <w:b/>
          <w:sz w:val="24"/>
          <w:szCs w:val="24"/>
        </w:rPr>
        <w:t>DICHIARA</w:t>
      </w:r>
    </w:p>
    <w:p w14:paraId="7747A401" w14:textId="77777777" w:rsidR="00DF374F" w:rsidRPr="00B54E71" w:rsidRDefault="00DF374F">
      <w:pPr>
        <w:pStyle w:val="Corpotesto"/>
        <w:ind w:left="0"/>
        <w:rPr>
          <w:rFonts w:asciiTheme="minorHAnsi" w:hAnsiTheme="minorHAnsi" w:cstheme="minorHAnsi"/>
          <w:b/>
          <w:i w:val="0"/>
          <w:sz w:val="24"/>
          <w:szCs w:val="24"/>
        </w:rPr>
      </w:pPr>
    </w:p>
    <w:p w14:paraId="126BA2D1" w14:textId="53BB20DB" w:rsidR="00DF374F" w:rsidRPr="00B54E71" w:rsidRDefault="00561314" w:rsidP="00467DAA">
      <w:pPr>
        <w:pStyle w:val="Paragrafoelenco"/>
        <w:numPr>
          <w:ilvl w:val="0"/>
          <w:numId w:val="5"/>
        </w:numPr>
        <w:tabs>
          <w:tab w:val="left" w:pos="836"/>
        </w:tabs>
        <w:spacing w:before="191" w:line="276" w:lineRule="auto"/>
        <w:ind w:right="115" w:hanging="356"/>
        <w:jc w:val="both"/>
        <w:rPr>
          <w:rFonts w:asciiTheme="minorHAnsi" w:hAnsiTheme="minorHAnsi" w:cstheme="minorHAnsi"/>
        </w:rPr>
      </w:pPr>
      <w:r w:rsidRPr="00B54E71">
        <w:rPr>
          <w:rFonts w:asciiTheme="minorHAnsi" w:hAnsiTheme="minorHAnsi" w:cstheme="minorHAnsi"/>
        </w:rPr>
        <w:t>che l’operatore economico non si trova in nessuna delle condizioni di esclusione dalla partecipazione alle gare ai sensi dell’art</w:t>
      </w:r>
      <w:r w:rsidR="00B54E71">
        <w:rPr>
          <w:rFonts w:asciiTheme="minorHAnsi" w:hAnsiTheme="minorHAnsi" w:cstheme="minorHAnsi"/>
        </w:rPr>
        <w:t>icolo</w:t>
      </w:r>
      <w:r w:rsidRPr="00B54E71">
        <w:rPr>
          <w:rFonts w:asciiTheme="minorHAnsi" w:hAnsiTheme="minorHAnsi" w:cstheme="minorHAnsi"/>
        </w:rPr>
        <w:t xml:space="preserve"> 80 del </w:t>
      </w:r>
      <w:r w:rsidRPr="00B54E71">
        <w:rPr>
          <w:rFonts w:asciiTheme="minorHAnsi" w:hAnsiTheme="minorHAnsi" w:cstheme="minorHAnsi"/>
          <w:spacing w:val="-3"/>
        </w:rPr>
        <w:t xml:space="preserve">D. </w:t>
      </w:r>
      <w:r w:rsidRPr="00B54E71">
        <w:rPr>
          <w:rFonts w:asciiTheme="minorHAnsi" w:hAnsiTheme="minorHAnsi" w:cstheme="minorHAnsi"/>
        </w:rPr>
        <w:t>Lgs. n.</w:t>
      </w:r>
      <w:r w:rsidRPr="00B54E71">
        <w:rPr>
          <w:rFonts w:asciiTheme="minorHAnsi" w:hAnsiTheme="minorHAnsi" w:cstheme="minorHAnsi"/>
          <w:spacing w:val="-11"/>
        </w:rPr>
        <w:t xml:space="preserve"> </w:t>
      </w:r>
      <w:r w:rsidRPr="00B54E71">
        <w:rPr>
          <w:rFonts w:asciiTheme="minorHAnsi" w:hAnsiTheme="minorHAnsi" w:cstheme="minorHAnsi"/>
        </w:rPr>
        <w:t>50/2016;</w:t>
      </w:r>
    </w:p>
    <w:p w14:paraId="48F7CAF0" w14:textId="77777777" w:rsidR="00147038" w:rsidRPr="00B54E71" w:rsidRDefault="00147038" w:rsidP="00467DAA">
      <w:pPr>
        <w:pStyle w:val="Corpotesto"/>
        <w:spacing w:before="9" w:line="276" w:lineRule="auto"/>
        <w:ind w:left="0"/>
        <w:rPr>
          <w:rFonts w:asciiTheme="minorHAnsi" w:hAnsiTheme="minorHAnsi" w:cstheme="minorHAnsi"/>
          <w:i w:val="0"/>
          <w:sz w:val="22"/>
          <w:szCs w:val="22"/>
        </w:rPr>
      </w:pPr>
    </w:p>
    <w:p w14:paraId="4F2AB61F" w14:textId="7158DF62" w:rsidR="00DF374F" w:rsidRPr="00B54E71" w:rsidRDefault="00561314" w:rsidP="00467DAA">
      <w:pPr>
        <w:pStyle w:val="Paragrafoelenco"/>
        <w:numPr>
          <w:ilvl w:val="0"/>
          <w:numId w:val="5"/>
        </w:numPr>
        <w:tabs>
          <w:tab w:val="left" w:pos="836"/>
        </w:tabs>
        <w:spacing w:before="0" w:line="276" w:lineRule="auto"/>
        <w:ind w:left="836" w:right="107" w:hanging="360"/>
        <w:jc w:val="both"/>
        <w:rPr>
          <w:rFonts w:asciiTheme="minorHAnsi" w:hAnsiTheme="minorHAnsi" w:cstheme="minorHAnsi"/>
        </w:rPr>
      </w:pPr>
      <w:r w:rsidRPr="00B54E71">
        <w:rPr>
          <w:rFonts w:asciiTheme="minorHAnsi" w:hAnsiTheme="minorHAnsi" w:cstheme="minorHAnsi"/>
        </w:rPr>
        <w:t xml:space="preserve">di essere informato, ai sensi del </w:t>
      </w:r>
      <w:r w:rsidRPr="00B54E71">
        <w:rPr>
          <w:rFonts w:asciiTheme="minorHAnsi" w:hAnsiTheme="minorHAnsi" w:cstheme="minorHAnsi"/>
          <w:color w:val="000000"/>
        </w:rPr>
        <w:t>GDPR N° 679/2016 art</w:t>
      </w:r>
      <w:r w:rsidR="00B54E71">
        <w:rPr>
          <w:rFonts w:asciiTheme="minorHAnsi" w:hAnsiTheme="minorHAnsi" w:cstheme="minorHAnsi"/>
          <w:color w:val="000000"/>
        </w:rPr>
        <w:t>icolo</w:t>
      </w:r>
      <w:r w:rsidRPr="00B54E71">
        <w:rPr>
          <w:rFonts w:asciiTheme="minorHAnsi" w:hAnsiTheme="minorHAnsi" w:cstheme="minorHAnsi"/>
          <w:color w:val="000000"/>
        </w:rPr>
        <w:t xml:space="preserve"> 13 e art</w:t>
      </w:r>
      <w:r w:rsidR="00B54E71">
        <w:rPr>
          <w:rFonts w:asciiTheme="minorHAnsi" w:hAnsiTheme="minorHAnsi" w:cstheme="minorHAnsi"/>
          <w:color w:val="000000"/>
        </w:rPr>
        <w:t>icolo</w:t>
      </w:r>
      <w:r w:rsidRPr="00B54E71">
        <w:rPr>
          <w:rFonts w:asciiTheme="minorHAnsi" w:hAnsiTheme="minorHAnsi" w:cstheme="minorHAnsi"/>
          <w:color w:val="000000"/>
        </w:rPr>
        <w:t xml:space="preserve"> 14</w:t>
      </w:r>
      <w:r w:rsidRPr="00B54E71">
        <w:rPr>
          <w:rFonts w:asciiTheme="minorHAnsi" w:hAnsiTheme="minorHAnsi" w:cstheme="minorHAnsi"/>
        </w:rPr>
        <w:t xml:space="preserve">, che i dati raccolti saranno trattati al solo fine dell’espletamento della gara, nell’osservanza delle norme in materia di appalti pubblici e saranno archiviati in locali dell’Ente. </w:t>
      </w:r>
      <w:r w:rsidRPr="00B54E71">
        <w:rPr>
          <w:rFonts w:asciiTheme="minorHAnsi" w:hAnsiTheme="minorHAnsi" w:cstheme="minorHAnsi"/>
          <w:spacing w:val="-7"/>
        </w:rPr>
        <w:t xml:space="preserve">Tali </w:t>
      </w:r>
      <w:r w:rsidRPr="00B54E71">
        <w:rPr>
          <w:rFonts w:asciiTheme="minorHAnsi" w:hAnsiTheme="minorHAnsi" w:cstheme="minorHAnsi"/>
        </w:rPr>
        <w:t>dati saranno comunicati e/o diffusi solo in esecuzione di specifiche disposizioni</w:t>
      </w:r>
      <w:r w:rsidRPr="00B54E71">
        <w:rPr>
          <w:rFonts w:asciiTheme="minorHAnsi" w:hAnsiTheme="minorHAnsi" w:cstheme="minorHAnsi"/>
          <w:spacing w:val="-4"/>
        </w:rPr>
        <w:t xml:space="preserve"> </w:t>
      </w:r>
      <w:r w:rsidRPr="00B54E71">
        <w:rPr>
          <w:rFonts w:asciiTheme="minorHAnsi" w:hAnsiTheme="minorHAnsi" w:cstheme="minorHAnsi"/>
        </w:rPr>
        <w:t>normative.</w:t>
      </w:r>
    </w:p>
    <w:p w14:paraId="3499ABF0"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0665E684"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0E48FEA4" w14:textId="77777777" w:rsidR="00DF374F" w:rsidRPr="00B54E71" w:rsidRDefault="00DF374F" w:rsidP="00467DAA">
      <w:pPr>
        <w:pStyle w:val="Corpotesto"/>
        <w:spacing w:line="276" w:lineRule="auto"/>
        <w:ind w:left="0"/>
        <w:rPr>
          <w:rFonts w:asciiTheme="minorHAnsi" w:hAnsiTheme="minorHAnsi" w:cstheme="minorHAnsi"/>
          <w:i w:val="0"/>
          <w:sz w:val="22"/>
          <w:szCs w:val="22"/>
        </w:rPr>
      </w:pPr>
    </w:p>
    <w:p w14:paraId="215DA542" w14:textId="77777777" w:rsidR="00DF374F" w:rsidRPr="00B54E71" w:rsidRDefault="00DF374F">
      <w:pPr>
        <w:pStyle w:val="Corpotesto"/>
        <w:spacing w:before="5"/>
        <w:ind w:left="0"/>
        <w:rPr>
          <w:rFonts w:asciiTheme="minorHAnsi" w:hAnsiTheme="minorHAnsi" w:cstheme="minorHAnsi"/>
          <w:i w:val="0"/>
          <w:sz w:val="22"/>
          <w:szCs w:val="22"/>
        </w:rPr>
      </w:pPr>
    </w:p>
    <w:p w14:paraId="209999FD" w14:textId="77777777" w:rsidR="00DF374F" w:rsidRPr="00B54E71" w:rsidRDefault="00561314">
      <w:pPr>
        <w:pStyle w:val="Titolo"/>
        <w:tabs>
          <w:tab w:val="left" w:pos="3475"/>
        </w:tabs>
        <w:rPr>
          <w:rFonts w:asciiTheme="minorHAnsi" w:hAnsiTheme="minorHAnsi" w:cstheme="minorHAnsi"/>
          <w:sz w:val="22"/>
          <w:szCs w:val="22"/>
        </w:rPr>
      </w:pPr>
      <w:r w:rsidRPr="00B54E71">
        <w:rPr>
          <w:rFonts w:asciiTheme="minorHAnsi" w:hAnsiTheme="minorHAnsi" w:cstheme="minorHAnsi"/>
          <w:sz w:val="22"/>
          <w:szCs w:val="22"/>
        </w:rPr>
        <w:t>Luogo e</w:t>
      </w:r>
      <w:r w:rsidRPr="00B54E71">
        <w:rPr>
          <w:rFonts w:asciiTheme="minorHAnsi" w:hAnsiTheme="minorHAnsi" w:cstheme="minorHAnsi"/>
          <w:spacing w:val="-6"/>
          <w:sz w:val="22"/>
          <w:szCs w:val="22"/>
        </w:rPr>
        <w:t xml:space="preserve"> </w:t>
      </w:r>
      <w:r w:rsidRPr="00B54E71">
        <w:rPr>
          <w:rFonts w:asciiTheme="minorHAnsi" w:hAnsiTheme="minorHAnsi" w:cstheme="minorHAnsi"/>
          <w:sz w:val="22"/>
          <w:szCs w:val="22"/>
        </w:rPr>
        <w:t>data</w:t>
      </w:r>
      <w:r w:rsidRPr="00B54E71">
        <w:rPr>
          <w:rFonts w:asciiTheme="minorHAnsi" w:hAnsiTheme="minorHAnsi" w:cstheme="minorHAnsi"/>
          <w:spacing w:val="1"/>
          <w:sz w:val="22"/>
          <w:szCs w:val="22"/>
        </w:rPr>
        <w:t xml:space="preserve"> </w:t>
      </w:r>
      <w:r w:rsidRPr="00B54E71">
        <w:rPr>
          <w:rFonts w:asciiTheme="minorHAnsi" w:hAnsiTheme="minorHAnsi" w:cstheme="minorHAnsi"/>
          <w:sz w:val="22"/>
          <w:szCs w:val="22"/>
          <w:u w:val="single"/>
        </w:rPr>
        <w:t xml:space="preserve"> </w:t>
      </w:r>
      <w:r w:rsidRPr="00B54E71">
        <w:rPr>
          <w:rFonts w:asciiTheme="minorHAnsi" w:hAnsiTheme="minorHAnsi" w:cstheme="minorHAnsi"/>
          <w:sz w:val="22"/>
          <w:szCs w:val="22"/>
          <w:u w:val="single"/>
        </w:rPr>
        <w:tab/>
      </w:r>
    </w:p>
    <w:p w14:paraId="45CCB527" w14:textId="77777777" w:rsidR="00147038" w:rsidRPr="00B54E71" w:rsidRDefault="00147038">
      <w:pPr>
        <w:pStyle w:val="Corpotesto"/>
        <w:spacing w:before="6"/>
        <w:ind w:left="0"/>
        <w:rPr>
          <w:rFonts w:asciiTheme="minorHAnsi" w:hAnsiTheme="minorHAnsi" w:cstheme="minorHAnsi"/>
          <w:i w:val="0"/>
          <w:sz w:val="22"/>
          <w:szCs w:val="22"/>
        </w:rPr>
      </w:pPr>
    </w:p>
    <w:p w14:paraId="3062B3A0" w14:textId="77777777" w:rsidR="00147038" w:rsidRPr="00B54E71" w:rsidRDefault="00147038">
      <w:pPr>
        <w:pStyle w:val="Corpotesto"/>
        <w:spacing w:before="6"/>
        <w:ind w:left="0"/>
        <w:rPr>
          <w:rFonts w:asciiTheme="minorHAnsi" w:hAnsiTheme="minorHAnsi" w:cstheme="minorHAnsi"/>
          <w:i w:val="0"/>
          <w:sz w:val="22"/>
          <w:szCs w:val="22"/>
        </w:rPr>
      </w:pPr>
    </w:p>
    <w:p w14:paraId="3FB53D8D" w14:textId="594E6AC3" w:rsidR="00DF374F" w:rsidRPr="00B54E71" w:rsidRDefault="00E40554">
      <w:pPr>
        <w:pStyle w:val="Corpotesto"/>
        <w:spacing w:before="6"/>
        <w:ind w:left="0"/>
        <w:rPr>
          <w:rFonts w:asciiTheme="minorHAnsi" w:hAnsiTheme="minorHAnsi" w:cstheme="minorHAnsi"/>
          <w:i w:val="0"/>
          <w:sz w:val="22"/>
          <w:szCs w:val="22"/>
        </w:rPr>
      </w:pPr>
      <w:r w:rsidRPr="00B54E71">
        <w:rPr>
          <w:rFonts w:asciiTheme="minorHAnsi" w:hAnsiTheme="minorHAnsi" w:cstheme="minorHAnsi"/>
          <w:noProof/>
          <w:sz w:val="22"/>
          <w:szCs w:val="22"/>
        </w:rPr>
        <mc:AlternateContent>
          <mc:Choice Requires="wps">
            <w:drawing>
              <wp:anchor distT="0" distB="0" distL="0" distR="0" simplePos="0" relativeHeight="487587840" behindDoc="1" locked="0" layoutInCell="1" allowOverlap="1" wp14:anchorId="78259CAA" wp14:editId="2BCC412C">
                <wp:simplePos x="0" y="0"/>
                <wp:positionH relativeFrom="page">
                  <wp:posOffset>4013835</wp:posOffset>
                </wp:positionH>
                <wp:positionV relativeFrom="paragraph">
                  <wp:posOffset>150495</wp:posOffset>
                </wp:positionV>
                <wp:extent cx="262509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5090" cy="1270"/>
                        </a:xfrm>
                        <a:custGeom>
                          <a:avLst/>
                          <a:gdLst>
                            <a:gd name="T0" fmla="+- 0 6321 6321"/>
                            <a:gd name="T1" fmla="*/ T0 w 4134"/>
                            <a:gd name="T2" fmla="+- 0 10454 6321"/>
                            <a:gd name="T3" fmla="*/ T2 w 4134"/>
                          </a:gdLst>
                          <a:ahLst/>
                          <a:cxnLst>
                            <a:cxn ang="0">
                              <a:pos x="T1" y="0"/>
                            </a:cxn>
                            <a:cxn ang="0">
                              <a:pos x="T3" y="0"/>
                            </a:cxn>
                          </a:cxnLst>
                          <a:rect l="0" t="0" r="r" b="b"/>
                          <a:pathLst>
                            <a:path w="4134">
                              <a:moveTo>
                                <a:pt x="0" y="0"/>
                              </a:moveTo>
                              <a:lnTo>
                                <a:pt x="4133" y="0"/>
                              </a:lnTo>
                            </a:path>
                          </a:pathLst>
                        </a:custGeom>
                        <a:noFill/>
                        <a:ln w="78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FB567" id="Freeform 3" o:spid="_x0000_s1026" style="position:absolute;margin-left:316.05pt;margin-top:11.85pt;width:206.7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" path="m,l4133,e" filled="f" strokeweight=".21856mm">
                <v:path arrowok="t" o:connecttype="custom" o:connectlocs="0,0;2624455,0" o:connectangles="0,0"/>
                <w10:wrap type="topAndBottom" anchorx="page"/>
              </v:shape>
            </w:pict>
          </mc:Fallback>
        </mc:AlternateContent>
      </w:r>
    </w:p>
    <w:p w14:paraId="27071E5E" w14:textId="51C976BE" w:rsidR="00DF374F" w:rsidRPr="00B54E71" w:rsidRDefault="00467DAA">
      <w:pPr>
        <w:spacing w:before="102"/>
        <w:ind w:left="5154"/>
        <w:rPr>
          <w:rFonts w:asciiTheme="minorHAnsi" w:hAnsiTheme="minorHAnsi" w:cstheme="minorHAnsi"/>
          <w:b/>
          <w:bCs/>
          <w:i/>
        </w:rPr>
      </w:pPr>
      <w:r w:rsidRPr="00B54E71">
        <w:rPr>
          <w:rFonts w:asciiTheme="minorHAnsi" w:hAnsiTheme="minorHAnsi" w:cstheme="minorHAnsi"/>
          <w:b/>
          <w:bCs/>
          <w:i/>
        </w:rPr>
        <w:t xml:space="preserve">      </w:t>
      </w:r>
      <w:r w:rsidR="00561314" w:rsidRPr="00B54E71">
        <w:rPr>
          <w:rFonts w:asciiTheme="minorHAnsi" w:hAnsiTheme="minorHAnsi" w:cstheme="minorHAnsi"/>
          <w:b/>
          <w:bCs/>
          <w:i/>
        </w:rPr>
        <w:t>Timbro e firma del Legale Rappresentante</w:t>
      </w:r>
    </w:p>
    <w:p w14:paraId="5724D550" w14:textId="797EB93F" w:rsidR="00DF374F" w:rsidRDefault="00DF374F">
      <w:pPr>
        <w:pStyle w:val="Corpotesto"/>
        <w:ind w:left="0"/>
        <w:rPr>
          <w:rFonts w:asciiTheme="minorHAnsi" w:hAnsiTheme="minorHAnsi" w:cstheme="minorHAnsi"/>
          <w:b/>
          <w:bCs/>
          <w:sz w:val="22"/>
          <w:szCs w:val="22"/>
        </w:rPr>
      </w:pPr>
    </w:p>
    <w:p w14:paraId="0D958F77" w14:textId="3DAD7929" w:rsidR="00B54E71" w:rsidRDefault="00B54E71">
      <w:pPr>
        <w:pStyle w:val="Corpotesto"/>
        <w:ind w:left="0"/>
        <w:rPr>
          <w:rFonts w:asciiTheme="minorHAnsi" w:hAnsiTheme="minorHAnsi" w:cstheme="minorHAnsi"/>
          <w:b/>
          <w:bCs/>
          <w:sz w:val="22"/>
          <w:szCs w:val="22"/>
        </w:rPr>
      </w:pPr>
    </w:p>
    <w:p w14:paraId="430DE4D3" w14:textId="77777777" w:rsidR="00B54E71" w:rsidRPr="00B54E71" w:rsidRDefault="00B54E71">
      <w:pPr>
        <w:pStyle w:val="Corpotesto"/>
        <w:ind w:left="0"/>
        <w:rPr>
          <w:rFonts w:asciiTheme="minorHAnsi" w:hAnsiTheme="minorHAnsi" w:cstheme="minorHAnsi"/>
          <w:b/>
          <w:bCs/>
          <w:sz w:val="22"/>
          <w:szCs w:val="22"/>
        </w:rPr>
      </w:pPr>
    </w:p>
    <w:p w14:paraId="197CA70E" w14:textId="56A670B1" w:rsidR="00B54E71" w:rsidRPr="00B54E71" w:rsidRDefault="00B54E71" w:rsidP="00B54E71">
      <w:pPr>
        <w:pStyle w:val="Corpotesto"/>
        <w:spacing w:before="75"/>
        <w:ind w:left="0"/>
        <w:rPr>
          <w:rFonts w:asciiTheme="minorHAnsi" w:hAnsiTheme="minorHAnsi" w:cstheme="minorHAnsi"/>
        </w:rPr>
      </w:pPr>
      <w:r w:rsidRPr="00B54E71">
        <w:rPr>
          <w:rFonts w:asciiTheme="minorHAnsi" w:hAnsiTheme="minorHAnsi" w:cstheme="minorHAnsi"/>
        </w:rPr>
        <w:lastRenderedPageBreak/>
        <w:t>ART. 80 D. L</w:t>
      </w:r>
      <w:r>
        <w:rPr>
          <w:rFonts w:asciiTheme="minorHAnsi" w:hAnsiTheme="minorHAnsi" w:cstheme="minorHAnsi"/>
        </w:rPr>
        <w:t>gs. n.</w:t>
      </w:r>
      <w:r w:rsidRPr="00B54E71">
        <w:rPr>
          <w:rFonts w:asciiTheme="minorHAnsi" w:hAnsiTheme="minorHAnsi" w:cstheme="minorHAnsi"/>
        </w:rPr>
        <w:t xml:space="preserve"> 50/2016</w:t>
      </w:r>
    </w:p>
    <w:p w14:paraId="5E2173AA" w14:textId="0D43D506" w:rsidR="00B54E71" w:rsidRPr="00B54E71" w:rsidRDefault="00B54E71" w:rsidP="00B54E71">
      <w:pPr>
        <w:pStyle w:val="Paragrafoelenco"/>
        <w:numPr>
          <w:ilvl w:val="0"/>
          <w:numId w:val="4"/>
        </w:numPr>
        <w:tabs>
          <w:tab w:val="left" w:pos="348"/>
        </w:tabs>
        <w:spacing w:before="119"/>
        <w:ind w:left="115" w:firstLine="0"/>
        <w:jc w:val="both"/>
        <w:rPr>
          <w:rFonts w:asciiTheme="minorHAnsi" w:hAnsiTheme="minorHAnsi" w:cstheme="minorHAnsi"/>
          <w:i/>
          <w:sz w:val="16"/>
        </w:rPr>
      </w:pPr>
      <w:r w:rsidRPr="00B54E71">
        <w:rPr>
          <w:rFonts w:asciiTheme="minorHAnsi" w:hAnsiTheme="minorHAnsi" w:cstheme="minorHAnsi"/>
          <w:i/>
          <w:sz w:val="16"/>
        </w:rPr>
        <w:t xml:space="preserve">Costituisce motivo di esclusione di un operatore economico dalla partecipazione a una procedura d'appalto o </w:t>
      </w:r>
      <w:r w:rsidRPr="00B54E71">
        <w:rPr>
          <w:rFonts w:asciiTheme="minorHAnsi" w:hAnsiTheme="minorHAnsi" w:cstheme="minorHAnsi"/>
          <w:i/>
          <w:spacing w:val="4"/>
          <w:sz w:val="16"/>
        </w:rPr>
        <w:t xml:space="preserve">con- </w:t>
      </w:r>
      <w:r w:rsidRPr="00B54E71">
        <w:rPr>
          <w:rFonts w:asciiTheme="minorHAnsi" w:hAnsiTheme="minorHAnsi" w:cstheme="minorHAnsi"/>
          <w:i/>
          <w:sz w:val="16"/>
        </w:rPr>
        <w:t>cessione, la condanna con sentenza definitiva o decreto penale di condanna divenuto irrevocabile o sentenza di applicazione della pena su richiesta ai sensi dell'articolo 444 del codice di procedura penale, anche riferita a un suo suba</w:t>
      </w:r>
      <w:r>
        <w:rPr>
          <w:rFonts w:asciiTheme="minorHAnsi" w:hAnsiTheme="minorHAnsi" w:cstheme="minorHAnsi"/>
          <w:i/>
          <w:sz w:val="16"/>
        </w:rPr>
        <w:t>p</w:t>
      </w:r>
      <w:r w:rsidRPr="00B54E71">
        <w:rPr>
          <w:rFonts w:asciiTheme="minorHAnsi" w:hAnsiTheme="minorHAnsi" w:cstheme="minorHAnsi"/>
          <w:i/>
          <w:sz w:val="16"/>
        </w:rPr>
        <w:t>paltatore nei casi di cui all'articolo 105, comma 6, per uno dei seguenti</w:t>
      </w:r>
      <w:r w:rsidRPr="00B54E71">
        <w:rPr>
          <w:rFonts w:asciiTheme="minorHAnsi" w:hAnsiTheme="minorHAnsi" w:cstheme="minorHAnsi"/>
          <w:i/>
          <w:spacing w:val="-12"/>
          <w:sz w:val="16"/>
        </w:rPr>
        <w:t xml:space="preserve"> </w:t>
      </w:r>
      <w:r w:rsidRPr="00B54E71">
        <w:rPr>
          <w:rFonts w:asciiTheme="minorHAnsi" w:hAnsiTheme="minorHAnsi" w:cstheme="minorHAnsi"/>
          <w:i/>
          <w:sz w:val="16"/>
        </w:rPr>
        <w:t>reati:</w:t>
      </w:r>
    </w:p>
    <w:p w14:paraId="445F27B6" w14:textId="77777777" w:rsidR="00B54E71" w:rsidRPr="00B54E71" w:rsidRDefault="00B54E71" w:rsidP="00B54E71">
      <w:pPr>
        <w:pStyle w:val="Paragrafoelenco"/>
        <w:numPr>
          <w:ilvl w:val="0"/>
          <w:numId w:val="3"/>
        </w:numPr>
        <w:tabs>
          <w:tab w:val="left" w:pos="354"/>
        </w:tabs>
        <w:spacing w:before="123"/>
        <w:ind w:left="115" w:right="135" w:firstLine="0"/>
        <w:jc w:val="both"/>
        <w:rPr>
          <w:rFonts w:asciiTheme="minorHAnsi" w:hAnsiTheme="minorHAnsi" w:cstheme="minorHAnsi"/>
          <w:i/>
          <w:sz w:val="16"/>
        </w:rPr>
      </w:pPr>
      <w:r w:rsidRPr="00B54E71">
        <w:rPr>
          <w:rFonts w:asciiTheme="minorHAnsi" w:hAnsiTheme="minorHAnsi" w:cstheme="minorHAnsi"/>
          <w:i/>
          <w:sz w:val="16"/>
        </w:rPr>
        <w:t>delitti, consumati o tentati, di cui agli articoli 416, 416- 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 quater del decreto del Presidente della Repubblica 23 gennaio 1973, n. 43 e dall'articolo 260 del decreto legislativo 3 aprile 2006, n. 152, in quanto riconducibili alla partecipazione a un'organizzazione criminale, quale definita all'articolo 2 della decisione quadro 2008/841/GAI del</w:t>
      </w:r>
      <w:r w:rsidRPr="00B54E71">
        <w:rPr>
          <w:rFonts w:asciiTheme="minorHAnsi" w:hAnsiTheme="minorHAnsi" w:cstheme="minorHAnsi"/>
          <w:i/>
          <w:spacing w:val="-29"/>
          <w:sz w:val="16"/>
        </w:rPr>
        <w:t xml:space="preserve"> </w:t>
      </w:r>
      <w:r w:rsidRPr="00B54E71">
        <w:rPr>
          <w:rFonts w:asciiTheme="minorHAnsi" w:hAnsiTheme="minorHAnsi" w:cstheme="minorHAnsi"/>
          <w:i/>
          <w:sz w:val="16"/>
        </w:rPr>
        <w:t>Consiglio;</w:t>
      </w:r>
    </w:p>
    <w:p w14:paraId="11833AA0" w14:textId="77777777" w:rsidR="00B54E71" w:rsidRPr="00B54E71" w:rsidRDefault="00B54E71" w:rsidP="00B54E71">
      <w:pPr>
        <w:pStyle w:val="Paragrafoelenco"/>
        <w:numPr>
          <w:ilvl w:val="0"/>
          <w:numId w:val="3"/>
        </w:numPr>
        <w:tabs>
          <w:tab w:val="left" w:pos="350"/>
        </w:tabs>
        <w:spacing w:before="123"/>
        <w:ind w:left="115" w:right="140" w:firstLine="0"/>
        <w:jc w:val="both"/>
        <w:rPr>
          <w:rFonts w:asciiTheme="minorHAnsi" w:hAnsiTheme="minorHAnsi" w:cstheme="minorHAnsi"/>
          <w:i/>
          <w:sz w:val="16"/>
        </w:rPr>
      </w:pPr>
      <w:r w:rsidRPr="00B54E71">
        <w:rPr>
          <w:rFonts w:asciiTheme="minorHAnsi" w:hAnsiTheme="minorHAnsi" w:cstheme="minorHAnsi"/>
          <w:i/>
          <w:sz w:val="16"/>
        </w:rPr>
        <w:t xml:space="preserve">delitti, consumati o tentati, di cui agli articoli 317, 318, 319, 319-ter, 319-quater, 320, 321, 322, 322-bis, 346-bis, 353, 353-bis, 354, 355 e 356 del </w:t>
      </w:r>
      <w:proofErr w:type="gramStart"/>
      <w:r w:rsidRPr="00B54E71">
        <w:rPr>
          <w:rFonts w:asciiTheme="minorHAnsi" w:hAnsiTheme="minorHAnsi" w:cstheme="minorHAnsi"/>
          <w:i/>
          <w:sz w:val="16"/>
        </w:rPr>
        <w:t>codice penale</w:t>
      </w:r>
      <w:proofErr w:type="gramEnd"/>
      <w:r w:rsidRPr="00B54E71">
        <w:rPr>
          <w:rFonts w:asciiTheme="minorHAnsi" w:hAnsiTheme="minorHAnsi" w:cstheme="minorHAnsi"/>
          <w:i/>
          <w:sz w:val="16"/>
        </w:rPr>
        <w:t xml:space="preserve"> nonché all'articolo 2635 del codice</w:t>
      </w:r>
      <w:r w:rsidRPr="00B54E71">
        <w:rPr>
          <w:rFonts w:asciiTheme="minorHAnsi" w:hAnsiTheme="minorHAnsi" w:cstheme="minorHAnsi"/>
          <w:i/>
          <w:spacing w:val="-14"/>
          <w:sz w:val="16"/>
        </w:rPr>
        <w:t xml:space="preserve"> </w:t>
      </w:r>
      <w:r w:rsidRPr="00B54E71">
        <w:rPr>
          <w:rFonts w:asciiTheme="minorHAnsi" w:hAnsiTheme="minorHAnsi" w:cstheme="minorHAnsi"/>
          <w:i/>
          <w:sz w:val="16"/>
        </w:rPr>
        <w:t>civile;</w:t>
      </w:r>
    </w:p>
    <w:p w14:paraId="726CC6DE" w14:textId="77777777" w:rsidR="00B54E71" w:rsidRPr="00B54E71" w:rsidRDefault="00B54E71" w:rsidP="00B54E71">
      <w:pPr>
        <w:pStyle w:val="Paragrafoelenco"/>
        <w:numPr>
          <w:ilvl w:val="0"/>
          <w:numId w:val="3"/>
        </w:numPr>
        <w:tabs>
          <w:tab w:val="left" w:pos="328"/>
        </w:tabs>
        <w:ind w:left="327" w:right="0" w:hanging="213"/>
        <w:jc w:val="both"/>
        <w:rPr>
          <w:rFonts w:asciiTheme="minorHAnsi" w:hAnsiTheme="minorHAnsi" w:cstheme="minorHAnsi"/>
          <w:i/>
          <w:sz w:val="16"/>
        </w:rPr>
      </w:pPr>
      <w:r w:rsidRPr="00B54E71">
        <w:rPr>
          <w:rFonts w:asciiTheme="minorHAnsi" w:hAnsiTheme="minorHAnsi" w:cstheme="minorHAnsi"/>
          <w:i/>
          <w:sz w:val="16"/>
        </w:rPr>
        <w:t>frode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sensi</w:t>
      </w:r>
      <w:r w:rsidRPr="00B54E71">
        <w:rPr>
          <w:rFonts w:asciiTheme="minorHAnsi" w:hAnsiTheme="minorHAnsi" w:cstheme="minorHAnsi"/>
          <w:i/>
          <w:spacing w:val="-5"/>
          <w:sz w:val="16"/>
        </w:rPr>
        <w:t xml:space="preserve"> </w:t>
      </w:r>
      <w:r w:rsidRPr="00B54E71">
        <w:rPr>
          <w:rFonts w:asciiTheme="minorHAnsi" w:hAnsiTheme="minorHAnsi" w:cstheme="minorHAnsi"/>
          <w:i/>
          <w:sz w:val="16"/>
        </w:rPr>
        <w:t>dell'articolo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1</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della</w:t>
      </w:r>
      <w:r w:rsidRPr="00B54E71">
        <w:rPr>
          <w:rFonts w:asciiTheme="minorHAnsi" w:hAnsiTheme="minorHAnsi" w:cstheme="minorHAnsi"/>
          <w:i/>
          <w:spacing w:val="-5"/>
          <w:sz w:val="16"/>
        </w:rPr>
        <w:t xml:space="preserve"> </w:t>
      </w:r>
      <w:r w:rsidRPr="00B54E71">
        <w:rPr>
          <w:rFonts w:asciiTheme="minorHAnsi" w:hAnsiTheme="minorHAnsi" w:cstheme="minorHAnsi"/>
          <w:i/>
          <w:sz w:val="16"/>
        </w:rPr>
        <w:t>convenzione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relativa</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alla</w:t>
      </w:r>
      <w:r w:rsidRPr="00B54E71">
        <w:rPr>
          <w:rFonts w:asciiTheme="minorHAnsi" w:hAnsiTheme="minorHAnsi" w:cstheme="minorHAnsi"/>
          <w:i/>
          <w:spacing w:val="-5"/>
          <w:sz w:val="16"/>
        </w:rPr>
        <w:t xml:space="preserve"> </w:t>
      </w:r>
      <w:r w:rsidRPr="00B54E71">
        <w:rPr>
          <w:rFonts w:asciiTheme="minorHAnsi" w:hAnsiTheme="minorHAnsi" w:cstheme="minorHAnsi"/>
          <w:i/>
          <w:sz w:val="16"/>
        </w:rPr>
        <w:t>tutela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degli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interessi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finanziari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delle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Comunità</w:t>
      </w:r>
      <w:r w:rsidRPr="00B54E71">
        <w:rPr>
          <w:rFonts w:asciiTheme="minorHAnsi" w:hAnsiTheme="minorHAnsi" w:cstheme="minorHAnsi"/>
          <w:i/>
          <w:spacing w:val="-4"/>
          <w:sz w:val="16"/>
        </w:rPr>
        <w:t xml:space="preserve"> </w:t>
      </w:r>
      <w:r w:rsidRPr="00B54E71">
        <w:rPr>
          <w:rFonts w:asciiTheme="minorHAnsi" w:hAnsiTheme="minorHAnsi" w:cstheme="minorHAnsi"/>
          <w:i/>
          <w:sz w:val="16"/>
        </w:rPr>
        <w:t>europee;</w:t>
      </w:r>
    </w:p>
    <w:p w14:paraId="52161C12" w14:textId="5CEB353A" w:rsidR="00B54E71" w:rsidRPr="00B54E71" w:rsidRDefault="00B54E71" w:rsidP="00B54E71">
      <w:pPr>
        <w:pStyle w:val="Paragrafoelenco"/>
        <w:numPr>
          <w:ilvl w:val="0"/>
          <w:numId w:val="3"/>
        </w:numPr>
        <w:tabs>
          <w:tab w:val="left" w:pos="352"/>
        </w:tabs>
        <w:ind w:left="115" w:firstLine="0"/>
        <w:jc w:val="both"/>
        <w:rPr>
          <w:rFonts w:asciiTheme="minorHAnsi" w:hAnsiTheme="minorHAnsi" w:cstheme="minorHAnsi"/>
          <w:i/>
          <w:sz w:val="16"/>
        </w:rPr>
      </w:pPr>
      <w:r w:rsidRPr="00B54E71">
        <w:rPr>
          <w:rFonts w:asciiTheme="minorHAnsi" w:hAnsiTheme="minorHAnsi" w:cstheme="minorHAnsi"/>
          <w:i/>
          <w:sz w:val="16"/>
        </w:rPr>
        <w:t xml:space="preserve">delitti, consumati o tentati, commessi con finalità di terrorismo, anche internazionale, e di eversione dell'ordine </w:t>
      </w:r>
      <w:r w:rsidRPr="00B54E71">
        <w:rPr>
          <w:rFonts w:asciiTheme="minorHAnsi" w:hAnsiTheme="minorHAnsi" w:cstheme="minorHAnsi"/>
          <w:i/>
          <w:spacing w:val="5"/>
          <w:sz w:val="16"/>
        </w:rPr>
        <w:t>co</w:t>
      </w:r>
      <w:r w:rsidRPr="00B54E71">
        <w:rPr>
          <w:rFonts w:asciiTheme="minorHAnsi" w:hAnsiTheme="minorHAnsi" w:cstheme="minorHAnsi"/>
          <w:i/>
          <w:sz w:val="16"/>
        </w:rPr>
        <w:t>stituzionale reati terroristici o reati connessi alle attività</w:t>
      </w:r>
      <w:r w:rsidRPr="00B54E71">
        <w:rPr>
          <w:rFonts w:asciiTheme="minorHAnsi" w:hAnsiTheme="minorHAnsi" w:cstheme="minorHAnsi"/>
          <w:i/>
          <w:spacing w:val="-9"/>
          <w:sz w:val="16"/>
        </w:rPr>
        <w:t xml:space="preserve"> </w:t>
      </w:r>
      <w:r w:rsidRPr="00B54E71">
        <w:rPr>
          <w:rFonts w:asciiTheme="minorHAnsi" w:hAnsiTheme="minorHAnsi" w:cstheme="minorHAnsi"/>
          <w:i/>
          <w:sz w:val="16"/>
        </w:rPr>
        <w:t>terroristiche;</w:t>
      </w:r>
    </w:p>
    <w:p w14:paraId="353FCE42" w14:textId="77777777" w:rsidR="00B54E71" w:rsidRPr="00B54E71" w:rsidRDefault="00B54E71" w:rsidP="00B54E71">
      <w:pPr>
        <w:pStyle w:val="Paragrafoelenco"/>
        <w:numPr>
          <w:ilvl w:val="0"/>
          <w:numId w:val="3"/>
        </w:numPr>
        <w:tabs>
          <w:tab w:val="left" w:pos="344"/>
        </w:tabs>
        <w:spacing w:before="122"/>
        <w:ind w:left="115" w:right="144" w:firstLine="0"/>
        <w:jc w:val="both"/>
        <w:rPr>
          <w:rFonts w:asciiTheme="minorHAnsi" w:hAnsiTheme="minorHAnsi" w:cstheme="minorHAnsi"/>
          <w:i/>
          <w:sz w:val="16"/>
        </w:rPr>
      </w:pPr>
      <w:r w:rsidRPr="00B54E71">
        <w:rPr>
          <w:rFonts w:asciiTheme="minorHAnsi" w:hAnsiTheme="minorHAnsi" w:cstheme="minorHAnsi"/>
          <w:i/>
          <w:sz w:val="16"/>
        </w:rPr>
        <w:t xml:space="preserve">delitti di cui agli articoli 648-bis, 648-ter e 648-ter.1 del </w:t>
      </w:r>
      <w:proofErr w:type="gramStart"/>
      <w:r w:rsidRPr="00B54E71">
        <w:rPr>
          <w:rFonts w:asciiTheme="minorHAnsi" w:hAnsiTheme="minorHAnsi" w:cstheme="minorHAnsi"/>
          <w:i/>
          <w:sz w:val="16"/>
        </w:rPr>
        <w:t>codice penale</w:t>
      </w:r>
      <w:proofErr w:type="gramEnd"/>
      <w:r w:rsidRPr="00B54E71">
        <w:rPr>
          <w:rFonts w:asciiTheme="minorHAnsi" w:hAnsiTheme="minorHAnsi" w:cstheme="minorHAnsi"/>
          <w:i/>
          <w:sz w:val="16"/>
        </w:rPr>
        <w:t>, riciclaggio di proventi di attività criminose o finanziamento del terrorismo, quali definiti all'articolo 1 del decreto legislativo 22 giugno 2007, n. 109 e successive modificazioni;</w:t>
      </w:r>
    </w:p>
    <w:p w14:paraId="6BD88D25" w14:textId="77777777" w:rsidR="00B54E71" w:rsidRPr="00B54E71" w:rsidRDefault="00B54E71" w:rsidP="00B54E71">
      <w:pPr>
        <w:pStyle w:val="Paragrafoelenco"/>
        <w:numPr>
          <w:ilvl w:val="0"/>
          <w:numId w:val="3"/>
        </w:numPr>
        <w:tabs>
          <w:tab w:val="left" w:pos="320"/>
        </w:tabs>
        <w:spacing w:before="120"/>
        <w:ind w:left="115" w:right="148" w:firstLine="0"/>
        <w:jc w:val="both"/>
        <w:rPr>
          <w:rFonts w:asciiTheme="minorHAnsi" w:hAnsiTheme="minorHAnsi" w:cstheme="minorHAnsi"/>
          <w:i/>
          <w:sz w:val="16"/>
        </w:rPr>
      </w:pPr>
      <w:r w:rsidRPr="00B54E71">
        <w:rPr>
          <w:rFonts w:asciiTheme="minorHAnsi" w:hAnsiTheme="minorHAnsi" w:cstheme="minorHAnsi"/>
          <w:i/>
          <w:sz w:val="16"/>
        </w:rPr>
        <w:t>sfruttamento del lavoro minorile e altre forme di tratta di esseri umani definite con il decreto legislativo 4 marzo 2014, n.</w:t>
      </w:r>
      <w:r w:rsidRPr="00B54E71">
        <w:rPr>
          <w:rFonts w:asciiTheme="minorHAnsi" w:hAnsiTheme="minorHAnsi" w:cstheme="minorHAnsi"/>
          <w:i/>
          <w:spacing w:val="-3"/>
          <w:sz w:val="16"/>
        </w:rPr>
        <w:t xml:space="preserve"> </w:t>
      </w:r>
      <w:r w:rsidRPr="00B54E71">
        <w:rPr>
          <w:rFonts w:asciiTheme="minorHAnsi" w:hAnsiTheme="minorHAnsi" w:cstheme="minorHAnsi"/>
          <w:i/>
          <w:sz w:val="16"/>
        </w:rPr>
        <w:t>24;</w:t>
      </w:r>
    </w:p>
    <w:p w14:paraId="6DABB61B" w14:textId="77777777" w:rsidR="00B54E71" w:rsidRPr="00B54E71" w:rsidRDefault="00B54E71" w:rsidP="00B54E71">
      <w:pPr>
        <w:pStyle w:val="Paragrafoelenco"/>
        <w:numPr>
          <w:ilvl w:val="0"/>
          <w:numId w:val="3"/>
        </w:numPr>
        <w:tabs>
          <w:tab w:val="left" w:pos="344"/>
        </w:tabs>
        <w:ind w:left="343" w:right="0" w:hanging="229"/>
        <w:jc w:val="both"/>
        <w:rPr>
          <w:rFonts w:asciiTheme="minorHAnsi" w:hAnsiTheme="minorHAnsi" w:cstheme="minorHAnsi"/>
          <w:i/>
          <w:sz w:val="16"/>
        </w:rPr>
      </w:pPr>
      <w:r w:rsidRPr="00B54E71">
        <w:rPr>
          <w:rFonts w:asciiTheme="minorHAnsi" w:hAnsiTheme="minorHAnsi" w:cstheme="minorHAnsi"/>
          <w:i/>
          <w:sz w:val="16"/>
        </w:rPr>
        <w:t>ogni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altro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delitto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cui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derivi,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quale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pena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accessoria,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l'incapacità</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contrattare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con</w:t>
      </w:r>
      <w:r w:rsidRPr="00B54E71">
        <w:rPr>
          <w:rFonts w:asciiTheme="minorHAnsi" w:hAnsiTheme="minorHAnsi" w:cstheme="minorHAnsi"/>
          <w:i/>
          <w:spacing w:val="-3"/>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pubblica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amministrazione;</w:t>
      </w:r>
    </w:p>
    <w:p w14:paraId="6F7618C6" w14:textId="4665E8AF" w:rsidR="00B54E71" w:rsidRPr="00B54E71" w:rsidRDefault="00B54E71" w:rsidP="00B54E71">
      <w:pPr>
        <w:pStyle w:val="Paragrafoelenco"/>
        <w:numPr>
          <w:ilvl w:val="0"/>
          <w:numId w:val="4"/>
        </w:numPr>
        <w:tabs>
          <w:tab w:val="left" w:pos="352"/>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Costituisce altresì motivo di esclusione la sussistenza di cause di decadenza, di sospensione o di divieto previste dall'articolo 67 del decreto legislativo 6 settembre 2011, n. 159 o di un tentativo di infiltrazione mafiosa di cui all'arti - colo 84, comma 4, del medesimo decreto. Resta fermo quanto previsto dagli articoli 88, comma 4-bis, e 92, commi 2 e 3, del decreto legislativo 6 settembre 2011, n. 159, con riferimento rispettivamente alle comunicazioni antimafia e alle informazioni antimafia.</w:t>
      </w:r>
    </w:p>
    <w:p w14:paraId="20A16495" w14:textId="673A30FD" w:rsidR="00B54E71" w:rsidRPr="00B54E71" w:rsidRDefault="00B54E71" w:rsidP="00B54E71">
      <w:pPr>
        <w:pStyle w:val="Paragrafoelenco"/>
        <w:numPr>
          <w:ilvl w:val="0"/>
          <w:numId w:val="4"/>
        </w:numPr>
        <w:tabs>
          <w:tab w:val="left" w:pos="338"/>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L'esclusione di cui al comma 1 va disposta se la sentenza o il decreto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w:t>
      </w:r>
      <w:r w:rsidRPr="00B54E71">
        <w:rPr>
          <w:rFonts w:asciiTheme="minorHAnsi" w:hAnsiTheme="minorHAnsi" w:cstheme="minorHAnsi"/>
          <w:i/>
          <w:spacing w:val="3"/>
          <w:sz w:val="16"/>
        </w:rPr>
        <w:t>perso</w:t>
      </w:r>
      <w:r w:rsidRPr="00B54E71">
        <w:rPr>
          <w:rFonts w:asciiTheme="minorHAnsi" w:hAnsiTheme="minorHAnsi" w:cstheme="minorHAnsi"/>
          <w:i/>
          <w:sz w:val="16"/>
        </w:rPr>
        <w:t xml:space="preserve">na fisica, ovvero del socio di maggioranza in caso di società con meno di quattro soci, se si tratta di altro tipo di </w:t>
      </w:r>
      <w:r w:rsidRPr="00B54E71">
        <w:rPr>
          <w:rFonts w:asciiTheme="minorHAnsi" w:hAnsiTheme="minorHAnsi" w:cstheme="minorHAnsi"/>
          <w:i/>
          <w:spacing w:val="3"/>
          <w:sz w:val="16"/>
        </w:rPr>
        <w:t>socie</w:t>
      </w:r>
      <w:r w:rsidRPr="00B54E71">
        <w:rPr>
          <w:rFonts w:asciiTheme="minorHAnsi" w:hAnsiTheme="minorHAnsi" w:cstheme="minorHAnsi"/>
          <w:i/>
          <w:sz w:val="16"/>
        </w:rPr>
        <w:t>tà</w:t>
      </w:r>
      <w:r w:rsidRPr="00B54E71">
        <w:rPr>
          <w:rFonts w:asciiTheme="minorHAnsi" w:hAnsiTheme="minorHAnsi" w:cstheme="minorHAnsi"/>
          <w:i/>
          <w:spacing w:val="-3"/>
          <w:sz w:val="16"/>
        </w:rPr>
        <w:t xml:space="preserve"> </w:t>
      </w:r>
      <w:r w:rsidRPr="00B54E71">
        <w:rPr>
          <w:rFonts w:asciiTheme="minorHAnsi" w:hAnsiTheme="minorHAnsi" w:cstheme="minorHAnsi"/>
          <w:i/>
          <w:sz w:val="16"/>
        </w:rPr>
        <w:t>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consorzio.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In</w:t>
      </w:r>
      <w:r w:rsidRPr="00B54E71">
        <w:rPr>
          <w:rFonts w:asciiTheme="minorHAnsi" w:hAnsiTheme="minorHAnsi" w:cstheme="minorHAnsi"/>
          <w:i/>
          <w:spacing w:val="-2"/>
          <w:sz w:val="16"/>
        </w:rPr>
        <w:t xml:space="preserve"> </w:t>
      </w:r>
      <w:r w:rsidRPr="00B54E71">
        <w:rPr>
          <w:rFonts w:asciiTheme="minorHAnsi" w:hAnsiTheme="minorHAnsi" w:cstheme="minorHAnsi"/>
          <w:i/>
          <w:sz w:val="16"/>
        </w:rPr>
        <w:t>ogni</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caso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l'esclusione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il</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divieto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operano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anche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nei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confronti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dei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soggetti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cessati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dalla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carica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nell'</w:t>
      </w:r>
      <w:r>
        <w:rPr>
          <w:rFonts w:asciiTheme="minorHAnsi" w:hAnsiTheme="minorHAnsi" w:cstheme="minorHAnsi"/>
          <w:i/>
          <w:sz w:val="16"/>
        </w:rPr>
        <w:t xml:space="preserve"> </w:t>
      </w:r>
      <w:r w:rsidRPr="00B54E71">
        <w:rPr>
          <w:rFonts w:asciiTheme="minorHAnsi" w:hAnsiTheme="minorHAnsi" w:cstheme="minorHAnsi"/>
          <w:i/>
          <w:sz w:val="16"/>
        </w:rPr>
        <w:t>an</w:t>
      </w:r>
      <w:r w:rsidRPr="00B54E71">
        <w:rPr>
          <w:rFonts w:asciiTheme="minorHAnsi" w:hAnsiTheme="minorHAnsi" w:cstheme="minorHAnsi"/>
          <w:i/>
          <w:spacing w:val="-37"/>
          <w:sz w:val="16"/>
        </w:rPr>
        <w:t xml:space="preserve"> </w:t>
      </w:r>
      <w:r w:rsidRPr="00B54E71">
        <w:rPr>
          <w:rFonts w:asciiTheme="minorHAnsi" w:hAnsiTheme="minorHAnsi" w:cstheme="minorHAnsi"/>
          <w:i/>
          <w:sz w:val="16"/>
        </w:rPr>
        <w:t xml:space="preserve">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w:t>
      </w:r>
      <w:r w:rsidRPr="00B54E71">
        <w:rPr>
          <w:rFonts w:asciiTheme="minorHAnsi" w:hAnsiTheme="minorHAnsi" w:cstheme="minorHAnsi"/>
          <w:i/>
          <w:spacing w:val="5"/>
          <w:sz w:val="16"/>
        </w:rPr>
        <w:t xml:space="preserve">di- </w:t>
      </w:r>
      <w:r w:rsidRPr="00B54E71">
        <w:rPr>
          <w:rFonts w:asciiTheme="minorHAnsi" w:hAnsiTheme="minorHAnsi" w:cstheme="minorHAnsi"/>
          <w:i/>
          <w:sz w:val="16"/>
        </w:rPr>
        <w:t>chiarato estinto dopo la condanna ovvero in caso di revoca della condanna</w:t>
      </w:r>
      <w:r w:rsidRPr="00B54E71">
        <w:rPr>
          <w:rFonts w:asciiTheme="minorHAnsi" w:hAnsiTheme="minorHAnsi" w:cstheme="minorHAnsi"/>
          <w:i/>
          <w:spacing w:val="-10"/>
          <w:sz w:val="16"/>
        </w:rPr>
        <w:t xml:space="preserve"> </w:t>
      </w:r>
      <w:r w:rsidRPr="00B54E71">
        <w:rPr>
          <w:rFonts w:asciiTheme="minorHAnsi" w:hAnsiTheme="minorHAnsi" w:cstheme="minorHAnsi"/>
          <w:i/>
          <w:sz w:val="16"/>
        </w:rPr>
        <w:t>medesima.</w:t>
      </w:r>
    </w:p>
    <w:p w14:paraId="6A9C7D52" w14:textId="176D955D" w:rsidR="00B54E71" w:rsidRPr="00B54E71" w:rsidRDefault="00B54E71" w:rsidP="00B54E71">
      <w:pPr>
        <w:pStyle w:val="Paragrafoelenco"/>
        <w:numPr>
          <w:ilvl w:val="0"/>
          <w:numId w:val="4"/>
        </w:numPr>
        <w:tabs>
          <w:tab w:val="left" w:pos="338"/>
        </w:tabs>
        <w:spacing w:before="127"/>
        <w:ind w:left="115" w:firstLine="0"/>
        <w:jc w:val="both"/>
        <w:rPr>
          <w:rFonts w:asciiTheme="minorHAnsi" w:hAnsiTheme="minorHAnsi" w:cstheme="minorHAnsi"/>
          <w:i/>
          <w:sz w:val="16"/>
        </w:rPr>
      </w:pPr>
      <w:r w:rsidRPr="00B54E71">
        <w:rPr>
          <w:rFonts w:asciiTheme="minorHAnsi" w:hAnsiTheme="minorHAnsi" w:cstheme="minorHAnsi"/>
          <w:i/>
          <w:sz w:val="16"/>
        </w:rPr>
        <w:t>Un operatore economico è escluso dalla partecipazione a una procedura d'appalto se ha commesso violazioni gravi, definitivamente accertate, rispetto agli obblighi relativi al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domande.</w:t>
      </w:r>
    </w:p>
    <w:p w14:paraId="1080A0C9" w14:textId="77777777" w:rsidR="00B54E71" w:rsidRPr="00B54E71" w:rsidRDefault="00B54E71" w:rsidP="00B54E71">
      <w:pPr>
        <w:pStyle w:val="Paragrafoelenco"/>
        <w:numPr>
          <w:ilvl w:val="0"/>
          <w:numId w:val="4"/>
        </w:numPr>
        <w:tabs>
          <w:tab w:val="left" w:pos="344"/>
        </w:tabs>
        <w:spacing w:before="126"/>
        <w:ind w:left="115" w:right="134" w:firstLine="0"/>
        <w:jc w:val="both"/>
        <w:rPr>
          <w:rFonts w:asciiTheme="minorHAnsi" w:hAnsiTheme="minorHAnsi" w:cstheme="minorHAnsi"/>
          <w:i/>
          <w:sz w:val="16"/>
        </w:rPr>
      </w:pPr>
      <w:r w:rsidRPr="00B54E71">
        <w:rPr>
          <w:rFonts w:asciiTheme="minorHAnsi" w:hAnsiTheme="minorHAnsi" w:cstheme="minorHAnsi"/>
          <w:i/>
          <w:sz w:val="16"/>
        </w:rPr>
        <w:t>Le stazioni appaltanti escludono dalla partecipazione alla procedura d'appalto un operatore economico in una delle seguenti situazioni, anche riferita a un suo subappaltatore nei casi di cui all'articolo 105, comma 6,</w:t>
      </w:r>
      <w:r w:rsidRPr="00B54E71">
        <w:rPr>
          <w:rFonts w:asciiTheme="minorHAnsi" w:hAnsiTheme="minorHAnsi" w:cstheme="minorHAnsi"/>
          <w:i/>
          <w:spacing w:val="-34"/>
          <w:sz w:val="16"/>
        </w:rPr>
        <w:t xml:space="preserve"> </w:t>
      </w:r>
      <w:r w:rsidRPr="00B54E71">
        <w:rPr>
          <w:rFonts w:asciiTheme="minorHAnsi" w:hAnsiTheme="minorHAnsi" w:cstheme="minorHAnsi"/>
          <w:i/>
          <w:sz w:val="16"/>
        </w:rPr>
        <w:t>qualora:</w:t>
      </w:r>
    </w:p>
    <w:p w14:paraId="31A50B5F" w14:textId="77777777" w:rsidR="00B54E71" w:rsidRPr="00B54E71" w:rsidRDefault="00B54E71" w:rsidP="00B54E71">
      <w:pPr>
        <w:pStyle w:val="Paragrafoelenco"/>
        <w:numPr>
          <w:ilvl w:val="0"/>
          <w:numId w:val="2"/>
        </w:numPr>
        <w:tabs>
          <w:tab w:val="left" w:pos="346"/>
        </w:tabs>
        <w:ind w:left="115" w:right="135" w:firstLine="0"/>
        <w:jc w:val="both"/>
        <w:rPr>
          <w:rFonts w:asciiTheme="minorHAnsi" w:hAnsiTheme="minorHAnsi" w:cstheme="minorHAnsi"/>
          <w:i/>
          <w:sz w:val="16"/>
        </w:rPr>
      </w:pPr>
      <w:r w:rsidRPr="00B54E71">
        <w:rPr>
          <w:rFonts w:asciiTheme="minorHAnsi" w:hAnsiTheme="minorHAnsi" w:cstheme="minorHAnsi"/>
          <w:i/>
          <w:sz w:val="16"/>
        </w:rPr>
        <w:t>la stazione appaltante possa dimostrare con qualunque mezzo adeguato la presenza di gravi infrazioni debitamente accertate alle norme in materia di salute e sicurezza sul lavoro nonché agli obblighi di cui all'articolo 30, comma 3 del presente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codice;</w:t>
      </w:r>
    </w:p>
    <w:p w14:paraId="23B218E0" w14:textId="77777777" w:rsidR="00B54E71" w:rsidRPr="00B54E71" w:rsidRDefault="00B54E71" w:rsidP="00B54E71">
      <w:pPr>
        <w:pStyle w:val="Paragrafoelenco"/>
        <w:numPr>
          <w:ilvl w:val="0"/>
          <w:numId w:val="2"/>
        </w:numPr>
        <w:tabs>
          <w:tab w:val="left" w:pos="348"/>
        </w:tabs>
        <w:ind w:left="115" w:right="136" w:firstLine="0"/>
        <w:jc w:val="both"/>
        <w:rPr>
          <w:rFonts w:asciiTheme="minorHAnsi" w:hAnsiTheme="minorHAnsi" w:cstheme="minorHAnsi"/>
          <w:i/>
          <w:sz w:val="16"/>
        </w:rPr>
      </w:pPr>
      <w:r w:rsidRPr="00B54E71">
        <w:rPr>
          <w:rFonts w:asciiTheme="minorHAnsi" w:hAnsiTheme="minorHAnsi" w:cstheme="minorHAnsi"/>
          <w:i/>
          <w:sz w:val="16"/>
        </w:rPr>
        <w:t>l'operatore economico si trovi in stato di fallimento, di liquidazione coatta, di concordato preventivo, salvo il caso di concordato con continuità aziendale, o nei cui riguardi sia in corso un procedimento per la dichiarazione di una di tali situazioni, fermo restando quanto previsto dall'articolo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110;</w:t>
      </w:r>
    </w:p>
    <w:p w14:paraId="0271094B" w14:textId="3739FB43" w:rsidR="00B54E71" w:rsidRPr="00B54E71" w:rsidRDefault="00B54E71" w:rsidP="00B54E71">
      <w:pPr>
        <w:pStyle w:val="Paragrafoelenco"/>
        <w:numPr>
          <w:ilvl w:val="0"/>
          <w:numId w:val="2"/>
        </w:numPr>
        <w:tabs>
          <w:tab w:val="left" w:pos="330"/>
        </w:tabs>
        <w:spacing w:before="123"/>
        <w:ind w:left="115" w:firstLine="0"/>
        <w:jc w:val="both"/>
        <w:rPr>
          <w:rFonts w:asciiTheme="minorHAnsi" w:hAnsiTheme="minorHAnsi" w:cstheme="minorHAnsi"/>
          <w:i/>
          <w:sz w:val="16"/>
        </w:rPr>
      </w:pPr>
      <w:r w:rsidRPr="00B54E71">
        <w:rPr>
          <w:rFonts w:asciiTheme="minorHAnsi" w:hAnsiTheme="minorHAnsi" w:cstheme="minorHAnsi"/>
          <w:i/>
          <w:sz w:val="16"/>
        </w:rPr>
        <w:t>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stazione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appaltante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dimostri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con</w:t>
      </w:r>
      <w:r w:rsidRPr="00B54E71">
        <w:rPr>
          <w:rFonts w:asciiTheme="minorHAnsi" w:hAnsiTheme="minorHAnsi" w:cstheme="minorHAnsi"/>
          <w:i/>
          <w:spacing w:val="-2"/>
          <w:sz w:val="16"/>
        </w:rPr>
        <w:t xml:space="preserve"> </w:t>
      </w:r>
      <w:r w:rsidRPr="00B54E71">
        <w:rPr>
          <w:rFonts w:asciiTheme="minorHAnsi" w:hAnsiTheme="minorHAnsi" w:cstheme="minorHAnsi"/>
          <w:i/>
          <w:sz w:val="16"/>
        </w:rPr>
        <w:t>mezzi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adeguati</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che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l'operatore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economico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si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è</w:t>
      </w:r>
      <w:r w:rsidRPr="00B54E71">
        <w:rPr>
          <w:rFonts w:asciiTheme="minorHAnsi" w:hAnsiTheme="minorHAnsi" w:cstheme="minorHAnsi"/>
          <w:i/>
          <w:spacing w:val="-2"/>
          <w:sz w:val="16"/>
        </w:rPr>
        <w:t xml:space="preserve"> </w:t>
      </w:r>
      <w:r w:rsidRPr="00B54E71">
        <w:rPr>
          <w:rFonts w:asciiTheme="minorHAnsi" w:hAnsiTheme="minorHAnsi" w:cstheme="minorHAnsi"/>
          <w:i/>
          <w:sz w:val="16"/>
        </w:rPr>
        <w:t>reso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colpevole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gravi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illeciti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pro</w:t>
      </w:r>
      <w:r w:rsidRPr="00B54E71">
        <w:rPr>
          <w:rFonts w:asciiTheme="minorHAnsi" w:hAnsiTheme="minorHAnsi" w:cstheme="minorHAnsi"/>
          <w:i/>
          <w:spacing w:val="-27"/>
          <w:sz w:val="16"/>
        </w:rPr>
        <w:t xml:space="preserve"> </w:t>
      </w:r>
      <w:r w:rsidRPr="00B54E71">
        <w:rPr>
          <w:rFonts w:asciiTheme="minorHAnsi" w:hAnsiTheme="minorHAnsi" w:cstheme="minorHAnsi"/>
          <w:i/>
          <w:sz w:val="16"/>
        </w:rPr>
        <w:t>f</w:t>
      </w:r>
      <w:r>
        <w:rPr>
          <w:rFonts w:asciiTheme="minorHAnsi" w:hAnsiTheme="minorHAnsi" w:cstheme="minorHAnsi"/>
          <w:i/>
          <w:sz w:val="16"/>
        </w:rPr>
        <w:t>essio</w:t>
      </w:r>
      <w:r w:rsidRPr="00B54E71">
        <w:rPr>
          <w:rFonts w:asciiTheme="minorHAnsi" w:hAnsiTheme="minorHAnsi" w:cstheme="minorHAnsi"/>
          <w:i/>
          <w:sz w:val="16"/>
        </w:rPr>
        <w:t>nali</w:t>
      </w:r>
      <w:r>
        <w:rPr>
          <w:rFonts w:asciiTheme="minorHAnsi" w:hAnsiTheme="minorHAnsi" w:cstheme="minorHAnsi"/>
          <w:i/>
          <w:sz w:val="16"/>
        </w:rPr>
        <w:t xml:space="preserve">, </w:t>
      </w:r>
      <w:r w:rsidRPr="00B54E71">
        <w:rPr>
          <w:rFonts w:asciiTheme="minorHAnsi" w:hAnsiTheme="minorHAnsi" w:cstheme="minorHAnsi"/>
          <w:i/>
          <w:sz w:val="16"/>
        </w:rPr>
        <w:t>tali da rendere dubbia la sua integrità o affidabilità. Tra questi rientrano: le significative carenze nell'esecuzione</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un</w:t>
      </w:r>
      <w:r w:rsidRPr="00B54E71">
        <w:rPr>
          <w:rFonts w:asciiTheme="minorHAnsi" w:hAnsiTheme="minorHAnsi" w:cstheme="minorHAnsi"/>
          <w:i/>
          <w:spacing w:val="-2"/>
          <w:sz w:val="16"/>
        </w:rPr>
        <w:t xml:space="preserve"> </w:t>
      </w:r>
      <w:r w:rsidRPr="00B54E71">
        <w:rPr>
          <w:rFonts w:asciiTheme="minorHAnsi" w:hAnsiTheme="minorHAnsi" w:cstheme="minorHAnsi"/>
          <w:i/>
          <w:sz w:val="16"/>
        </w:rPr>
        <w:t>precedente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contratto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appalto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5"/>
          <w:sz w:val="16"/>
        </w:rPr>
        <w:t xml:space="preserve"> </w:t>
      </w:r>
      <w:r w:rsidRPr="00B54E71">
        <w:rPr>
          <w:rFonts w:asciiTheme="minorHAnsi" w:hAnsiTheme="minorHAnsi" w:cstheme="minorHAnsi"/>
          <w:i/>
          <w:sz w:val="16"/>
        </w:rPr>
        <w:t>concessione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che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ne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hanno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causato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risoluzione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anticipata,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non</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conte</w:t>
      </w:r>
      <w:r w:rsidRPr="00B54E71">
        <w:rPr>
          <w:rFonts w:asciiTheme="minorHAnsi" w:hAnsiTheme="minorHAnsi" w:cstheme="minorHAnsi"/>
          <w:i/>
          <w:spacing w:val="-34"/>
          <w:sz w:val="16"/>
        </w:rPr>
        <w:t xml:space="preserve"> </w:t>
      </w:r>
      <w:r w:rsidRPr="00B54E71">
        <w:rPr>
          <w:rFonts w:asciiTheme="minorHAnsi" w:hAnsiTheme="minorHAnsi" w:cstheme="minorHAnsi"/>
          <w:i/>
          <w:sz w:val="16"/>
        </w:rPr>
        <w:t>- 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w:t>
      </w:r>
      <w:r w:rsidRPr="00B54E71">
        <w:rPr>
          <w:rFonts w:asciiTheme="minorHAnsi" w:hAnsiTheme="minorHAnsi" w:cstheme="minorHAnsi"/>
          <w:i/>
          <w:spacing w:val="8"/>
          <w:sz w:val="16"/>
        </w:rPr>
        <w:t xml:space="preserve"> </w:t>
      </w:r>
      <w:r w:rsidRPr="00B54E71">
        <w:rPr>
          <w:rFonts w:asciiTheme="minorHAnsi" w:hAnsiTheme="minorHAnsi" w:cstheme="minorHAnsi"/>
          <w:i/>
          <w:sz w:val="16"/>
        </w:rPr>
        <w:t>suscettibili</w:t>
      </w:r>
      <w:r w:rsidRPr="00B54E71">
        <w:rPr>
          <w:rFonts w:asciiTheme="minorHAnsi" w:hAnsiTheme="minorHAnsi" w:cstheme="minorHAnsi"/>
          <w:i/>
          <w:spacing w:val="8"/>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8"/>
          <w:sz w:val="16"/>
        </w:rPr>
        <w:t xml:space="preserve"> </w:t>
      </w:r>
      <w:r w:rsidRPr="00B54E71">
        <w:rPr>
          <w:rFonts w:asciiTheme="minorHAnsi" w:hAnsiTheme="minorHAnsi" w:cstheme="minorHAnsi"/>
          <w:i/>
          <w:sz w:val="16"/>
        </w:rPr>
        <w:t>influenzare</w:t>
      </w:r>
      <w:r w:rsidRPr="00B54E71">
        <w:rPr>
          <w:rFonts w:asciiTheme="minorHAnsi" w:hAnsiTheme="minorHAnsi" w:cstheme="minorHAnsi"/>
          <w:i/>
          <w:spacing w:val="11"/>
          <w:sz w:val="16"/>
        </w:rPr>
        <w:t xml:space="preserve"> </w:t>
      </w:r>
      <w:r w:rsidRPr="00B54E71">
        <w:rPr>
          <w:rFonts w:asciiTheme="minorHAnsi" w:hAnsiTheme="minorHAnsi" w:cstheme="minorHAnsi"/>
          <w:i/>
          <w:sz w:val="16"/>
        </w:rPr>
        <w:t>le</w:t>
      </w:r>
      <w:r w:rsidRPr="00B54E71">
        <w:rPr>
          <w:rFonts w:asciiTheme="minorHAnsi" w:hAnsiTheme="minorHAnsi" w:cstheme="minorHAnsi"/>
          <w:i/>
          <w:spacing w:val="9"/>
          <w:sz w:val="16"/>
        </w:rPr>
        <w:t xml:space="preserve"> </w:t>
      </w:r>
      <w:r w:rsidRPr="00B54E71">
        <w:rPr>
          <w:rFonts w:asciiTheme="minorHAnsi" w:hAnsiTheme="minorHAnsi" w:cstheme="minorHAnsi"/>
          <w:i/>
          <w:sz w:val="16"/>
        </w:rPr>
        <w:t>decisioni</w:t>
      </w:r>
      <w:r w:rsidRPr="00B54E71">
        <w:rPr>
          <w:rFonts w:asciiTheme="minorHAnsi" w:hAnsiTheme="minorHAnsi" w:cstheme="minorHAnsi"/>
          <w:i/>
          <w:spacing w:val="8"/>
          <w:sz w:val="16"/>
        </w:rPr>
        <w:t xml:space="preserve"> </w:t>
      </w:r>
      <w:r w:rsidRPr="00B54E71">
        <w:rPr>
          <w:rFonts w:asciiTheme="minorHAnsi" w:hAnsiTheme="minorHAnsi" w:cstheme="minorHAnsi"/>
          <w:i/>
          <w:sz w:val="16"/>
        </w:rPr>
        <w:t>sull'esclusione,</w:t>
      </w:r>
      <w:r w:rsidRPr="00B54E71">
        <w:rPr>
          <w:rFonts w:asciiTheme="minorHAnsi" w:hAnsiTheme="minorHAnsi" w:cstheme="minorHAnsi"/>
          <w:i/>
          <w:spacing w:val="8"/>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8"/>
          <w:sz w:val="16"/>
        </w:rPr>
        <w:t xml:space="preserve"> </w:t>
      </w:r>
      <w:r w:rsidRPr="00B54E71">
        <w:rPr>
          <w:rFonts w:asciiTheme="minorHAnsi" w:hAnsiTheme="minorHAnsi" w:cstheme="minorHAnsi"/>
          <w:i/>
          <w:sz w:val="16"/>
        </w:rPr>
        <w:t>selezione</w:t>
      </w:r>
      <w:r w:rsidRPr="00B54E71">
        <w:rPr>
          <w:rFonts w:asciiTheme="minorHAnsi" w:hAnsiTheme="minorHAnsi" w:cstheme="minorHAnsi"/>
          <w:i/>
          <w:spacing w:val="9"/>
          <w:sz w:val="16"/>
        </w:rPr>
        <w:t xml:space="preserve"> </w:t>
      </w:r>
      <w:r w:rsidRPr="00B54E71">
        <w:rPr>
          <w:rFonts w:asciiTheme="minorHAnsi" w:hAnsiTheme="minorHAnsi" w:cstheme="minorHAnsi"/>
          <w:i/>
          <w:sz w:val="16"/>
        </w:rPr>
        <w:t>o</w:t>
      </w:r>
      <w:r w:rsidRPr="00B54E71">
        <w:rPr>
          <w:rFonts w:asciiTheme="minorHAnsi" w:hAnsiTheme="minorHAnsi" w:cstheme="minorHAnsi"/>
          <w:i/>
          <w:spacing w:val="9"/>
          <w:sz w:val="16"/>
        </w:rPr>
        <w:t xml:space="preserve"> </w:t>
      </w:r>
      <w:r w:rsidRPr="00B54E71">
        <w:rPr>
          <w:rFonts w:asciiTheme="minorHAnsi" w:hAnsiTheme="minorHAnsi" w:cstheme="minorHAnsi"/>
          <w:i/>
          <w:sz w:val="16"/>
        </w:rPr>
        <w:t>l'aggiudicazione</w:t>
      </w:r>
      <w:r w:rsidRPr="00B54E71">
        <w:rPr>
          <w:rFonts w:asciiTheme="minorHAnsi" w:hAnsiTheme="minorHAnsi" w:cstheme="minorHAnsi"/>
          <w:i/>
          <w:spacing w:val="9"/>
          <w:sz w:val="16"/>
        </w:rPr>
        <w:t xml:space="preserve"> </w:t>
      </w:r>
      <w:r w:rsidRPr="00B54E71">
        <w:rPr>
          <w:rFonts w:asciiTheme="minorHAnsi" w:hAnsiTheme="minorHAnsi" w:cstheme="minorHAnsi"/>
          <w:i/>
          <w:sz w:val="16"/>
        </w:rPr>
        <w:t>ovvero</w:t>
      </w:r>
      <w:r w:rsidRPr="00B54E71">
        <w:rPr>
          <w:rFonts w:asciiTheme="minorHAnsi" w:hAnsiTheme="minorHAnsi" w:cstheme="minorHAnsi"/>
          <w:i/>
          <w:spacing w:val="9"/>
          <w:sz w:val="16"/>
        </w:rPr>
        <w:t xml:space="preserve"> </w:t>
      </w:r>
      <w:r w:rsidRPr="00B54E71">
        <w:rPr>
          <w:rFonts w:asciiTheme="minorHAnsi" w:hAnsiTheme="minorHAnsi" w:cstheme="minorHAnsi"/>
          <w:i/>
          <w:sz w:val="16"/>
        </w:rPr>
        <w:t>l'omettere</w:t>
      </w:r>
      <w:r w:rsidRPr="00B54E71">
        <w:rPr>
          <w:rFonts w:asciiTheme="minorHAnsi" w:hAnsiTheme="minorHAnsi" w:cstheme="minorHAnsi"/>
          <w:i/>
          <w:spacing w:val="9"/>
          <w:sz w:val="16"/>
        </w:rPr>
        <w:t xml:space="preserve"> </w:t>
      </w:r>
      <w:r w:rsidRPr="00B54E71">
        <w:rPr>
          <w:rFonts w:asciiTheme="minorHAnsi" w:hAnsiTheme="minorHAnsi" w:cstheme="minorHAnsi"/>
          <w:i/>
          <w:sz w:val="16"/>
        </w:rPr>
        <w:t>le</w:t>
      </w:r>
      <w:r w:rsidRPr="00B54E71">
        <w:rPr>
          <w:rFonts w:asciiTheme="minorHAnsi" w:hAnsiTheme="minorHAnsi" w:cstheme="minorHAnsi"/>
          <w:i/>
          <w:spacing w:val="9"/>
          <w:sz w:val="16"/>
        </w:rPr>
        <w:t xml:space="preserve"> </w:t>
      </w:r>
      <w:r w:rsidRPr="00B54E71">
        <w:rPr>
          <w:rFonts w:asciiTheme="minorHAnsi" w:hAnsiTheme="minorHAnsi" w:cstheme="minorHAnsi"/>
          <w:i/>
          <w:spacing w:val="5"/>
          <w:sz w:val="16"/>
        </w:rPr>
        <w:t>in-</w:t>
      </w:r>
    </w:p>
    <w:p w14:paraId="457E3366" w14:textId="77777777" w:rsidR="00B54E71" w:rsidRPr="00B54E71" w:rsidRDefault="00B54E71" w:rsidP="00B54E71">
      <w:pPr>
        <w:jc w:val="both"/>
        <w:rPr>
          <w:rFonts w:asciiTheme="minorHAnsi" w:hAnsiTheme="minorHAnsi" w:cstheme="minorHAnsi"/>
          <w:sz w:val="16"/>
        </w:rPr>
        <w:sectPr w:rsidR="00B54E71" w:rsidRPr="00B54E71" w:rsidSect="00B54E71">
          <w:type w:val="continuous"/>
          <w:pgSz w:w="11900" w:h="16840"/>
          <w:pgMar w:top="1060" w:right="1020" w:bottom="280" w:left="1020" w:header="720" w:footer="720" w:gutter="0"/>
          <w:cols w:space="720"/>
        </w:sectPr>
      </w:pPr>
    </w:p>
    <w:p w14:paraId="1586AFE5" w14:textId="77777777" w:rsidR="00B54E71" w:rsidRPr="00B54E71" w:rsidRDefault="00B54E71" w:rsidP="00B54E71">
      <w:pPr>
        <w:pStyle w:val="Corpotesto"/>
        <w:spacing w:before="75"/>
        <w:rPr>
          <w:rFonts w:asciiTheme="minorHAnsi" w:hAnsiTheme="minorHAnsi" w:cstheme="minorHAnsi"/>
        </w:rPr>
      </w:pPr>
      <w:r w:rsidRPr="00B54E71">
        <w:rPr>
          <w:rFonts w:asciiTheme="minorHAnsi" w:hAnsiTheme="minorHAnsi" w:cstheme="minorHAnsi"/>
        </w:rPr>
        <w:lastRenderedPageBreak/>
        <w:t>formazioni dovute ai fini del corretto svolgimento della procedura di selezione;</w:t>
      </w:r>
    </w:p>
    <w:p w14:paraId="6B169485" w14:textId="77777777" w:rsidR="00B54E71" w:rsidRPr="00B54E71" w:rsidRDefault="00B54E71" w:rsidP="00B54E71">
      <w:pPr>
        <w:pStyle w:val="Paragrafoelenco"/>
        <w:numPr>
          <w:ilvl w:val="0"/>
          <w:numId w:val="2"/>
        </w:numPr>
        <w:tabs>
          <w:tab w:val="left" w:pos="348"/>
        </w:tabs>
        <w:spacing w:before="119"/>
        <w:ind w:left="115" w:right="141" w:firstLine="0"/>
        <w:jc w:val="both"/>
        <w:rPr>
          <w:rFonts w:asciiTheme="minorHAnsi" w:hAnsiTheme="minorHAnsi" w:cstheme="minorHAnsi"/>
          <w:i/>
          <w:sz w:val="16"/>
        </w:rPr>
      </w:pPr>
      <w:r w:rsidRPr="00B54E71">
        <w:rPr>
          <w:rFonts w:asciiTheme="minorHAnsi" w:hAnsiTheme="minorHAnsi" w:cstheme="minorHAnsi"/>
          <w:i/>
          <w:sz w:val="16"/>
        </w:rPr>
        <w:t>la partecipazione dell'operatore economico determini una situazione di conflitto di interesse ai sensi dell'articolo 42, comma 2, non diversamente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risolvibile;</w:t>
      </w:r>
    </w:p>
    <w:p w14:paraId="5C4C9239" w14:textId="77777777" w:rsidR="00B54E71" w:rsidRPr="00B54E71" w:rsidRDefault="00B54E71" w:rsidP="00B54E71">
      <w:pPr>
        <w:pStyle w:val="Paragrafoelenco"/>
        <w:numPr>
          <w:ilvl w:val="0"/>
          <w:numId w:val="2"/>
        </w:numPr>
        <w:tabs>
          <w:tab w:val="left" w:pos="348"/>
        </w:tabs>
        <w:ind w:left="115" w:firstLine="0"/>
        <w:jc w:val="both"/>
        <w:rPr>
          <w:rFonts w:asciiTheme="minorHAnsi" w:hAnsiTheme="minorHAnsi" w:cstheme="minorHAnsi"/>
          <w:i/>
          <w:sz w:val="16"/>
        </w:rPr>
      </w:pPr>
      <w:r w:rsidRPr="00B54E71">
        <w:rPr>
          <w:rFonts w:asciiTheme="minorHAnsi" w:hAnsiTheme="minorHAnsi" w:cstheme="minorHAnsi"/>
          <w:i/>
          <w:sz w:val="16"/>
        </w:rPr>
        <w:t>una distorsione della concorrenza derivante dal precedente coinvolgimento degli operatori economici nella prepara - zione della procedura d'appalto di cui all'articolo67non possa essere risolta con misure meno</w:t>
      </w:r>
      <w:r w:rsidRPr="00B54E71">
        <w:rPr>
          <w:rFonts w:asciiTheme="minorHAnsi" w:hAnsiTheme="minorHAnsi" w:cstheme="minorHAnsi"/>
          <w:i/>
          <w:spacing w:val="-25"/>
          <w:sz w:val="16"/>
        </w:rPr>
        <w:t xml:space="preserve"> </w:t>
      </w:r>
      <w:r w:rsidRPr="00B54E71">
        <w:rPr>
          <w:rFonts w:asciiTheme="minorHAnsi" w:hAnsiTheme="minorHAnsi" w:cstheme="minorHAnsi"/>
          <w:i/>
          <w:sz w:val="16"/>
        </w:rPr>
        <w:t>intrusive;</w:t>
      </w:r>
    </w:p>
    <w:p w14:paraId="009281BB" w14:textId="1B98FC99" w:rsidR="00B54E71" w:rsidRPr="00B54E71" w:rsidRDefault="00B54E71" w:rsidP="00B54E71">
      <w:pPr>
        <w:pStyle w:val="Paragrafoelenco"/>
        <w:numPr>
          <w:ilvl w:val="0"/>
          <w:numId w:val="2"/>
        </w:numPr>
        <w:tabs>
          <w:tab w:val="left" w:pos="304"/>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l'operatore economico sia stato soggetto alla sanzione interdittiva di cui all'articolo 9, comma 2, lettera c) del </w:t>
      </w:r>
      <w:r w:rsidRPr="00B54E71">
        <w:rPr>
          <w:rFonts w:asciiTheme="minorHAnsi" w:hAnsiTheme="minorHAnsi" w:cstheme="minorHAnsi"/>
          <w:i/>
          <w:spacing w:val="2"/>
          <w:sz w:val="16"/>
        </w:rPr>
        <w:t>decre</w:t>
      </w:r>
      <w:r w:rsidRPr="00B54E71">
        <w:rPr>
          <w:rFonts w:asciiTheme="minorHAnsi" w:hAnsiTheme="minorHAnsi" w:cstheme="minorHAnsi"/>
          <w:i/>
          <w:sz w:val="16"/>
        </w:rPr>
        <w:t>to legislativo 8 giugno 2001, n. 231 o ad altra sanzione che comporta il divieto di contrarre con la pubblica amministrazione</w:t>
      </w:r>
      <w:r>
        <w:rPr>
          <w:rFonts w:asciiTheme="minorHAnsi" w:hAnsiTheme="minorHAnsi" w:cstheme="minorHAnsi"/>
          <w:i/>
          <w:sz w:val="16"/>
        </w:rPr>
        <w:t>,</w:t>
      </w:r>
      <w:r w:rsidRPr="00B54E71">
        <w:rPr>
          <w:rFonts w:asciiTheme="minorHAnsi" w:hAnsiTheme="minorHAnsi" w:cstheme="minorHAnsi"/>
          <w:i/>
          <w:sz w:val="16"/>
        </w:rPr>
        <w:t xml:space="preserve"> compresi i provvedimenti interdittivi di cui all'articolo14 del decreto legislativo 9 aprile 2008, n.</w:t>
      </w:r>
      <w:r w:rsidRPr="00B54E71">
        <w:rPr>
          <w:rFonts w:asciiTheme="minorHAnsi" w:hAnsiTheme="minorHAnsi" w:cstheme="minorHAnsi"/>
          <w:i/>
          <w:spacing w:val="-40"/>
          <w:sz w:val="16"/>
        </w:rPr>
        <w:t xml:space="preserve"> </w:t>
      </w:r>
      <w:r w:rsidRPr="00B54E71">
        <w:rPr>
          <w:rFonts w:asciiTheme="minorHAnsi" w:hAnsiTheme="minorHAnsi" w:cstheme="minorHAnsi"/>
          <w:i/>
          <w:sz w:val="16"/>
        </w:rPr>
        <w:t>81;</w:t>
      </w:r>
    </w:p>
    <w:p w14:paraId="0F87A16D" w14:textId="77777777" w:rsidR="00B54E71" w:rsidRPr="00B54E71" w:rsidRDefault="00B54E71" w:rsidP="00B54E71">
      <w:pPr>
        <w:pStyle w:val="Paragrafoelenco"/>
        <w:numPr>
          <w:ilvl w:val="0"/>
          <w:numId w:val="2"/>
        </w:numPr>
        <w:tabs>
          <w:tab w:val="left" w:pos="348"/>
        </w:tabs>
        <w:spacing w:before="122"/>
        <w:ind w:left="115" w:right="133" w:firstLine="0"/>
        <w:jc w:val="both"/>
        <w:rPr>
          <w:rFonts w:asciiTheme="minorHAnsi" w:hAnsiTheme="minorHAnsi" w:cstheme="minorHAnsi"/>
          <w:i/>
          <w:sz w:val="16"/>
        </w:rPr>
      </w:pPr>
      <w:r w:rsidRPr="00B54E71">
        <w:rPr>
          <w:rFonts w:asciiTheme="minorHAnsi" w:hAnsiTheme="minorHAnsi" w:cstheme="minorHAnsi"/>
          <w:i/>
          <w:sz w:val="16"/>
        </w:rPr>
        <w:t>l'operatore economico iscritto nel casellario informatico tenuto dall'Osservatorio dell'ANAC per aver presentato false dichiarazioni o falsa documentazione ai fini del rilascio dell'attestazione di qualificazione, per il periodo durante il quale perdura</w:t>
      </w:r>
      <w:r w:rsidRPr="00B54E71">
        <w:rPr>
          <w:rFonts w:asciiTheme="minorHAnsi" w:hAnsiTheme="minorHAnsi" w:cstheme="minorHAnsi"/>
          <w:i/>
          <w:spacing w:val="-2"/>
          <w:sz w:val="16"/>
        </w:rPr>
        <w:t xml:space="preserve"> </w:t>
      </w:r>
      <w:r w:rsidRPr="00B54E71">
        <w:rPr>
          <w:rFonts w:asciiTheme="minorHAnsi" w:hAnsiTheme="minorHAnsi" w:cstheme="minorHAnsi"/>
          <w:i/>
          <w:sz w:val="16"/>
        </w:rPr>
        <w:t>l'iscrizione;</w:t>
      </w:r>
    </w:p>
    <w:p w14:paraId="614898CE" w14:textId="77777777" w:rsidR="00B54E71" w:rsidRPr="00B54E71" w:rsidRDefault="00B54E71" w:rsidP="00B54E71">
      <w:pPr>
        <w:pStyle w:val="Paragrafoelenco"/>
        <w:numPr>
          <w:ilvl w:val="0"/>
          <w:numId w:val="2"/>
        </w:numPr>
        <w:tabs>
          <w:tab w:val="left" w:pos="370"/>
        </w:tabs>
        <w:ind w:left="115" w:right="134" w:firstLine="0"/>
        <w:jc w:val="both"/>
        <w:rPr>
          <w:rFonts w:asciiTheme="minorHAnsi" w:hAnsiTheme="minorHAnsi" w:cstheme="minorHAnsi"/>
          <w:i/>
          <w:sz w:val="16"/>
        </w:rPr>
      </w:pPr>
      <w:r w:rsidRPr="00B54E71">
        <w:rPr>
          <w:rFonts w:asciiTheme="minorHAnsi" w:hAnsiTheme="minorHAnsi" w:cstheme="minorHAnsi"/>
          <w:i/>
          <w:sz w:val="16"/>
        </w:rPr>
        <w:t>l'operatore economico abbia violato il divieto di intestazione fiduciaria di cui all'articolo 17 della legge 19 marzo 1990, n. 55. L'esclusione ha durata di un anno decorrente dall'accertamento definitivo della violazione e va comunque disposta se la violazione non è stata</w:t>
      </w:r>
      <w:r w:rsidRPr="00B54E71">
        <w:rPr>
          <w:rFonts w:asciiTheme="minorHAnsi" w:hAnsiTheme="minorHAnsi" w:cstheme="minorHAnsi"/>
          <w:i/>
          <w:spacing w:val="-5"/>
          <w:sz w:val="16"/>
        </w:rPr>
        <w:t xml:space="preserve"> </w:t>
      </w:r>
      <w:r w:rsidRPr="00B54E71">
        <w:rPr>
          <w:rFonts w:asciiTheme="minorHAnsi" w:hAnsiTheme="minorHAnsi" w:cstheme="minorHAnsi"/>
          <w:i/>
          <w:sz w:val="16"/>
        </w:rPr>
        <w:t>rimossa;</w:t>
      </w:r>
    </w:p>
    <w:p w14:paraId="391B03BF" w14:textId="77777777" w:rsidR="00B54E71" w:rsidRPr="00B54E71" w:rsidRDefault="00B54E71" w:rsidP="00B54E71">
      <w:pPr>
        <w:pStyle w:val="Paragrafoelenco"/>
        <w:numPr>
          <w:ilvl w:val="0"/>
          <w:numId w:val="2"/>
        </w:numPr>
        <w:tabs>
          <w:tab w:val="left" w:pos="304"/>
        </w:tabs>
        <w:spacing w:before="122"/>
        <w:ind w:left="115" w:right="143" w:firstLine="0"/>
        <w:jc w:val="both"/>
        <w:rPr>
          <w:rFonts w:asciiTheme="minorHAnsi" w:hAnsiTheme="minorHAnsi" w:cstheme="minorHAnsi"/>
          <w:i/>
          <w:sz w:val="16"/>
        </w:rPr>
      </w:pPr>
      <w:r w:rsidRPr="00B54E71">
        <w:rPr>
          <w:rFonts w:asciiTheme="minorHAnsi" w:hAnsiTheme="minorHAnsi" w:cstheme="minorHAnsi"/>
          <w:i/>
          <w:sz w:val="16"/>
        </w:rPr>
        <w:t>l'operatore economico non presenti la certificazione di cui all'articolo 17 della legge 12 marzo 1999, n. 68, ovvero autocertifichi la sussistenza del medesimo</w:t>
      </w:r>
      <w:r w:rsidRPr="00B54E71">
        <w:rPr>
          <w:rFonts w:asciiTheme="minorHAnsi" w:hAnsiTheme="minorHAnsi" w:cstheme="minorHAnsi"/>
          <w:i/>
          <w:spacing w:val="-4"/>
          <w:sz w:val="16"/>
        </w:rPr>
        <w:t xml:space="preserve"> </w:t>
      </w:r>
      <w:r w:rsidRPr="00B54E71">
        <w:rPr>
          <w:rFonts w:asciiTheme="minorHAnsi" w:hAnsiTheme="minorHAnsi" w:cstheme="minorHAnsi"/>
          <w:i/>
          <w:sz w:val="16"/>
        </w:rPr>
        <w:t>requisito;</w:t>
      </w:r>
    </w:p>
    <w:p w14:paraId="5C6B7D91" w14:textId="68A8B162" w:rsidR="00B54E71" w:rsidRPr="00B54E71" w:rsidRDefault="00B54E71" w:rsidP="00B54E71">
      <w:pPr>
        <w:pStyle w:val="Paragrafoelenco"/>
        <w:numPr>
          <w:ilvl w:val="0"/>
          <w:numId w:val="1"/>
        </w:numPr>
        <w:tabs>
          <w:tab w:val="left" w:pos="294"/>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l'operatore economico che, pur essendo stato vittima dei reati previsti e puniti dagli articoli 317 e629 del codice </w:t>
      </w:r>
      <w:r w:rsidRPr="00B54E71">
        <w:rPr>
          <w:rFonts w:asciiTheme="minorHAnsi" w:hAnsiTheme="minorHAnsi" w:cstheme="minorHAnsi"/>
          <w:i/>
          <w:spacing w:val="7"/>
          <w:sz w:val="16"/>
        </w:rPr>
        <w:t>pe</w:t>
      </w:r>
      <w:r w:rsidRPr="00B54E71">
        <w:rPr>
          <w:rFonts w:asciiTheme="minorHAnsi" w:hAnsiTheme="minorHAnsi" w:cstheme="minorHAnsi"/>
          <w:i/>
          <w:sz w:val="16"/>
        </w:rPr>
        <w:t>nale aggravati ai sensi dell'articolo 7 del decreto-legge 13 maggio 1991, n. 152, convertito, con modificazioni, dalla legge 12 luglio 1991, n. 203, non risulti aver denunciato i fatti all'autorità giudiziaria, salvo che ricorrano i casi previsti dall'articolo</w:t>
      </w:r>
      <w:r w:rsidRPr="00B54E71">
        <w:rPr>
          <w:rFonts w:asciiTheme="minorHAnsi" w:hAnsiTheme="minorHAnsi" w:cstheme="minorHAnsi"/>
          <w:i/>
          <w:spacing w:val="-1"/>
          <w:sz w:val="16"/>
        </w:rPr>
        <w:t xml:space="preserve"> </w:t>
      </w:r>
      <w:r w:rsidRPr="00B54E71">
        <w:rPr>
          <w:rFonts w:asciiTheme="minorHAnsi" w:hAnsiTheme="minorHAnsi" w:cstheme="minorHAnsi"/>
          <w:i/>
          <w:sz w:val="16"/>
        </w:rPr>
        <w:t>4,</w:t>
      </w:r>
      <w:r w:rsidRPr="00B54E71">
        <w:rPr>
          <w:rFonts w:asciiTheme="minorHAnsi" w:hAnsiTheme="minorHAnsi" w:cstheme="minorHAnsi"/>
          <w:i/>
          <w:spacing w:val="-2"/>
          <w:sz w:val="16"/>
        </w:rPr>
        <w:t xml:space="preserve"> </w:t>
      </w:r>
      <w:r w:rsidRPr="00B54E71">
        <w:rPr>
          <w:rFonts w:asciiTheme="minorHAnsi" w:hAnsiTheme="minorHAnsi" w:cstheme="minorHAnsi"/>
          <w:i/>
          <w:sz w:val="16"/>
        </w:rPr>
        <w:t>primo comma,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della</w:t>
      </w:r>
      <w:r w:rsidRPr="00B54E71">
        <w:rPr>
          <w:rFonts w:asciiTheme="minorHAnsi" w:hAnsiTheme="minorHAnsi" w:cstheme="minorHAnsi"/>
          <w:i/>
          <w:spacing w:val="-1"/>
          <w:sz w:val="16"/>
        </w:rPr>
        <w:t xml:space="preserve"> </w:t>
      </w:r>
      <w:r w:rsidRPr="00B54E71">
        <w:rPr>
          <w:rFonts w:asciiTheme="minorHAnsi" w:hAnsiTheme="minorHAnsi" w:cstheme="minorHAnsi"/>
          <w:i/>
          <w:sz w:val="16"/>
        </w:rPr>
        <w:t>legge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24</w:t>
      </w:r>
      <w:r w:rsidRPr="00B54E71">
        <w:rPr>
          <w:rFonts w:asciiTheme="minorHAnsi" w:hAnsiTheme="minorHAnsi" w:cstheme="minorHAnsi"/>
          <w:i/>
          <w:spacing w:val="-3"/>
          <w:sz w:val="16"/>
        </w:rPr>
        <w:t xml:space="preserve"> </w:t>
      </w:r>
      <w:r w:rsidRPr="00B54E71">
        <w:rPr>
          <w:rFonts w:asciiTheme="minorHAnsi" w:hAnsiTheme="minorHAnsi" w:cstheme="minorHAnsi"/>
          <w:i/>
          <w:sz w:val="16"/>
        </w:rPr>
        <w:t>novembre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1981,</w:t>
      </w:r>
      <w:r w:rsidRPr="00B54E71">
        <w:rPr>
          <w:rFonts w:asciiTheme="minorHAnsi" w:hAnsiTheme="minorHAnsi" w:cstheme="minorHAnsi"/>
          <w:i/>
          <w:spacing w:val="-2"/>
          <w:sz w:val="16"/>
        </w:rPr>
        <w:t xml:space="preserve"> </w:t>
      </w:r>
      <w:r w:rsidRPr="00B54E71">
        <w:rPr>
          <w:rFonts w:asciiTheme="minorHAnsi" w:hAnsiTheme="minorHAnsi" w:cstheme="minorHAnsi"/>
          <w:i/>
          <w:sz w:val="16"/>
        </w:rPr>
        <w:t>n.</w:t>
      </w:r>
      <w:r w:rsidRPr="00B54E71">
        <w:rPr>
          <w:rFonts w:asciiTheme="minorHAnsi" w:hAnsiTheme="minorHAnsi" w:cstheme="minorHAnsi"/>
          <w:i/>
          <w:spacing w:val="-1"/>
          <w:sz w:val="16"/>
        </w:rPr>
        <w:t xml:space="preserve"> </w:t>
      </w:r>
      <w:r w:rsidRPr="00B54E71">
        <w:rPr>
          <w:rFonts w:asciiTheme="minorHAnsi" w:hAnsiTheme="minorHAnsi" w:cstheme="minorHAnsi"/>
          <w:i/>
          <w:sz w:val="16"/>
        </w:rPr>
        <w:t>689.</w:t>
      </w:r>
      <w:r w:rsidRPr="00B54E71">
        <w:rPr>
          <w:rFonts w:asciiTheme="minorHAnsi" w:hAnsiTheme="minorHAnsi" w:cstheme="minorHAnsi"/>
          <w:i/>
          <w:spacing w:val="-4"/>
          <w:sz w:val="16"/>
        </w:rPr>
        <w:t xml:space="preserve"> </w:t>
      </w:r>
      <w:r w:rsidRPr="00B54E71">
        <w:rPr>
          <w:rFonts w:asciiTheme="minorHAnsi" w:hAnsiTheme="minorHAnsi" w:cstheme="minorHAnsi"/>
          <w:i/>
          <w:sz w:val="16"/>
        </w:rPr>
        <w:t>La</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circostanza</w:t>
      </w:r>
      <w:r w:rsidRPr="00B54E71">
        <w:rPr>
          <w:rFonts w:asciiTheme="minorHAnsi" w:hAnsiTheme="minorHAnsi" w:cstheme="minorHAnsi"/>
          <w:i/>
          <w:spacing w:val="-4"/>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1"/>
          <w:sz w:val="16"/>
        </w:rPr>
        <w:t xml:space="preserve"> </w:t>
      </w:r>
      <w:r w:rsidRPr="00B54E71">
        <w:rPr>
          <w:rFonts w:asciiTheme="minorHAnsi" w:hAnsiTheme="minorHAnsi" w:cstheme="minorHAnsi"/>
          <w:i/>
          <w:sz w:val="16"/>
        </w:rPr>
        <w:t>cui</w:t>
      </w:r>
      <w:r w:rsidRPr="00B54E71">
        <w:rPr>
          <w:rFonts w:asciiTheme="minorHAnsi" w:hAnsiTheme="minorHAnsi" w:cstheme="minorHAnsi"/>
          <w:i/>
          <w:spacing w:val="-2"/>
          <w:sz w:val="16"/>
        </w:rPr>
        <w:t xml:space="preserve"> </w:t>
      </w:r>
      <w:r w:rsidRPr="00B54E71">
        <w:rPr>
          <w:rFonts w:asciiTheme="minorHAnsi" w:hAnsiTheme="minorHAnsi" w:cstheme="minorHAnsi"/>
          <w:i/>
          <w:sz w:val="16"/>
        </w:rPr>
        <w:t>al</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primo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periodo deve</w:t>
      </w:r>
      <w:r w:rsidRPr="00B54E71">
        <w:rPr>
          <w:rFonts w:asciiTheme="minorHAnsi" w:hAnsiTheme="minorHAnsi" w:cstheme="minorHAnsi"/>
          <w:i/>
          <w:spacing w:val="-1"/>
          <w:sz w:val="16"/>
        </w:rPr>
        <w:t xml:space="preserve"> </w:t>
      </w:r>
      <w:proofErr w:type="spellStart"/>
      <w:r w:rsidRPr="00B54E71">
        <w:rPr>
          <w:rFonts w:asciiTheme="minorHAnsi" w:hAnsiTheme="minorHAnsi" w:cstheme="minorHAnsi"/>
          <w:i/>
          <w:sz w:val="16"/>
        </w:rPr>
        <w:t>emer</w:t>
      </w:r>
      <w:proofErr w:type="spellEnd"/>
      <w:r w:rsidRPr="00B54E71">
        <w:rPr>
          <w:rFonts w:asciiTheme="minorHAnsi" w:hAnsiTheme="minorHAnsi" w:cstheme="minorHAnsi"/>
          <w:i/>
          <w:spacing w:val="-33"/>
          <w:sz w:val="16"/>
        </w:rPr>
        <w:t xml:space="preserve"> </w:t>
      </w:r>
      <w:proofErr w:type="spellStart"/>
      <w:r w:rsidRPr="00B54E71">
        <w:rPr>
          <w:rFonts w:asciiTheme="minorHAnsi" w:hAnsiTheme="minorHAnsi" w:cstheme="minorHAnsi"/>
          <w:i/>
          <w:sz w:val="16"/>
        </w:rPr>
        <w:t>gere</w:t>
      </w:r>
      <w:proofErr w:type="spellEnd"/>
      <w:r w:rsidRPr="00B54E71">
        <w:rPr>
          <w:rFonts w:asciiTheme="minorHAnsi" w:hAnsiTheme="minorHAnsi" w:cstheme="minorHAnsi"/>
          <w:i/>
          <w:sz w:val="16"/>
        </w:rPr>
        <w:t xml:space="preserve"> dagli indizi a base della richiesta di rinvio a giudizio formulata nei confronti dell'imputato nell'anno antecedente alla pubblicazione del bando e deve essere comunicata, unitamente alle generalità del soggetto che ha omesso la predetta denuncia, dal procuratore della Repubblica procedente all'ANAC, la quale cura la pubblicazione della comunica - zione sul sito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dell'Osservatorio;</w:t>
      </w:r>
    </w:p>
    <w:p w14:paraId="22BD12F2" w14:textId="5F048F68" w:rsidR="00B54E71" w:rsidRPr="00B54E71" w:rsidRDefault="00B54E71" w:rsidP="00B54E71">
      <w:pPr>
        <w:pStyle w:val="Paragrafoelenco"/>
        <w:numPr>
          <w:ilvl w:val="0"/>
          <w:numId w:val="1"/>
        </w:numPr>
        <w:tabs>
          <w:tab w:val="left" w:pos="408"/>
        </w:tabs>
        <w:spacing w:before="124"/>
        <w:ind w:left="115" w:firstLine="0"/>
        <w:jc w:val="both"/>
        <w:rPr>
          <w:rFonts w:asciiTheme="minorHAnsi" w:hAnsiTheme="minorHAnsi" w:cstheme="minorHAnsi"/>
          <w:i/>
          <w:sz w:val="16"/>
        </w:rPr>
      </w:pPr>
      <w:r w:rsidRPr="00B54E71">
        <w:rPr>
          <w:rFonts w:asciiTheme="minorHAnsi" w:hAnsiTheme="minorHAnsi" w:cstheme="minorHAnsi"/>
          <w:i/>
          <w:sz w:val="16"/>
        </w:rPr>
        <w:t>l'operatore economico si trovi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w:t>
      </w:r>
      <w:r w:rsidRPr="00B54E71">
        <w:rPr>
          <w:rFonts w:asciiTheme="minorHAnsi" w:hAnsiTheme="minorHAnsi" w:cstheme="minorHAnsi"/>
          <w:i/>
          <w:spacing w:val="-20"/>
          <w:sz w:val="16"/>
        </w:rPr>
        <w:t xml:space="preserve"> </w:t>
      </w:r>
      <w:r w:rsidRPr="00B54E71">
        <w:rPr>
          <w:rFonts w:asciiTheme="minorHAnsi" w:hAnsiTheme="minorHAnsi" w:cstheme="minorHAnsi"/>
          <w:i/>
          <w:sz w:val="16"/>
        </w:rPr>
        <w:t>decisionale.</w:t>
      </w:r>
    </w:p>
    <w:p w14:paraId="4A8C9DA3" w14:textId="77777777" w:rsidR="00B54E71" w:rsidRPr="00B54E71" w:rsidRDefault="00B54E71" w:rsidP="00B54E71">
      <w:pPr>
        <w:pStyle w:val="Paragrafoelenco"/>
        <w:numPr>
          <w:ilvl w:val="0"/>
          <w:numId w:val="4"/>
        </w:numPr>
        <w:tabs>
          <w:tab w:val="left" w:pos="334"/>
        </w:tabs>
        <w:ind w:left="115" w:firstLine="0"/>
        <w:jc w:val="both"/>
        <w:rPr>
          <w:rFonts w:asciiTheme="minorHAnsi" w:hAnsiTheme="minorHAnsi" w:cstheme="minorHAnsi"/>
          <w:i/>
          <w:sz w:val="16"/>
        </w:rPr>
      </w:pPr>
      <w:r w:rsidRPr="00B54E71">
        <w:rPr>
          <w:rFonts w:asciiTheme="minorHAnsi" w:hAnsiTheme="minorHAnsi" w:cstheme="minorHAnsi"/>
          <w:i/>
          <w:sz w:val="16"/>
        </w:rPr>
        <w:t>Le stazioni appaltanti escludono un operatore economico in qualunque momento della procedura, qualora risulti che l'operatore economico si trova, a causa di atti compiuti o omessi prima o nel corso della procedura, in una delle situa - zioni di cui ai commi 1,2, 4 e</w:t>
      </w:r>
      <w:r w:rsidRPr="00B54E71">
        <w:rPr>
          <w:rFonts w:asciiTheme="minorHAnsi" w:hAnsiTheme="minorHAnsi" w:cstheme="minorHAnsi"/>
          <w:i/>
          <w:spacing w:val="-4"/>
          <w:sz w:val="16"/>
        </w:rPr>
        <w:t xml:space="preserve"> </w:t>
      </w:r>
      <w:r w:rsidRPr="00B54E71">
        <w:rPr>
          <w:rFonts w:asciiTheme="minorHAnsi" w:hAnsiTheme="minorHAnsi" w:cstheme="minorHAnsi"/>
          <w:i/>
          <w:sz w:val="16"/>
        </w:rPr>
        <w:t>5.</w:t>
      </w:r>
    </w:p>
    <w:p w14:paraId="0F885A3F" w14:textId="0EDC3B66" w:rsidR="00B54E71" w:rsidRPr="00B54E71" w:rsidRDefault="00B54E71" w:rsidP="00B54E71">
      <w:pPr>
        <w:pStyle w:val="Paragrafoelenco"/>
        <w:numPr>
          <w:ilvl w:val="0"/>
          <w:numId w:val="4"/>
        </w:numPr>
        <w:tabs>
          <w:tab w:val="left" w:pos="342"/>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Un operatore economico, o un subappaltatore, che si trovi in una delle situazioni di cui al comma 1, limitatamente alle ipotesi in cui la sentenza definitiva abbia imposto una pena detentiva non superiore a 18 mesi ovvero abbia riconosciut</w:t>
      </w:r>
      <w:r w:rsidR="002B6083">
        <w:rPr>
          <w:rFonts w:asciiTheme="minorHAnsi" w:hAnsiTheme="minorHAnsi" w:cstheme="minorHAnsi"/>
          <w:i/>
          <w:sz w:val="16"/>
        </w:rPr>
        <w:t>o</w:t>
      </w:r>
      <w:r w:rsidRPr="00B54E71">
        <w:rPr>
          <w:rFonts w:asciiTheme="minorHAnsi" w:hAnsiTheme="minorHAnsi" w:cstheme="minorHAnsi"/>
          <w:i/>
          <w:sz w:val="16"/>
        </w:rPr>
        <w:t xml:space="preserve"> l'attenuante della collaborazione come definita per le singole fattispecie di reato, o al comma 5, è ammesso a provare di aver risarcito o di essersi impegnato a risarcire qualunque danno causato dal reato o dall'illecito e di aver adottato provvedimenti concreti di carattere tecnico, organizzativo e relativi al personale idonei a prevenire ulteriori reati 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illeciti.</w:t>
      </w:r>
    </w:p>
    <w:p w14:paraId="7CFAE92B" w14:textId="77777777" w:rsidR="00B54E71" w:rsidRPr="00B54E71" w:rsidRDefault="00B54E71" w:rsidP="00B54E71">
      <w:pPr>
        <w:pStyle w:val="Paragrafoelenco"/>
        <w:numPr>
          <w:ilvl w:val="0"/>
          <w:numId w:val="4"/>
        </w:numPr>
        <w:tabs>
          <w:tab w:val="left" w:pos="358"/>
        </w:tabs>
        <w:spacing w:before="124"/>
        <w:ind w:left="115" w:firstLine="0"/>
        <w:jc w:val="both"/>
        <w:rPr>
          <w:rFonts w:asciiTheme="minorHAnsi" w:hAnsiTheme="minorHAnsi" w:cstheme="minorHAnsi"/>
          <w:i/>
          <w:sz w:val="16"/>
        </w:rPr>
      </w:pPr>
      <w:r w:rsidRPr="00B54E71">
        <w:rPr>
          <w:rFonts w:asciiTheme="minorHAnsi" w:hAnsiTheme="minorHAnsi" w:cstheme="minorHAnsi"/>
          <w:i/>
          <w:sz w:val="16"/>
        </w:rPr>
        <w:t>Se la stazione appaltante ritiene che le misure di cui al comma 7 sono sufficienti, l'operatore economico non è escluso della procedura d'appalto; viceversa dell'esclusione viene data motivata comunicazione all'operatore economi- co.</w:t>
      </w:r>
    </w:p>
    <w:p w14:paraId="40CFFEFF" w14:textId="1AA1B420" w:rsidR="00B54E71" w:rsidRPr="00B54E71" w:rsidRDefault="00B54E71" w:rsidP="00B54E71">
      <w:pPr>
        <w:pStyle w:val="Paragrafoelenco"/>
        <w:numPr>
          <w:ilvl w:val="0"/>
          <w:numId w:val="4"/>
        </w:numPr>
        <w:tabs>
          <w:tab w:val="left" w:pos="342"/>
        </w:tabs>
        <w:spacing w:before="120"/>
        <w:ind w:left="115" w:firstLine="0"/>
        <w:jc w:val="both"/>
        <w:rPr>
          <w:rFonts w:asciiTheme="minorHAnsi" w:hAnsiTheme="minorHAnsi" w:cstheme="minorHAnsi"/>
          <w:i/>
          <w:sz w:val="16"/>
        </w:rPr>
      </w:pPr>
      <w:r w:rsidRPr="00B54E71">
        <w:rPr>
          <w:rFonts w:asciiTheme="minorHAnsi" w:hAnsiTheme="minorHAnsi" w:cstheme="minorHAnsi"/>
          <w:i/>
          <w:sz w:val="16"/>
        </w:rPr>
        <w:t>Un operatore economico escluso con sentenza definitiva dalla partecipazione alle procedure di appalto non può avvalersi</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della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possibilità</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prevista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dai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commi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7</w:t>
      </w:r>
      <w:r w:rsidRPr="00B54E71">
        <w:rPr>
          <w:rFonts w:asciiTheme="minorHAnsi" w:hAnsiTheme="minorHAnsi" w:cstheme="minorHAnsi"/>
          <w:i/>
          <w:spacing w:val="-2"/>
          <w:sz w:val="16"/>
        </w:rPr>
        <w:t xml:space="preserve"> </w:t>
      </w:r>
      <w:r w:rsidRPr="00B54E71">
        <w:rPr>
          <w:rFonts w:asciiTheme="minorHAnsi" w:hAnsiTheme="minorHAnsi" w:cstheme="minorHAnsi"/>
          <w:i/>
          <w:sz w:val="16"/>
        </w:rPr>
        <w: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8</w:t>
      </w:r>
      <w:r w:rsidRPr="00B54E71">
        <w:rPr>
          <w:rFonts w:asciiTheme="minorHAnsi" w:hAnsiTheme="minorHAnsi" w:cstheme="minorHAnsi"/>
          <w:i/>
          <w:spacing w:val="-3"/>
          <w:sz w:val="16"/>
        </w:rPr>
        <w:t xml:space="preserve"> </w:t>
      </w:r>
      <w:r w:rsidRPr="00B54E71">
        <w:rPr>
          <w:rFonts w:asciiTheme="minorHAnsi" w:hAnsiTheme="minorHAnsi" w:cstheme="minorHAnsi"/>
          <w:i/>
          <w:sz w:val="16"/>
        </w:rPr>
        <w:t>nel</w:t>
      </w:r>
      <w:r w:rsidRPr="00B54E71">
        <w:rPr>
          <w:rFonts w:asciiTheme="minorHAnsi" w:hAnsiTheme="minorHAnsi" w:cstheme="minorHAnsi"/>
          <w:i/>
          <w:spacing w:val="-3"/>
          <w:sz w:val="16"/>
        </w:rPr>
        <w:t xml:space="preserve"> </w:t>
      </w:r>
      <w:r w:rsidRPr="00B54E71">
        <w:rPr>
          <w:rFonts w:asciiTheme="minorHAnsi" w:hAnsiTheme="minorHAnsi" w:cstheme="minorHAnsi"/>
          <w:i/>
          <w:sz w:val="16"/>
        </w:rPr>
        <w:t>corso del</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periodo</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di</w:t>
      </w:r>
      <w:r w:rsidRPr="00B54E71">
        <w:rPr>
          <w:rFonts w:asciiTheme="minorHAnsi" w:hAnsiTheme="minorHAnsi" w:cstheme="minorHAnsi"/>
          <w:i/>
          <w:spacing w:val="-3"/>
          <w:sz w:val="16"/>
        </w:rPr>
        <w:t xml:space="preserve"> </w:t>
      </w:r>
      <w:r w:rsidRPr="00B54E71">
        <w:rPr>
          <w:rFonts w:asciiTheme="minorHAnsi" w:hAnsiTheme="minorHAnsi" w:cstheme="minorHAnsi"/>
          <w:i/>
          <w:sz w:val="16"/>
        </w:rPr>
        <w:t>esclusione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derivante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da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tale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sentenza.</w:t>
      </w:r>
    </w:p>
    <w:p w14:paraId="06765787" w14:textId="77777777" w:rsidR="00B54E71" w:rsidRPr="00B54E71" w:rsidRDefault="00B54E71" w:rsidP="00B54E71">
      <w:pPr>
        <w:pStyle w:val="Paragrafoelenco"/>
        <w:numPr>
          <w:ilvl w:val="0"/>
          <w:numId w:val="4"/>
        </w:numPr>
        <w:tabs>
          <w:tab w:val="left" w:pos="444"/>
        </w:tabs>
        <w:ind w:left="115" w:right="139" w:firstLine="0"/>
        <w:jc w:val="both"/>
        <w:rPr>
          <w:rFonts w:asciiTheme="minorHAnsi" w:hAnsiTheme="minorHAnsi" w:cstheme="minorHAnsi"/>
          <w:i/>
          <w:sz w:val="16"/>
        </w:rPr>
      </w:pPr>
      <w:r w:rsidRPr="00B54E71">
        <w:rPr>
          <w:rFonts w:asciiTheme="minorHAnsi" w:hAnsiTheme="minorHAnsi" w:cstheme="minorHAnsi"/>
          <w:i/>
          <w:sz w:val="16"/>
        </w:rPr>
        <w:t>Se la sentenza di condanna definitiva non fissa la durata della pena accessoria della incapacità di contrattare con la pubblica amministrazione, ovvero non sia intervenuta riabilitazione, tale durata è pari a cinque anni, salvo che la pena principale sia di durata inferiore, e in tale caso è pari alla durata della pena</w:t>
      </w:r>
      <w:r w:rsidRPr="00B54E71">
        <w:rPr>
          <w:rFonts w:asciiTheme="minorHAnsi" w:hAnsiTheme="minorHAnsi" w:cstheme="minorHAnsi"/>
          <w:i/>
          <w:spacing w:val="-21"/>
          <w:sz w:val="16"/>
        </w:rPr>
        <w:t xml:space="preserve"> </w:t>
      </w:r>
      <w:r w:rsidRPr="00B54E71">
        <w:rPr>
          <w:rFonts w:asciiTheme="minorHAnsi" w:hAnsiTheme="minorHAnsi" w:cstheme="minorHAnsi"/>
          <w:i/>
          <w:sz w:val="16"/>
        </w:rPr>
        <w:t>principale.</w:t>
      </w:r>
    </w:p>
    <w:p w14:paraId="0508962F" w14:textId="020B996D" w:rsidR="00B54E71" w:rsidRPr="00B54E71" w:rsidRDefault="00B54E71" w:rsidP="00B54E71">
      <w:pPr>
        <w:pStyle w:val="Paragrafoelenco"/>
        <w:numPr>
          <w:ilvl w:val="0"/>
          <w:numId w:val="4"/>
        </w:numPr>
        <w:tabs>
          <w:tab w:val="left" w:pos="438"/>
        </w:tabs>
        <w:spacing w:before="123"/>
        <w:ind w:left="115" w:firstLine="0"/>
        <w:jc w:val="both"/>
        <w:rPr>
          <w:rFonts w:asciiTheme="minorHAnsi" w:hAnsiTheme="minorHAnsi" w:cstheme="minorHAnsi"/>
          <w:i/>
          <w:sz w:val="16"/>
        </w:rPr>
      </w:pPr>
      <w:r w:rsidRPr="00B54E71">
        <w:rPr>
          <w:rFonts w:asciiTheme="minorHAnsi" w:hAnsiTheme="minorHAnsi" w:cstheme="minorHAnsi"/>
          <w:i/>
          <w:sz w:val="16"/>
        </w:rPr>
        <w:t>Le cause di esclusione previste dal presente articolo non si applicano alle aziende o società sottoposte a sequestro o confisca ai sensi dell'articolo 12-sexies del decreto</w:t>
      </w:r>
      <w:r w:rsidR="002B6083">
        <w:rPr>
          <w:rFonts w:asciiTheme="minorHAnsi" w:hAnsiTheme="minorHAnsi" w:cstheme="minorHAnsi"/>
          <w:i/>
          <w:sz w:val="16"/>
        </w:rPr>
        <w:t>-</w:t>
      </w:r>
      <w:r w:rsidRPr="00B54E71">
        <w:rPr>
          <w:rFonts w:asciiTheme="minorHAnsi" w:hAnsiTheme="minorHAnsi" w:cstheme="minorHAnsi"/>
          <w:i/>
          <w:sz w:val="16"/>
        </w:rPr>
        <w:t>legge 8 giugno 1992, n. 306, convertito, con modificazioni, dalla legge 7 agosto 1992, n. 356odegli articoli 20 e 24 del decreto legislativo 6 settembre 2011 n .159, ed affidate ad un custode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o</w:t>
      </w:r>
      <w:r w:rsidRPr="00B54E71">
        <w:rPr>
          <w:rFonts w:asciiTheme="minorHAnsi" w:hAnsiTheme="minorHAnsi" w:cstheme="minorHAnsi"/>
          <w:i/>
          <w:spacing w:val="-5"/>
          <w:sz w:val="16"/>
        </w:rPr>
        <w:t xml:space="preserve"> </w:t>
      </w:r>
      <w:r w:rsidRPr="00B54E71">
        <w:rPr>
          <w:rFonts w:asciiTheme="minorHAnsi" w:hAnsiTheme="minorHAnsi" w:cstheme="minorHAnsi"/>
          <w:i/>
          <w:sz w:val="16"/>
        </w:rPr>
        <w:t>amministratore</w:t>
      </w:r>
      <w:r w:rsidRPr="00B54E71">
        <w:rPr>
          <w:rFonts w:asciiTheme="minorHAnsi" w:hAnsiTheme="minorHAnsi" w:cstheme="minorHAnsi"/>
          <w:i/>
          <w:spacing w:val="-2"/>
          <w:sz w:val="16"/>
        </w:rPr>
        <w:t xml:space="preserve"> </w:t>
      </w:r>
      <w:r w:rsidRPr="00B54E71">
        <w:rPr>
          <w:rFonts w:asciiTheme="minorHAnsi" w:hAnsiTheme="minorHAnsi" w:cstheme="minorHAnsi"/>
          <w:i/>
          <w:sz w:val="16"/>
        </w:rPr>
        <w:t>giudiziario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o</w:t>
      </w:r>
      <w:r w:rsidRPr="00B54E71">
        <w:rPr>
          <w:rFonts w:asciiTheme="minorHAnsi" w:hAnsiTheme="minorHAnsi" w:cstheme="minorHAnsi"/>
          <w:i/>
          <w:spacing w:val="-5"/>
          <w:sz w:val="16"/>
        </w:rPr>
        <w:t xml:space="preserve"> </w:t>
      </w:r>
      <w:r w:rsidRPr="00B54E71">
        <w:rPr>
          <w:rFonts w:asciiTheme="minorHAnsi" w:hAnsiTheme="minorHAnsi" w:cstheme="minorHAnsi"/>
          <w:i/>
          <w:sz w:val="16"/>
        </w:rPr>
        <w:t>finanziario,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limitatamente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w:t>
      </w:r>
      <w:r w:rsidRPr="00B54E71">
        <w:rPr>
          <w:rFonts w:asciiTheme="minorHAnsi" w:hAnsiTheme="minorHAnsi" w:cstheme="minorHAnsi"/>
          <w:i/>
          <w:spacing w:val="-3"/>
          <w:sz w:val="16"/>
        </w:rPr>
        <w:t xml:space="preserve"> </w:t>
      </w:r>
      <w:r w:rsidRPr="00B54E71">
        <w:rPr>
          <w:rFonts w:asciiTheme="minorHAnsi" w:hAnsiTheme="minorHAnsi" w:cstheme="minorHAnsi"/>
          <w:i/>
          <w:sz w:val="16"/>
        </w:rPr>
        <w:t>quelle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riferite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al</w:t>
      </w:r>
      <w:r w:rsidRPr="00B54E71">
        <w:rPr>
          <w:rFonts w:asciiTheme="minorHAnsi" w:hAnsiTheme="minorHAnsi" w:cstheme="minorHAnsi"/>
          <w:i/>
          <w:spacing w:val="-5"/>
          <w:sz w:val="16"/>
        </w:rPr>
        <w:t xml:space="preserve"> </w:t>
      </w:r>
      <w:r w:rsidRPr="00B54E71">
        <w:rPr>
          <w:rFonts w:asciiTheme="minorHAnsi" w:hAnsiTheme="minorHAnsi" w:cstheme="minorHAnsi"/>
          <w:i/>
          <w:sz w:val="16"/>
        </w:rPr>
        <w:t>periodo</w:t>
      </w:r>
      <w:r w:rsidRPr="00B54E71">
        <w:rPr>
          <w:rFonts w:asciiTheme="minorHAnsi" w:hAnsiTheme="minorHAnsi" w:cstheme="minorHAnsi"/>
          <w:i/>
          <w:spacing w:val="-3"/>
          <w:sz w:val="16"/>
        </w:rPr>
        <w:t xml:space="preserve"> </w:t>
      </w:r>
      <w:r w:rsidRPr="00B54E71">
        <w:rPr>
          <w:rFonts w:asciiTheme="minorHAnsi" w:hAnsiTheme="minorHAnsi" w:cstheme="minorHAnsi"/>
          <w:i/>
          <w:sz w:val="16"/>
        </w:rPr>
        <w:t>precedente</w:t>
      </w:r>
      <w:r w:rsidRPr="00B54E71">
        <w:rPr>
          <w:rFonts w:asciiTheme="minorHAnsi" w:hAnsiTheme="minorHAnsi" w:cstheme="minorHAnsi"/>
          <w:i/>
          <w:spacing w:val="-3"/>
          <w:sz w:val="16"/>
        </w:rPr>
        <w:t xml:space="preserve"> </w:t>
      </w:r>
      <w:r w:rsidRPr="00B54E71">
        <w:rPr>
          <w:rFonts w:asciiTheme="minorHAnsi" w:hAnsiTheme="minorHAnsi" w:cstheme="minorHAnsi"/>
          <w:i/>
          <w:sz w:val="16"/>
        </w:rPr>
        <w:t>al</w:t>
      </w:r>
      <w:r w:rsidRPr="00B54E71">
        <w:rPr>
          <w:rFonts w:asciiTheme="minorHAnsi" w:hAnsiTheme="minorHAnsi" w:cstheme="minorHAnsi"/>
          <w:i/>
          <w:spacing w:val="-5"/>
          <w:sz w:val="16"/>
        </w:rPr>
        <w:t xml:space="preserve"> </w:t>
      </w:r>
      <w:proofErr w:type="gramStart"/>
      <w:r w:rsidRPr="00B54E71">
        <w:rPr>
          <w:rFonts w:asciiTheme="minorHAnsi" w:hAnsiTheme="minorHAnsi" w:cstheme="minorHAnsi"/>
          <w:i/>
          <w:sz w:val="16"/>
        </w:rPr>
        <w:t>predetto</w:t>
      </w:r>
      <w:proofErr w:type="gramEnd"/>
      <w:r w:rsidR="002B6083">
        <w:rPr>
          <w:rFonts w:asciiTheme="minorHAnsi" w:hAnsiTheme="minorHAnsi" w:cstheme="minorHAnsi"/>
          <w:i/>
          <w:sz w:val="16"/>
        </w:rPr>
        <w:t xml:space="preserve"> </w:t>
      </w:r>
      <w:proofErr w:type="spellStart"/>
      <w:r w:rsidRPr="00B54E71">
        <w:rPr>
          <w:rFonts w:asciiTheme="minorHAnsi" w:hAnsiTheme="minorHAnsi" w:cstheme="minorHAnsi"/>
          <w:i/>
          <w:sz w:val="16"/>
        </w:rPr>
        <w:t>affi</w:t>
      </w:r>
      <w:proofErr w:type="spellEnd"/>
      <w:r w:rsidRPr="00B54E71">
        <w:rPr>
          <w:rFonts w:asciiTheme="minorHAnsi" w:hAnsiTheme="minorHAnsi" w:cstheme="minorHAnsi"/>
          <w:i/>
          <w:spacing w:val="-38"/>
          <w:sz w:val="16"/>
        </w:rPr>
        <w:t xml:space="preserve"> </w:t>
      </w:r>
      <w:proofErr w:type="spellStart"/>
      <w:r w:rsidRPr="00B54E71">
        <w:rPr>
          <w:rFonts w:asciiTheme="minorHAnsi" w:hAnsiTheme="minorHAnsi" w:cstheme="minorHAnsi"/>
          <w:i/>
          <w:sz w:val="16"/>
        </w:rPr>
        <w:t>dament</w:t>
      </w:r>
      <w:r w:rsidR="002B6083">
        <w:rPr>
          <w:rFonts w:asciiTheme="minorHAnsi" w:hAnsiTheme="minorHAnsi" w:cstheme="minorHAnsi"/>
          <w:i/>
          <w:sz w:val="16"/>
        </w:rPr>
        <w:t>o</w:t>
      </w:r>
      <w:proofErr w:type="spellEnd"/>
      <w:r w:rsidR="002B6083">
        <w:rPr>
          <w:rFonts w:asciiTheme="minorHAnsi" w:hAnsiTheme="minorHAnsi" w:cstheme="minorHAnsi"/>
          <w:i/>
          <w:sz w:val="16"/>
        </w:rPr>
        <w:t>.</w:t>
      </w:r>
    </w:p>
    <w:p w14:paraId="35764F22" w14:textId="16E10780" w:rsidR="00B54E71" w:rsidRPr="00B54E71" w:rsidRDefault="00B54E71" w:rsidP="00B54E71">
      <w:pPr>
        <w:pStyle w:val="Paragrafoelenco"/>
        <w:numPr>
          <w:ilvl w:val="0"/>
          <w:numId w:val="4"/>
        </w:numPr>
        <w:tabs>
          <w:tab w:val="left" w:pos="440"/>
        </w:tabs>
        <w:spacing w:before="122"/>
        <w:ind w:left="115" w:firstLine="0"/>
        <w:jc w:val="both"/>
        <w:rPr>
          <w:rFonts w:asciiTheme="minorHAnsi" w:hAnsiTheme="minorHAnsi" w:cstheme="minorHAnsi"/>
          <w:i/>
          <w:sz w:val="16"/>
        </w:rPr>
      </w:pPr>
      <w:r w:rsidRPr="00B54E71">
        <w:rPr>
          <w:rFonts w:asciiTheme="minorHAnsi" w:hAnsiTheme="minorHAnsi" w:cstheme="minorHAnsi"/>
          <w:i/>
          <w:sz w:val="16"/>
        </w:rPr>
        <w:t xml:space="preserve">In caso di presentazione di falsa dichiarazione o falsa documentazione, nelle procedure di gara e negli affidamenti di subappalto, la stazione appaltante ne dà segnalazione all'Autorità che, se ritiene che siano state rese con dolo o </w:t>
      </w:r>
      <w:r w:rsidRPr="00B54E71">
        <w:rPr>
          <w:rFonts w:asciiTheme="minorHAnsi" w:hAnsiTheme="minorHAnsi" w:cstheme="minorHAnsi"/>
          <w:i/>
          <w:spacing w:val="3"/>
          <w:sz w:val="16"/>
        </w:rPr>
        <w:t>col</w:t>
      </w:r>
      <w:r w:rsidRPr="00B54E71">
        <w:rPr>
          <w:rFonts w:asciiTheme="minorHAnsi" w:hAnsiTheme="minorHAnsi" w:cstheme="minorHAnsi"/>
          <w:i/>
          <w:sz w:val="16"/>
        </w:rPr>
        <w:t>pa grave in considerazione della rilevanza o della gravità dei fatti oggetto della falsa dichiarazione o della presentazione di falsa documentazione, dispone l'iscrizione nel casellario informatico ai fini dell'esclusione dalle procedure di gara e dagli affidamenti di subappalto ai sensi del comma 1 fino a due anni, decorso il quale l'iscrizione è cancellata e perde comunque</w:t>
      </w:r>
      <w:r w:rsidRPr="00B54E71">
        <w:rPr>
          <w:rFonts w:asciiTheme="minorHAnsi" w:hAnsiTheme="minorHAnsi" w:cstheme="minorHAnsi"/>
          <w:i/>
          <w:spacing w:val="1"/>
          <w:sz w:val="16"/>
        </w:rPr>
        <w:t xml:space="preserve"> </w:t>
      </w:r>
      <w:r w:rsidRPr="00B54E71">
        <w:rPr>
          <w:rFonts w:asciiTheme="minorHAnsi" w:hAnsiTheme="minorHAnsi" w:cstheme="minorHAnsi"/>
          <w:i/>
          <w:sz w:val="16"/>
        </w:rPr>
        <w:t>efficacia.</w:t>
      </w:r>
    </w:p>
    <w:p w14:paraId="16C69ED3" w14:textId="3E970B40" w:rsidR="00B54E71" w:rsidRPr="00B54E71" w:rsidRDefault="00B54E71" w:rsidP="00B54E71">
      <w:pPr>
        <w:pStyle w:val="Paragrafoelenco"/>
        <w:numPr>
          <w:ilvl w:val="0"/>
          <w:numId w:val="4"/>
        </w:numPr>
        <w:tabs>
          <w:tab w:val="left" w:pos="444"/>
        </w:tabs>
        <w:spacing w:before="123"/>
        <w:ind w:left="115" w:firstLine="0"/>
        <w:jc w:val="both"/>
        <w:rPr>
          <w:rFonts w:asciiTheme="minorHAnsi" w:hAnsiTheme="minorHAnsi" w:cstheme="minorHAnsi"/>
          <w:i/>
          <w:sz w:val="16"/>
        </w:rPr>
      </w:pPr>
      <w:r w:rsidRPr="00B54E71">
        <w:rPr>
          <w:rFonts w:asciiTheme="minorHAnsi" w:hAnsiTheme="minorHAnsi" w:cstheme="minorHAnsi"/>
          <w:i/>
          <w:sz w:val="16"/>
        </w:rPr>
        <w:t>Con linee guida l'ANAC, da adottarsi entro novanta giorni dalla data di entrata in vigore del presente codice, può precisare, al fine di garantire omogeneità di prassi da parte delle stazioni appaltanti, quali mezzi di prova considerare adeguati perla dimostrazione delle circostanze di esclusione di cui al comma 5, lettera c), ovvero quali carenze nell'esecuzione di un procedente contratto di appalto siano significative ai fini del medesimo comma 5, lettera</w:t>
      </w:r>
      <w:r w:rsidRPr="00B54E71">
        <w:rPr>
          <w:rFonts w:asciiTheme="minorHAnsi" w:hAnsiTheme="minorHAnsi" w:cstheme="minorHAnsi"/>
          <w:i/>
          <w:spacing w:val="-30"/>
          <w:sz w:val="16"/>
        </w:rPr>
        <w:t xml:space="preserve"> </w:t>
      </w:r>
      <w:r w:rsidRPr="00B54E71">
        <w:rPr>
          <w:rFonts w:asciiTheme="minorHAnsi" w:hAnsiTheme="minorHAnsi" w:cstheme="minorHAnsi"/>
          <w:i/>
          <w:sz w:val="16"/>
        </w:rPr>
        <w:t>c).</w:t>
      </w:r>
    </w:p>
    <w:p w14:paraId="5CC7C577" w14:textId="13576516" w:rsidR="00B54E71" w:rsidRPr="00B54E71" w:rsidRDefault="002B6083" w:rsidP="002B6083">
      <w:pPr>
        <w:pStyle w:val="Corpotesto"/>
        <w:spacing w:before="122"/>
        <w:ind w:left="116" w:right="94"/>
        <w:rPr>
          <w:rFonts w:asciiTheme="minorHAnsi" w:hAnsiTheme="minorHAnsi" w:cstheme="minorHAnsi"/>
        </w:rPr>
      </w:pPr>
      <w:r>
        <w:rPr>
          <w:rFonts w:asciiTheme="minorHAnsi" w:hAnsiTheme="minorHAnsi" w:cstheme="minorHAnsi"/>
        </w:rPr>
        <w:t>14.</w:t>
      </w:r>
      <w:r w:rsidR="00B54E71" w:rsidRPr="00B54E71">
        <w:rPr>
          <w:rFonts w:asciiTheme="minorHAnsi" w:hAnsiTheme="minorHAnsi" w:cstheme="minorHAnsi"/>
        </w:rPr>
        <w:t xml:space="preserve"> Non possono essere affidatari di subappalti e non possono stipulare i relativi contratti i soggetti per i quali ricorra - no i motivi di esclusione previsti dal presente articolo.</w:t>
      </w:r>
    </w:p>
    <w:p w14:paraId="42920DBB" w14:textId="6522A4AC" w:rsidR="00DF374F" w:rsidRPr="00B54E71" w:rsidRDefault="00DF374F" w:rsidP="00B54E71">
      <w:pPr>
        <w:pStyle w:val="Corpotesto"/>
        <w:spacing w:before="75"/>
        <w:ind w:left="0"/>
        <w:rPr>
          <w:rFonts w:asciiTheme="minorHAnsi" w:hAnsiTheme="minorHAnsi" w:cstheme="minorHAnsi"/>
        </w:rPr>
      </w:pPr>
    </w:p>
    <w:sectPr w:rsidR="00DF374F" w:rsidRPr="00B54E71">
      <w:pgSz w:w="11900" w:h="16840"/>
      <w:pgMar w:top="10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56EF0" w14:textId="77777777" w:rsidR="00640A82" w:rsidRDefault="00640A82" w:rsidP="00640A82">
      <w:r>
        <w:separator/>
      </w:r>
    </w:p>
  </w:endnote>
  <w:endnote w:type="continuationSeparator" w:id="0">
    <w:p w14:paraId="1A752FD4" w14:textId="77777777" w:rsidR="00640A82" w:rsidRDefault="00640A82" w:rsidP="00640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BD99E" w14:textId="77777777" w:rsidR="00640A82" w:rsidRDefault="00640A82" w:rsidP="00640A82">
      <w:r>
        <w:separator/>
      </w:r>
    </w:p>
  </w:footnote>
  <w:footnote w:type="continuationSeparator" w:id="0">
    <w:p w14:paraId="3335F018" w14:textId="77777777" w:rsidR="00640A82" w:rsidRDefault="00640A82" w:rsidP="00640A82">
      <w:r>
        <w:continuationSeparator/>
      </w:r>
    </w:p>
  </w:footnote>
  <w:footnote w:id="1">
    <w:p w14:paraId="701E60EE" w14:textId="28BD7F0C" w:rsidR="00640A82" w:rsidRPr="008D54D8" w:rsidRDefault="00640A82" w:rsidP="00640A82">
      <w:pPr>
        <w:tabs>
          <w:tab w:val="left" w:pos="142"/>
        </w:tabs>
        <w:spacing w:before="28"/>
        <w:ind w:left="142" w:right="111" w:hanging="27"/>
        <w:rPr>
          <w:rFonts w:asciiTheme="minorHAnsi" w:hAnsiTheme="minorHAnsi" w:cstheme="minorHAnsi"/>
        </w:rPr>
      </w:pPr>
      <w:r>
        <w:rPr>
          <w:rStyle w:val="Rimandonotaapidipagina"/>
        </w:rPr>
        <w:footnoteRef/>
      </w:r>
      <w:r>
        <w:t xml:space="preserve"> </w:t>
      </w:r>
      <w:bookmarkStart w:id="0" w:name="_bookmark0"/>
      <w:bookmarkEnd w:id="0"/>
      <w:r w:rsidRPr="00640A82">
        <w:rPr>
          <w:rFonts w:asciiTheme="minorHAnsi" w:hAnsiTheme="minorHAnsi" w:cstheme="minorHAnsi"/>
          <w:sz w:val="20"/>
          <w:szCs w:val="20"/>
        </w:rPr>
        <w:t>Indicare se titolare, socio, direttore tecnico, amministratore munito di rappresentanza, socio accomandatario,</w:t>
      </w:r>
      <w:r>
        <w:rPr>
          <w:rFonts w:asciiTheme="minorHAnsi" w:hAnsiTheme="minorHAnsi" w:cstheme="minorHAnsi"/>
          <w:sz w:val="20"/>
          <w:szCs w:val="20"/>
        </w:rPr>
        <w:t xml:space="preserve"> </w:t>
      </w:r>
      <w:r w:rsidRPr="00640A82">
        <w:rPr>
          <w:rFonts w:asciiTheme="minorHAnsi" w:hAnsiTheme="minorHAnsi" w:cstheme="minorHAnsi"/>
          <w:sz w:val="20"/>
          <w:szCs w:val="20"/>
        </w:rPr>
        <w:t>procuratore</w:t>
      </w:r>
      <w:r w:rsidRPr="00640A82">
        <w:rPr>
          <w:rFonts w:asciiTheme="minorHAnsi" w:hAnsiTheme="minorHAnsi" w:cstheme="minorHAnsi"/>
          <w:spacing w:val="-1"/>
          <w:sz w:val="20"/>
          <w:szCs w:val="20"/>
        </w:rPr>
        <w:t xml:space="preserve"> </w:t>
      </w:r>
      <w:r w:rsidRPr="00640A82">
        <w:rPr>
          <w:rFonts w:asciiTheme="minorHAnsi" w:hAnsiTheme="minorHAnsi" w:cstheme="minorHAnsi"/>
          <w:sz w:val="20"/>
          <w:szCs w:val="20"/>
        </w:rPr>
        <w:t>speciale.</w:t>
      </w:r>
    </w:p>
    <w:p w14:paraId="758B5679" w14:textId="58798BF0" w:rsidR="00640A82" w:rsidRDefault="00640A82">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1D7D"/>
    <w:multiLevelType w:val="hybridMultilevel"/>
    <w:tmpl w:val="D55845F0"/>
    <w:lvl w:ilvl="0" w:tplc="8382947C">
      <w:start w:val="1"/>
      <w:numFmt w:val="lowerLetter"/>
      <w:lvlText w:val="%1)"/>
      <w:lvlJc w:val="left"/>
      <w:pPr>
        <w:ind w:left="116" w:hanging="230"/>
        <w:jc w:val="left"/>
      </w:pPr>
      <w:rPr>
        <w:rFonts w:ascii="Verdana" w:eastAsia="Verdana" w:hAnsi="Verdana" w:cs="Verdana" w:hint="default"/>
        <w:i/>
        <w:spacing w:val="-1"/>
        <w:w w:val="100"/>
        <w:sz w:val="16"/>
        <w:szCs w:val="16"/>
        <w:lang w:val="it-IT" w:eastAsia="en-US" w:bidi="ar-SA"/>
      </w:rPr>
    </w:lvl>
    <w:lvl w:ilvl="1" w:tplc="E214DED0">
      <w:numFmt w:val="bullet"/>
      <w:lvlText w:val="•"/>
      <w:lvlJc w:val="left"/>
      <w:pPr>
        <w:ind w:left="1094" w:hanging="230"/>
      </w:pPr>
      <w:rPr>
        <w:rFonts w:hint="default"/>
        <w:lang w:val="it-IT" w:eastAsia="en-US" w:bidi="ar-SA"/>
      </w:rPr>
    </w:lvl>
    <w:lvl w:ilvl="2" w:tplc="636449FC">
      <w:numFmt w:val="bullet"/>
      <w:lvlText w:val="•"/>
      <w:lvlJc w:val="left"/>
      <w:pPr>
        <w:ind w:left="2068" w:hanging="230"/>
      </w:pPr>
      <w:rPr>
        <w:rFonts w:hint="default"/>
        <w:lang w:val="it-IT" w:eastAsia="en-US" w:bidi="ar-SA"/>
      </w:rPr>
    </w:lvl>
    <w:lvl w:ilvl="3" w:tplc="C90A1816">
      <w:numFmt w:val="bullet"/>
      <w:lvlText w:val="•"/>
      <w:lvlJc w:val="left"/>
      <w:pPr>
        <w:ind w:left="3042" w:hanging="230"/>
      </w:pPr>
      <w:rPr>
        <w:rFonts w:hint="default"/>
        <w:lang w:val="it-IT" w:eastAsia="en-US" w:bidi="ar-SA"/>
      </w:rPr>
    </w:lvl>
    <w:lvl w:ilvl="4" w:tplc="7098E474">
      <w:numFmt w:val="bullet"/>
      <w:lvlText w:val="•"/>
      <w:lvlJc w:val="left"/>
      <w:pPr>
        <w:ind w:left="4016" w:hanging="230"/>
      </w:pPr>
      <w:rPr>
        <w:rFonts w:hint="default"/>
        <w:lang w:val="it-IT" w:eastAsia="en-US" w:bidi="ar-SA"/>
      </w:rPr>
    </w:lvl>
    <w:lvl w:ilvl="5" w:tplc="EEFA8868">
      <w:numFmt w:val="bullet"/>
      <w:lvlText w:val="•"/>
      <w:lvlJc w:val="left"/>
      <w:pPr>
        <w:ind w:left="4990" w:hanging="230"/>
      </w:pPr>
      <w:rPr>
        <w:rFonts w:hint="default"/>
        <w:lang w:val="it-IT" w:eastAsia="en-US" w:bidi="ar-SA"/>
      </w:rPr>
    </w:lvl>
    <w:lvl w:ilvl="6" w:tplc="8C16CD4E">
      <w:numFmt w:val="bullet"/>
      <w:lvlText w:val="•"/>
      <w:lvlJc w:val="left"/>
      <w:pPr>
        <w:ind w:left="5964" w:hanging="230"/>
      </w:pPr>
      <w:rPr>
        <w:rFonts w:hint="default"/>
        <w:lang w:val="it-IT" w:eastAsia="en-US" w:bidi="ar-SA"/>
      </w:rPr>
    </w:lvl>
    <w:lvl w:ilvl="7" w:tplc="DC04FFFC">
      <w:numFmt w:val="bullet"/>
      <w:lvlText w:val="•"/>
      <w:lvlJc w:val="left"/>
      <w:pPr>
        <w:ind w:left="6938" w:hanging="230"/>
      </w:pPr>
      <w:rPr>
        <w:rFonts w:hint="default"/>
        <w:lang w:val="it-IT" w:eastAsia="en-US" w:bidi="ar-SA"/>
      </w:rPr>
    </w:lvl>
    <w:lvl w:ilvl="8" w:tplc="F132951A">
      <w:numFmt w:val="bullet"/>
      <w:lvlText w:val="•"/>
      <w:lvlJc w:val="left"/>
      <w:pPr>
        <w:ind w:left="7912" w:hanging="230"/>
      </w:pPr>
      <w:rPr>
        <w:rFonts w:hint="default"/>
        <w:lang w:val="it-IT" w:eastAsia="en-US" w:bidi="ar-SA"/>
      </w:rPr>
    </w:lvl>
  </w:abstractNum>
  <w:abstractNum w:abstractNumId="1" w15:restartNumberingAfterBreak="0">
    <w:nsid w:val="0D8E3341"/>
    <w:multiLevelType w:val="hybridMultilevel"/>
    <w:tmpl w:val="0BECCE10"/>
    <w:lvl w:ilvl="0" w:tplc="E4C8634A">
      <w:start w:val="1"/>
      <w:numFmt w:val="decimal"/>
      <w:lvlText w:val="%1."/>
      <w:lvlJc w:val="left"/>
      <w:pPr>
        <w:ind w:left="116" w:hanging="232"/>
        <w:jc w:val="left"/>
      </w:pPr>
      <w:rPr>
        <w:rFonts w:ascii="Verdana" w:eastAsia="Verdana" w:hAnsi="Verdana" w:cs="Verdana" w:hint="default"/>
        <w:i/>
        <w:w w:val="100"/>
        <w:sz w:val="16"/>
        <w:szCs w:val="16"/>
        <w:lang w:val="it-IT" w:eastAsia="en-US" w:bidi="ar-SA"/>
      </w:rPr>
    </w:lvl>
    <w:lvl w:ilvl="1" w:tplc="7E12E124">
      <w:numFmt w:val="bullet"/>
      <w:lvlText w:val="•"/>
      <w:lvlJc w:val="left"/>
      <w:pPr>
        <w:ind w:left="1094" w:hanging="232"/>
      </w:pPr>
      <w:rPr>
        <w:rFonts w:hint="default"/>
        <w:lang w:val="it-IT" w:eastAsia="en-US" w:bidi="ar-SA"/>
      </w:rPr>
    </w:lvl>
    <w:lvl w:ilvl="2" w:tplc="A12EE570">
      <w:numFmt w:val="bullet"/>
      <w:lvlText w:val="•"/>
      <w:lvlJc w:val="left"/>
      <w:pPr>
        <w:ind w:left="2068" w:hanging="232"/>
      </w:pPr>
      <w:rPr>
        <w:rFonts w:hint="default"/>
        <w:lang w:val="it-IT" w:eastAsia="en-US" w:bidi="ar-SA"/>
      </w:rPr>
    </w:lvl>
    <w:lvl w:ilvl="3" w:tplc="894A40C8">
      <w:numFmt w:val="bullet"/>
      <w:lvlText w:val="•"/>
      <w:lvlJc w:val="left"/>
      <w:pPr>
        <w:ind w:left="3042" w:hanging="232"/>
      </w:pPr>
      <w:rPr>
        <w:rFonts w:hint="default"/>
        <w:lang w:val="it-IT" w:eastAsia="en-US" w:bidi="ar-SA"/>
      </w:rPr>
    </w:lvl>
    <w:lvl w:ilvl="4" w:tplc="A32E892C">
      <w:numFmt w:val="bullet"/>
      <w:lvlText w:val="•"/>
      <w:lvlJc w:val="left"/>
      <w:pPr>
        <w:ind w:left="4016" w:hanging="232"/>
      </w:pPr>
      <w:rPr>
        <w:rFonts w:hint="default"/>
        <w:lang w:val="it-IT" w:eastAsia="en-US" w:bidi="ar-SA"/>
      </w:rPr>
    </w:lvl>
    <w:lvl w:ilvl="5" w:tplc="BE58B7C6">
      <w:numFmt w:val="bullet"/>
      <w:lvlText w:val="•"/>
      <w:lvlJc w:val="left"/>
      <w:pPr>
        <w:ind w:left="4990" w:hanging="232"/>
      </w:pPr>
      <w:rPr>
        <w:rFonts w:hint="default"/>
        <w:lang w:val="it-IT" w:eastAsia="en-US" w:bidi="ar-SA"/>
      </w:rPr>
    </w:lvl>
    <w:lvl w:ilvl="6" w:tplc="CC2A212C">
      <w:numFmt w:val="bullet"/>
      <w:lvlText w:val="•"/>
      <w:lvlJc w:val="left"/>
      <w:pPr>
        <w:ind w:left="5964" w:hanging="232"/>
      </w:pPr>
      <w:rPr>
        <w:rFonts w:hint="default"/>
        <w:lang w:val="it-IT" w:eastAsia="en-US" w:bidi="ar-SA"/>
      </w:rPr>
    </w:lvl>
    <w:lvl w:ilvl="7" w:tplc="F09E622C">
      <w:numFmt w:val="bullet"/>
      <w:lvlText w:val="•"/>
      <w:lvlJc w:val="left"/>
      <w:pPr>
        <w:ind w:left="6938" w:hanging="232"/>
      </w:pPr>
      <w:rPr>
        <w:rFonts w:hint="default"/>
        <w:lang w:val="it-IT" w:eastAsia="en-US" w:bidi="ar-SA"/>
      </w:rPr>
    </w:lvl>
    <w:lvl w:ilvl="8" w:tplc="B79A15B8">
      <w:numFmt w:val="bullet"/>
      <w:lvlText w:val="•"/>
      <w:lvlJc w:val="left"/>
      <w:pPr>
        <w:ind w:left="7912" w:hanging="232"/>
      </w:pPr>
      <w:rPr>
        <w:rFonts w:hint="default"/>
        <w:lang w:val="it-IT" w:eastAsia="en-US" w:bidi="ar-SA"/>
      </w:rPr>
    </w:lvl>
  </w:abstractNum>
  <w:abstractNum w:abstractNumId="2" w15:restartNumberingAfterBreak="0">
    <w:nsid w:val="397D2E40"/>
    <w:multiLevelType w:val="hybridMultilevel"/>
    <w:tmpl w:val="20EC7DFE"/>
    <w:lvl w:ilvl="0" w:tplc="FB128214">
      <w:start w:val="1"/>
      <w:numFmt w:val="decimal"/>
      <w:lvlText w:val="%1."/>
      <w:lvlJc w:val="left"/>
      <w:pPr>
        <w:ind w:left="830" w:hanging="362"/>
        <w:jc w:val="left"/>
      </w:pPr>
      <w:rPr>
        <w:rFonts w:ascii="Verdana" w:eastAsia="Verdana" w:hAnsi="Verdana" w:cs="Verdana" w:hint="default"/>
        <w:spacing w:val="-5"/>
        <w:w w:val="100"/>
        <w:sz w:val="20"/>
        <w:szCs w:val="20"/>
        <w:lang w:val="it-IT" w:eastAsia="en-US" w:bidi="ar-SA"/>
      </w:rPr>
    </w:lvl>
    <w:lvl w:ilvl="1" w:tplc="ACB8C354">
      <w:numFmt w:val="bullet"/>
      <w:lvlText w:val="•"/>
      <w:lvlJc w:val="left"/>
      <w:pPr>
        <w:ind w:left="1742" w:hanging="362"/>
      </w:pPr>
      <w:rPr>
        <w:rFonts w:hint="default"/>
        <w:lang w:val="it-IT" w:eastAsia="en-US" w:bidi="ar-SA"/>
      </w:rPr>
    </w:lvl>
    <w:lvl w:ilvl="2" w:tplc="F2845DF2">
      <w:numFmt w:val="bullet"/>
      <w:lvlText w:val="•"/>
      <w:lvlJc w:val="left"/>
      <w:pPr>
        <w:ind w:left="2644" w:hanging="362"/>
      </w:pPr>
      <w:rPr>
        <w:rFonts w:hint="default"/>
        <w:lang w:val="it-IT" w:eastAsia="en-US" w:bidi="ar-SA"/>
      </w:rPr>
    </w:lvl>
    <w:lvl w:ilvl="3" w:tplc="607CD5C4">
      <w:numFmt w:val="bullet"/>
      <w:lvlText w:val="•"/>
      <w:lvlJc w:val="left"/>
      <w:pPr>
        <w:ind w:left="3546" w:hanging="362"/>
      </w:pPr>
      <w:rPr>
        <w:rFonts w:hint="default"/>
        <w:lang w:val="it-IT" w:eastAsia="en-US" w:bidi="ar-SA"/>
      </w:rPr>
    </w:lvl>
    <w:lvl w:ilvl="4" w:tplc="52587244">
      <w:numFmt w:val="bullet"/>
      <w:lvlText w:val="•"/>
      <w:lvlJc w:val="left"/>
      <w:pPr>
        <w:ind w:left="4448" w:hanging="362"/>
      </w:pPr>
      <w:rPr>
        <w:rFonts w:hint="default"/>
        <w:lang w:val="it-IT" w:eastAsia="en-US" w:bidi="ar-SA"/>
      </w:rPr>
    </w:lvl>
    <w:lvl w:ilvl="5" w:tplc="17A0D122">
      <w:numFmt w:val="bullet"/>
      <w:lvlText w:val="•"/>
      <w:lvlJc w:val="left"/>
      <w:pPr>
        <w:ind w:left="5350" w:hanging="362"/>
      </w:pPr>
      <w:rPr>
        <w:rFonts w:hint="default"/>
        <w:lang w:val="it-IT" w:eastAsia="en-US" w:bidi="ar-SA"/>
      </w:rPr>
    </w:lvl>
    <w:lvl w:ilvl="6" w:tplc="C30E8E3C">
      <w:numFmt w:val="bullet"/>
      <w:lvlText w:val="•"/>
      <w:lvlJc w:val="left"/>
      <w:pPr>
        <w:ind w:left="6252" w:hanging="362"/>
      </w:pPr>
      <w:rPr>
        <w:rFonts w:hint="default"/>
        <w:lang w:val="it-IT" w:eastAsia="en-US" w:bidi="ar-SA"/>
      </w:rPr>
    </w:lvl>
    <w:lvl w:ilvl="7" w:tplc="07021BD4">
      <w:numFmt w:val="bullet"/>
      <w:lvlText w:val="•"/>
      <w:lvlJc w:val="left"/>
      <w:pPr>
        <w:ind w:left="7154" w:hanging="362"/>
      </w:pPr>
      <w:rPr>
        <w:rFonts w:hint="default"/>
        <w:lang w:val="it-IT" w:eastAsia="en-US" w:bidi="ar-SA"/>
      </w:rPr>
    </w:lvl>
    <w:lvl w:ilvl="8" w:tplc="120A66F4">
      <w:numFmt w:val="bullet"/>
      <w:lvlText w:val="•"/>
      <w:lvlJc w:val="left"/>
      <w:pPr>
        <w:ind w:left="8056" w:hanging="362"/>
      </w:pPr>
      <w:rPr>
        <w:rFonts w:hint="default"/>
        <w:lang w:val="it-IT" w:eastAsia="en-US" w:bidi="ar-SA"/>
      </w:rPr>
    </w:lvl>
  </w:abstractNum>
  <w:abstractNum w:abstractNumId="3" w15:restartNumberingAfterBreak="0">
    <w:nsid w:val="3A632A73"/>
    <w:multiLevelType w:val="hybridMultilevel"/>
    <w:tmpl w:val="849010E4"/>
    <w:lvl w:ilvl="0" w:tplc="4D54F6D2">
      <w:start w:val="12"/>
      <w:numFmt w:val="lowerLetter"/>
      <w:lvlText w:val="%1)"/>
      <w:lvlJc w:val="left"/>
      <w:pPr>
        <w:ind w:left="116" w:hanging="178"/>
        <w:jc w:val="left"/>
      </w:pPr>
      <w:rPr>
        <w:rFonts w:ascii="Verdana" w:eastAsia="Verdana" w:hAnsi="Verdana" w:cs="Verdana" w:hint="default"/>
        <w:i/>
        <w:spacing w:val="-1"/>
        <w:w w:val="100"/>
        <w:sz w:val="16"/>
        <w:szCs w:val="16"/>
        <w:lang w:val="it-IT" w:eastAsia="en-US" w:bidi="ar-SA"/>
      </w:rPr>
    </w:lvl>
    <w:lvl w:ilvl="1" w:tplc="63B0DFEC">
      <w:numFmt w:val="bullet"/>
      <w:lvlText w:val="•"/>
      <w:lvlJc w:val="left"/>
      <w:pPr>
        <w:ind w:left="1094" w:hanging="178"/>
      </w:pPr>
      <w:rPr>
        <w:rFonts w:hint="default"/>
        <w:lang w:val="it-IT" w:eastAsia="en-US" w:bidi="ar-SA"/>
      </w:rPr>
    </w:lvl>
    <w:lvl w:ilvl="2" w:tplc="24E2681C">
      <w:numFmt w:val="bullet"/>
      <w:lvlText w:val="•"/>
      <w:lvlJc w:val="left"/>
      <w:pPr>
        <w:ind w:left="2068" w:hanging="178"/>
      </w:pPr>
      <w:rPr>
        <w:rFonts w:hint="default"/>
        <w:lang w:val="it-IT" w:eastAsia="en-US" w:bidi="ar-SA"/>
      </w:rPr>
    </w:lvl>
    <w:lvl w:ilvl="3" w:tplc="9078BF9C">
      <w:numFmt w:val="bullet"/>
      <w:lvlText w:val="•"/>
      <w:lvlJc w:val="left"/>
      <w:pPr>
        <w:ind w:left="3042" w:hanging="178"/>
      </w:pPr>
      <w:rPr>
        <w:rFonts w:hint="default"/>
        <w:lang w:val="it-IT" w:eastAsia="en-US" w:bidi="ar-SA"/>
      </w:rPr>
    </w:lvl>
    <w:lvl w:ilvl="4" w:tplc="797ABE62">
      <w:numFmt w:val="bullet"/>
      <w:lvlText w:val="•"/>
      <w:lvlJc w:val="left"/>
      <w:pPr>
        <w:ind w:left="4016" w:hanging="178"/>
      </w:pPr>
      <w:rPr>
        <w:rFonts w:hint="default"/>
        <w:lang w:val="it-IT" w:eastAsia="en-US" w:bidi="ar-SA"/>
      </w:rPr>
    </w:lvl>
    <w:lvl w:ilvl="5" w:tplc="4662ABC2">
      <w:numFmt w:val="bullet"/>
      <w:lvlText w:val="•"/>
      <w:lvlJc w:val="left"/>
      <w:pPr>
        <w:ind w:left="4990" w:hanging="178"/>
      </w:pPr>
      <w:rPr>
        <w:rFonts w:hint="default"/>
        <w:lang w:val="it-IT" w:eastAsia="en-US" w:bidi="ar-SA"/>
      </w:rPr>
    </w:lvl>
    <w:lvl w:ilvl="6" w:tplc="BE36B15E">
      <w:numFmt w:val="bullet"/>
      <w:lvlText w:val="•"/>
      <w:lvlJc w:val="left"/>
      <w:pPr>
        <w:ind w:left="5964" w:hanging="178"/>
      </w:pPr>
      <w:rPr>
        <w:rFonts w:hint="default"/>
        <w:lang w:val="it-IT" w:eastAsia="en-US" w:bidi="ar-SA"/>
      </w:rPr>
    </w:lvl>
    <w:lvl w:ilvl="7" w:tplc="D8142F4A">
      <w:numFmt w:val="bullet"/>
      <w:lvlText w:val="•"/>
      <w:lvlJc w:val="left"/>
      <w:pPr>
        <w:ind w:left="6938" w:hanging="178"/>
      </w:pPr>
      <w:rPr>
        <w:rFonts w:hint="default"/>
        <w:lang w:val="it-IT" w:eastAsia="en-US" w:bidi="ar-SA"/>
      </w:rPr>
    </w:lvl>
    <w:lvl w:ilvl="8" w:tplc="A204226C">
      <w:numFmt w:val="bullet"/>
      <w:lvlText w:val="•"/>
      <w:lvlJc w:val="left"/>
      <w:pPr>
        <w:ind w:left="7912" w:hanging="178"/>
      </w:pPr>
      <w:rPr>
        <w:rFonts w:hint="default"/>
        <w:lang w:val="it-IT" w:eastAsia="en-US" w:bidi="ar-SA"/>
      </w:rPr>
    </w:lvl>
  </w:abstractNum>
  <w:abstractNum w:abstractNumId="4" w15:restartNumberingAfterBreak="0">
    <w:nsid w:val="58087A13"/>
    <w:multiLevelType w:val="hybridMultilevel"/>
    <w:tmpl w:val="E80E054E"/>
    <w:lvl w:ilvl="0" w:tplc="CC3EE8A6">
      <w:start w:val="1"/>
      <w:numFmt w:val="lowerLetter"/>
      <w:lvlText w:val="%1)"/>
      <w:lvlJc w:val="left"/>
      <w:pPr>
        <w:ind w:left="116" w:hanging="238"/>
        <w:jc w:val="left"/>
      </w:pPr>
      <w:rPr>
        <w:rFonts w:ascii="Verdana" w:eastAsia="Verdana" w:hAnsi="Verdana" w:cs="Verdana" w:hint="default"/>
        <w:i/>
        <w:spacing w:val="-1"/>
        <w:w w:val="100"/>
        <w:sz w:val="16"/>
        <w:szCs w:val="16"/>
        <w:lang w:val="it-IT" w:eastAsia="en-US" w:bidi="ar-SA"/>
      </w:rPr>
    </w:lvl>
    <w:lvl w:ilvl="1" w:tplc="EA9053C4">
      <w:numFmt w:val="bullet"/>
      <w:lvlText w:val="•"/>
      <w:lvlJc w:val="left"/>
      <w:pPr>
        <w:ind w:left="1094" w:hanging="238"/>
      </w:pPr>
      <w:rPr>
        <w:rFonts w:hint="default"/>
        <w:lang w:val="it-IT" w:eastAsia="en-US" w:bidi="ar-SA"/>
      </w:rPr>
    </w:lvl>
    <w:lvl w:ilvl="2" w:tplc="FC8E93B0">
      <w:numFmt w:val="bullet"/>
      <w:lvlText w:val="•"/>
      <w:lvlJc w:val="left"/>
      <w:pPr>
        <w:ind w:left="2068" w:hanging="238"/>
      </w:pPr>
      <w:rPr>
        <w:rFonts w:hint="default"/>
        <w:lang w:val="it-IT" w:eastAsia="en-US" w:bidi="ar-SA"/>
      </w:rPr>
    </w:lvl>
    <w:lvl w:ilvl="3" w:tplc="43D81E8A">
      <w:numFmt w:val="bullet"/>
      <w:lvlText w:val="•"/>
      <w:lvlJc w:val="left"/>
      <w:pPr>
        <w:ind w:left="3042" w:hanging="238"/>
      </w:pPr>
      <w:rPr>
        <w:rFonts w:hint="default"/>
        <w:lang w:val="it-IT" w:eastAsia="en-US" w:bidi="ar-SA"/>
      </w:rPr>
    </w:lvl>
    <w:lvl w:ilvl="4" w:tplc="DF007C66">
      <w:numFmt w:val="bullet"/>
      <w:lvlText w:val="•"/>
      <w:lvlJc w:val="left"/>
      <w:pPr>
        <w:ind w:left="4016" w:hanging="238"/>
      </w:pPr>
      <w:rPr>
        <w:rFonts w:hint="default"/>
        <w:lang w:val="it-IT" w:eastAsia="en-US" w:bidi="ar-SA"/>
      </w:rPr>
    </w:lvl>
    <w:lvl w:ilvl="5" w:tplc="BD46DA16">
      <w:numFmt w:val="bullet"/>
      <w:lvlText w:val="•"/>
      <w:lvlJc w:val="left"/>
      <w:pPr>
        <w:ind w:left="4990" w:hanging="238"/>
      </w:pPr>
      <w:rPr>
        <w:rFonts w:hint="default"/>
        <w:lang w:val="it-IT" w:eastAsia="en-US" w:bidi="ar-SA"/>
      </w:rPr>
    </w:lvl>
    <w:lvl w:ilvl="6" w:tplc="2958A1B8">
      <w:numFmt w:val="bullet"/>
      <w:lvlText w:val="•"/>
      <w:lvlJc w:val="left"/>
      <w:pPr>
        <w:ind w:left="5964" w:hanging="238"/>
      </w:pPr>
      <w:rPr>
        <w:rFonts w:hint="default"/>
        <w:lang w:val="it-IT" w:eastAsia="en-US" w:bidi="ar-SA"/>
      </w:rPr>
    </w:lvl>
    <w:lvl w:ilvl="7" w:tplc="79D2D7B0">
      <w:numFmt w:val="bullet"/>
      <w:lvlText w:val="•"/>
      <w:lvlJc w:val="left"/>
      <w:pPr>
        <w:ind w:left="6938" w:hanging="238"/>
      </w:pPr>
      <w:rPr>
        <w:rFonts w:hint="default"/>
        <w:lang w:val="it-IT" w:eastAsia="en-US" w:bidi="ar-SA"/>
      </w:rPr>
    </w:lvl>
    <w:lvl w:ilvl="8" w:tplc="33A492D2">
      <w:numFmt w:val="bullet"/>
      <w:lvlText w:val="•"/>
      <w:lvlJc w:val="left"/>
      <w:pPr>
        <w:ind w:left="7912" w:hanging="238"/>
      </w:pPr>
      <w:rPr>
        <w:rFonts w:hint="default"/>
        <w:lang w:val="it-IT" w:eastAsia="en-US" w:bidi="ar-SA"/>
      </w:rPr>
    </w:lvl>
  </w:abstractNum>
  <w:num w:numId="1" w16cid:durableId="1224560430">
    <w:abstractNumId w:val="3"/>
  </w:num>
  <w:num w:numId="2" w16cid:durableId="1634217987">
    <w:abstractNumId w:val="0"/>
  </w:num>
  <w:num w:numId="3" w16cid:durableId="1771781962">
    <w:abstractNumId w:val="4"/>
  </w:num>
  <w:num w:numId="4" w16cid:durableId="674920621">
    <w:abstractNumId w:val="1"/>
  </w:num>
  <w:num w:numId="5" w16cid:durableId="306210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4F"/>
    <w:rsid w:val="000B6B7B"/>
    <w:rsid w:val="00147038"/>
    <w:rsid w:val="002B6083"/>
    <w:rsid w:val="00467DAA"/>
    <w:rsid w:val="00561314"/>
    <w:rsid w:val="00640A82"/>
    <w:rsid w:val="008D54D8"/>
    <w:rsid w:val="00AD43C0"/>
    <w:rsid w:val="00B54E71"/>
    <w:rsid w:val="00BA2FBE"/>
    <w:rsid w:val="00C26951"/>
    <w:rsid w:val="00DF374F"/>
    <w:rsid w:val="00E405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BF1C0"/>
  <w15:docId w15:val="{0453389B-E49A-40C0-BF4A-A7C29D5E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Verdana" w:eastAsia="Verdana" w:hAnsi="Verdana" w:cs="Verdana"/>
      <w:lang w:val="it-IT"/>
    </w:rPr>
  </w:style>
  <w:style w:type="paragraph" w:styleId="Titolo1">
    <w:name w:val="heading 1"/>
    <w:basedOn w:val="Normale"/>
    <w:uiPriority w:val="9"/>
    <w:qFormat/>
    <w:pPr>
      <w:ind w:left="350" w:right="344"/>
      <w:jc w:val="center"/>
      <w:outlineLvl w:val="0"/>
    </w:pPr>
    <w:rPr>
      <w:b/>
      <w:bCs/>
      <w:sz w:val="20"/>
      <w:szCs w:val="20"/>
    </w:rPr>
  </w:style>
  <w:style w:type="paragraph" w:styleId="Titolo2">
    <w:name w:val="heading 2"/>
    <w:basedOn w:val="Normale"/>
    <w:uiPriority w:val="9"/>
    <w:unhideWhenUsed/>
    <w:qFormat/>
    <w:pPr>
      <w:ind w:left="115"/>
      <w:outlineLvl w:val="1"/>
    </w:pPr>
    <w:rPr>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5"/>
    </w:pPr>
    <w:rPr>
      <w:i/>
      <w:sz w:val="16"/>
      <w:szCs w:val="16"/>
    </w:rPr>
  </w:style>
  <w:style w:type="paragraph" w:styleId="Titolo">
    <w:name w:val="Title"/>
    <w:basedOn w:val="Normale"/>
    <w:uiPriority w:val="10"/>
    <w:qFormat/>
    <w:pPr>
      <w:ind w:left="115"/>
    </w:pPr>
    <w:rPr>
      <w:sz w:val="21"/>
      <w:szCs w:val="21"/>
    </w:rPr>
  </w:style>
  <w:style w:type="paragraph" w:styleId="Paragrafoelenco">
    <w:name w:val="List Paragraph"/>
    <w:basedOn w:val="Normale"/>
    <w:uiPriority w:val="1"/>
    <w:qFormat/>
    <w:pPr>
      <w:spacing w:before="121"/>
      <w:ind w:left="115" w:right="103"/>
      <w:jc w:val="both"/>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640A82"/>
    <w:rPr>
      <w:sz w:val="20"/>
      <w:szCs w:val="20"/>
    </w:rPr>
  </w:style>
  <w:style w:type="character" w:customStyle="1" w:styleId="TestonotaapidipaginaCarattere">
    <w:name w:val="Testo nota a piè di pagina Carattere"/>
    <w:basedOn w:val="Carpredefinitoparagrafo"/>
    <w:link w:val="Testonotaapidipagina"/>
    <w:uiPriority w:val="99"/>
    <w:semiHidden/>
    <w:rsid w:val="00640A82"/>
    <w:rPr>
      <w:rFonts w:ascii="Verdana" w:eastAsia="Verdana" w:hAnsi="Verdana" w:cs="Verdana"/>
      <w:sz w:val="20"/>
      <w:szCs w:val="20"/>
      <w:lang w:val="it-IT"/>
    </w:rPr>
  </w:style>
  <w:style w:type="character" w:styleId="Rimandonotaapidipagina">
    <w:name w:val="footnote reference"/>
    <w:basedOn w:val="Carpredefinitoparagrafo"/>
    <w:uiPriority w:val="99"/>
    <w:semiHidden/>
    <w:unhideWhenUsed/>
    <w:rsid w:val="00640A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ECCC6-3CCF-4269-A399-9E5A5FB82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2243</Words>
  <Characters>12786</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segr03</dc:creator>
  <cp:lastModifiedBy>Lorella Biscaro</cp:lastModifiedBy>
  <cp:revision>3</cp:revision>
  <dcterms:created xsi:type="dcterms:W3CDTF">2022-12-23T09:41:00Z</dcterms:created>
  <dcterms:modified xsi:type="dcterms:W3CDTF">2023-10-16T09:13:00Z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2018-11-21T00:00:00Z</vt:filetime>
  </property>
  <property fmtid="{D5CDD505-2E9C-101B-9397-08002B2CF9AE}" pid="3" name="Creator">
    <vt:lpwstr>Writer</vt:lpwstr>
  </property>
  <property fmtid="{D5CDD505-2E9C-101B-9397-08002B2CF9AE}" pid="4" name="LastSaved">
    <vt:filetime>2018-11-21T00:00:00Z</vt:filetime>
  </property>
</Properties>
</file>