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CB2ED4"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CB2ED4"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r w:rsidRPr="00CB2ED4">
              <w:rPr>
                <w:sz w:val="20"/>
                <w:szCs w:val="20"/>
                <w:lang w:val="en-US"/>
              </w:rPr>
              <w:t xml:space="preserve">Min.:TVIC88400X – SITO: </w:t>
            </w:r>
            <w:hyperlink r:id="rId8" w:history="1">
              <w:r w:rsidRPr="00CB2ED4">
                <w:rPr>
                  <w:rStyle w:val="Collegamentoipertestuale"/>
                  <w:sz w:val="20"/>
                  <w:szCs w:val="20"/>
                  <w:lang w:val="en-US"/>
                </w:rPr>
                <w:t>www.icoderzo.edu.it</w:t>
              </w:r>
            </w:hyperlink>
          </w:p>
        </w:tc>
      </w:tr>
    </w:tbl>
    <w:p w14:paraId="7A396415" w14:textId="77777777" w:rsidR="00543A86" w:rsidRPr="00CB2ED4" w:rsidRDefault="00543A86" w:rsidP="00046C65">
      <w:pPr>
        <w:rPr>
          <w:b/>
          <w:sz w:val="20"/>
          <w:szCs w:val="20"/>
          <w:lang w:val="en-US"/>
        </w:rPr>
      </w:pPr>
    </w:p>
    <w:p w14:paraId="06C161EF" w14:textId="0B3AF38E" w:rsidR="00543A86" w:rsidRPr="00224F77" w:rsidRDefault="00543A86" w:rsidP="00046C65">
      <w:pPr>
        <w:rPr>
          <w:rFonts w:asciiTheme="minorHAnsi" w:hAnsiTheme="minorHAnsi"/>
          <w:b/>
          <w:sz w:val="22"/>
          <w:szCs w:val="22"/>
        </w:rPr>
      </w:pPr>
      <w:r w:rsidRPr="00224F77">
        <w:rPr>
          <w:rFonts w:asciiTheme="minorHAnsi" w:hAnsiTheme="minorHAnsi"/>
          <w:b/>
          <w:sz w:val="22"/>
          <w:szCs w:val="22"/>
        </w:rPr>
        <w:t>Circolare e data</w:t>
      </w:r>
      <w:r w:rsidR="0023328B" w:rsidRPr="00224F77">
        <w:rPr>
          <w:rFonts w:asciiTheme="minorHAnsi" w:hAnsiTheme="minorHAnsi"/>
          <w:b/>
          <w:sz w:val="22"/>
          <w:szCs w:val="22"/>
        </w:rPr>
        <w:t>,</w:t>
      </w:r>
      <w:r w:rsidRPr="00224F77">
        <w:rPr>
          <w:rFonts w:asciiTheme="minorHAnsi" w:hAnsiTheme="minorHAnsi"/>
          <w:b/>
          <w:sz w:val="22"/>
          <w:szCs w:val="22"/>
        </w:rPr>
        <w:t xml:space="preserve"> ved</w:t>
      </w:r>
      <w:r w:rsidR="0023328B" w:rsidRPr="00224F77">
        <w:rPr>
          <w:rFonts w:asciiTheme="minorHAnsi" w:hAnsiTheme="minorHAnsi"/>
          <w:b/>
          <w:sz w:val="22"/>
          <w:szCs w:val="22"/>
        </w:rPr>
        <w:t>as</w:t>
      </w:r>
      <w:r w:rsidRPr="00224F77">
        <w:rPr>
          <w:rFonts w:asciiTheme="minorHAnsi" w:hAnsiTheme="minorHAnsi"/>
          <w:b/>
          <w:sz w:val="22"/>
          <w:szCs w:val="22"/>
        </w:rPr>
        <w:t>i segnatura</w:t>
      </w:r>
    </w:p>
    <w:p w14:paraId="43D6BB4E" w14:textId="77777777" w:rsidR="00543A86" w:rsidRPr="00FD0963" w:rsidRDefault="00543A86" w:rsidP="00046C65">
      <w:pPr>
        <w:rPr>
          <w:rFonts w:asciiTheme="minorHAnsi" w:hAnsiTheme="minorHAnsi"/>
          <w:szCs w:val="16"/>
        </w:rPr>
      </w:pPr>
    </w:p>
    <w:p w14:paraId="1FDC82FE" w14:textId="30AC659A" w:rsidR="000202EE" w:rsidRDefault="00C433C3" w:rsidP="000202EE">
      <w:pPr>
        <w:ind w:left="5664"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p>
    <w:p w14:paraId="3A2CCD45" w14:textId="626EBDC6" w:rsidR="00E80004" w:rsidRDefault="000202EE" w:rsidP="00DB623B">
      <w:pPr>
        <w:ind w:left="5664"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Alle Famiglie</w:t>
      </w:r>
    </w:p>
    <w:p w14:paraId="3943B6C0" w14:textId="57AAC3AB" w:rsidR="000202EE" w:rsidRDefault="00DB623B" w:rsidP="00DB623B">
      <w:pPr>
        <w:ind w:left="4956"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0202EE">
        <w:rPr>
          <w:rFonts w:asciiTheme="minorHAnsi" w:eastAsia="Times New Roman" w:hAnsiTheme="minorHAnsi" w:cstheme="minorHAnsi"/>
          <w:b/>
          <w:bCs/>
          <w:bdr w:val="none" w:sz="0" w:space="0" w:color="auto" w:frame="1"/>
          <w:lang w:eastAsia="it-IT"/>
        </w:rPr>
        <w:t xml:space="preserve">delle </w:t>
      </w:r>
      <w:r>
        <w:rPr>
          <w:rFonts w:asciiTheme="minorHAnsi" w:eastAsia="Times New Roman" w:hAnsiTheme="minorHAnsi" w:cstheme="minorHAnsi"/>
          <w:b/>
          <w:bCs/>
          <w:bdr w:val="none" w:sz="0" w:space="0" w:color="auto" w:frame="1"/>
          <w:lang w:eastAsia="it-IT"/>
        </w:rPr>
        <w:t>A</w:t>
      </w:r>
      <w:r w:rsidR="000202EE">
        <w:rPr>
          <w:rFonts w:asciiTheme="minorHAnsi" w:eastAsia="Times New Roman" w:hAnsiTheme="minorHAnsi" w:cstheme="minorHAnsi"/>
          <w:b/>
          <w:bCs/>
          <w:bdr w:val="none" w:sz="0" w:space="0" w:color="auto" w:frame="1"/>
          <w:lang w:eastAsia="it-IT"/>
        </w:rPr>
        <w:t>lunne  e degli Alunni</w:t>
      </w:r>
    </w:p>
    <w:p w14:paraId="5182E4F0" w14:textId="75C04776" w:rsidR="000202EE" w:rsidRDefault="000202EE" w:rsidP="000202EE">
      <w:pPr>
        <w:ind w:left="6379"/>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Dall’Ongaro</w:t>
      </w:r>
    </w:p>
    <w:p w14:paraId="7F46FD84" w14:textId="7690F006" w:rsidR="000202EE" w:rsidRDefault="000202EE" w:rsidP="000202EE">
      <w:pPr>
        <w:ind w:left="6379"/>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Parise</w:t>
      </w:r>
    </w:p>
    <w:p w14:paraId="26DE4FA5" w14:textId="2CA6FB1A" w:rsidR="000202EE" w:rsidRDefault="000202EE" w:rsidP="000202EE">
      <w:pPr>
        <w:ind w:left="6379"/>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Colfrancui</w:t>
      </w:r>
    </w:p>
    <w:p w14:paraId="046D80AD" w14:textId="543332F8" w:rsidR="000202EE" w:rsidRDefault="000202EE" w:rsidP="000202EE">
      <w:pPr>
        <w:ind w:left="6379"/>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Piavon</w:t>
      </w:r>
    </w:p>
    <w:p w14:paraId="2014EE0C" w14:textId="110A0EBF" w:rsidR="000202EE" w:rsidRDefault="000202EE" w:rsidP="000202EE">
      <w:pPr>
        <w:ind w:left="6379"/>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della Scuola Primaria </w:t>
      </w:r>
      <w:proofErr w:type="spellStart"/>
      <w:r>
        <w:rPr>
          <w:rFonts w:asciiTheme="minorHAnsi" w:eastAsia="Times New Roman" w:hAnsiTheme="minorHAnsi" w:cstheme="minorHAnsi"/>
          <w:b/>
          <w:bCs/>
          <w:bdr w:val="none" w:sz="0" w:space="0" w:color="auto" w:frame="1"/>
          <w:lang w:eastAsia="it-IT"/>
        </w:rPr>
        <w:t>Faè</w:t>
      </w:r>
      <w:proofErr w:type="spellEnd"/>
    </w:p>
    <w:p w14:paraId="112D024F" w14:textId="77777777" w:rsidR="000202EE" w:rsidRDefault="0023328B" w:rsidP="000202EE">
      <w:pPr>
        <w:ind w:left="6372"/>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I.C. Oderzo</w:t>
      </w:r>
    </w:p>
    <w:p w14:paraId="699A1413" w14:textId="1999C341" w:rsidR="00110F1D" w:rsidRPr="000202EE" w:rsidRDefault="00DB623B" w:rsidP="00DB623B">
      <w:pPr>
        <w:ind w:left="4956"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C433C3">
        <w:rPr>
          <w:rFonts w:asciiTheme="minorHAnsi" w:eastAsia="Times New Roman" w:hAnsiTheme="minorHAnsi" w:cstheme="minorHAnsi"/>
          <w:b/>
          <w:bCs/>
          <w:bdr w:val="none" w:sz="0" w:space="0" w:color="auto" w:frame="1"/>
          <w:lang w:eastAsia="it-IT"/>
        </w:rPr>
        <w:t xml:space="preserve"> </w:t>
      </w:r>
      <w:r w:rsidR="00110F1D" w:rsidRPr="0023328B">
        <w:rPr>
          <w:rFonts w:asciiTheme="minorHAnsi" w:eastAsia="Times New Roman" w:hAnsiTheme="minorHAnsi" w:cstheme="minorHAnsi"/>
          <w:b/>
          <w:bCs/>
          <w:u w:val="single"/>
          <w:bdr w:val="none" w:sz="0" w:space="0" w:color="auto" w:frame="1"/>
          <w:lang w:eastAsia="it-IT"/>
        </w:rPr>
        <w:t>Loro Sedi</w:t>
      </w:r>
    </w:p>
    <w:p w14:paraId="119E94F0" w14:textId="77777777" w:rsidR="00C433C3" w:rsidRDefault="00C433C3" w:rsidP="00C433C3">
      <w:pPr>
        <w:ind w:left="6372"/>
        <w:textAlignment w:val="baseline"/>
        <w:rPr>
          <w:rFonts w:asciiTheme="minorHAnsi" w:eastAsia="Times New Roman" w:hAnsiTheme="minorHAnsi" w:cstheme="minorHAnsi"/>
          <w:b/>
          <w:bCs/>
          <w:u w:val="single"/>
          <w:bdr w:val="none" w:sz="0" w:space="0" w:color="auto" w:frame="1"/>
          <w:lang w:eastAsia="it-IT"/>
        </w:rPr>
      </w:pPr>
    </w:p>
    <w:p w14:paraId="1D9708CA" w14:textId="77777777" w:rsidR="00DB623B" w:rsidRDefault="00C433C3" w:rsidP="00DB623B">
      <w:pPr>
        <w:ind w:left="4678" w:firstLine="567"/>
        <w:textAlignment w:val="baseline"/>
        <w:rPr>
          <w:rFonts w:asciiTheme="minorHAnsi" w:eastAsia="Times New Roman" w:hAnsiTheme="minorHAnsi" w:cstheme="minorHAnsi"/>
          <w:b/>
          <w:bCs/>
          <w:bdr w:val="none" w:sz="0" w:space="0" w:color="auto" w:frame="1"/>
          <w:lang w:eastAsia="it-IT"/>
        </w:rPr>
      </w:pPr>
      <w:r w:rsidRPr="00C433C3">
        <w:rPr>
          <w:rFonts w:asciiTheme="minorHAnsi" w:eastAsia="Times New Roman" w:hAnsiTheme="minorHAnsi" w:cstheme="minorHAnsi"/>
          <w:b/>
          <w:bCs/>
          <w:bdr w:val="none" w:sz="0" w:space="0" w:color="auto" w:frame="1"/>
          <w:lang w:eastAsia="it-IT"/>
        </w:rPr>
        <w:t xml:space="preserve">e p.c.         </w:t>
      </w:r>
      <w:r w:rsidR="000202EE">
        <w:rPr>
          <w:rFonts w:asciiTheme="minorHAnsi" w:eastAsia="Times New Roman" w:hAnsiTheme="minorHAnsi" w:cstheme="minorHAnsi"/>
          <w:b/>
          <w:bCs/>
          <w:bdr w:val="none" w:sz="0" w:space="0" w:color="auto" w:frame="1"/>
          <w:lang w:eastAsia="it-IT"/>
        </w:rPr>
        <w:t xml:space="preserve">  </w:t>
      </w:r>
      <w:r w:rsidR="000202EE" w:rsidRPr="00FD0963">
        <w:rPr>
          <w:rFonts w:asciiTheme="minorHAnsi" w:eastAsia="Times New Roman" w:hAnsiTheme="minorHAnsi" w:cstheme="minorHAnsi"/>
          <w:b/>
          <w:bCs/>
          <w:bdr w:val="none" w:sz="0" w:space="0" w:color="auto" w:frame="1"/>
          <w:lang w:eastAsia="it-IT"/>
        </w:rPr>
        <w:t>A tutt</w:t>
      </w:r>
      <w:r w:rsidR="000202EE">
        <w:rPr>
          <w:rFonts w:asciiTheme="minorHAnsi" w:eastAsia="Times New Roman" w:hAnsiTheme="minorHAnsi" w:cstheme="minorHAnsi"/>
          <w:b/>
          <w:bCs/>
          <w:bdr w:val="none" w:sz="0" w:space="0" w:color="auto" w:frame="1"/>
          <w:lang w:eastAsia="it-IT"/>
        </w:rPr>
        <w:t>i</w:t>
      </w:r>
      <w:r w:rsidR="000202EE" w:rsidRPr="00FD0963">
        <w:rPr>
          <w:rFonts w:asciiTheme="minorHAnsi" w:eastAsia="Times New Roman" w:hAnsiTheme="minorHAnsi" w:cstheme="minorHAnsi"/>
          <w:b/>
          <w:bCs/>
          <w:bdr w:val="none" w:sz="0" w:space="0" w:color="auto" w:frame="1"/>
          <w:lang w:eastAsia="it-IT"/>
        </w:rPr>
        <w:t xml:space="preserve"> i </w:t>
      </w:r>
      <w:r w:rsidR="000202EE">
        <w:rPr>
          <w:rFonts w:asciiTheme="minorHAnsi" w:eastAsia="Times New Roman" w:hAnsiTheme="minorHAnsi" w:cstheme="minorHAnsi"/>
          <w:b/>
          <w:bCs/>
          <w:bdr w:val="none" w:sz="0" w:space="0" w:color="auto" w:frame="1"/>
          <w:lang w:eastAsia="it-IT"/>
        </w:rPr>
        <w:t>Docenti</w:t>
      </w:r>
    </w:p>
    <w:p w14:paraId="22A91558" w14:textId="41FCD4FF" w:rsidR="000202EE" w:rsidRDefault="00DB623B" w:rsidP="00DB623B">
      <w:pPr>
        <w:ind w:left="4678" w:firstLine="567"/>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0202EE">
        <w:rPr>
          <w:rFonts w:asciiTheme="minorHAnsi" w:eastAsia="Times New Roman" w:hAnsiTheme="minorHAnsi" w:cstheme="minorHAnsi"/>
          <w:b/>
          <w:bCs/>
          <w:bdr w:val="none" w:sz="0" w:space="0" w:color="auto" w:frame="1"/>
          <w:lang w:eastAsia="it-IT"/>
        </w:rPr>
        <w:t>di Scuola Primaria</w:t>
      </w:r>
    </w:p>
    <w:p w14:paraId="5EE84D63" w14:textId="7C0336DD" w:rsidR="00C433C3" w:rsidRDefault="000202EE" w:rsidP="000202EE">
      <w:pPr>
        <w:ind w:left="5962" w:firstLine="134"/>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C433C3" w:rsidRPr="00C433C3">
        <w:rPr>
          <w:rFonts w:asciiTheme="minorHAnsi" w:eastAsia="Times New Roman" w:hAnsiTheme="minorHAnsi" w:cstheme="minorHAnsi"/>
          <w:b/>
          <w:bCs/>
          <w:bdr w:val="none" w:sz="0" w:space="0" w:color="auto" w:frame="1"/>
          <w:lang w:eastAsia="it-IT"/>
        </w:rPr>
        <w:t xml:space="preserve">DSGA   </w:t>
      </w:r>
    </w:p>
    <w:p w14:paraId="7FE55841" w14:textId="363A70AC" w:rsidR="00C433C3" w:rsidRDefault="00DB623B" w:rsidP="000202EE">
      <w:pPr>
        <w:ind w:left="6521" w:hanging="851"/>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0202EE">
        <w:rPr>
          <w:rFonts w:asciiTheme="minorHAnsi" w:eastAsia="Times New Roman" w:hAnsiTheme="minorHAnsi" w:cstheme="minorHAnsi"/>
          <w:b/>
          <w:bCs/>
          <w:bdr w:val="none" w:sz="0" w:space="0" w:color="auto" w:frame="1"/>
          <w:lang w:eastAsia="it-IT"/>
        </w:rPr>
        <w:t xml:space="preserve"> </w:t>
      </w:r>
      <w:r w:rsidR="00C433C3">
        <w:rPr>
          <w:rFonts w:asciiTheme="minorHAnsi" w:eastAsia="Times New Roman" w:hAnsiTheme="minorHAnsi" w:cstheme="minorHAnsi"/>
          <w:b/>
          <w:bCs/>
          <w:bdr w:val="none" w:sz="0" w:space="0" w:color="auto" w:frame="1"/>
          <w:lang w:eastAsia="it-IT"/>
        </w:rPr>
        <w:t>Segreteria</w:t>
      </w:r>
    </w:p>
    <w:p w14:paraId="77614E7A" w14:textId="7B014D66" w:rsidR="00C433C3" w:rsidRPr="00C433C3" w:rsidRDefault="00C433C3" w:rsidP="000202EE">
      <w:pPr>
        <w:ind w:left="5812" w:hanging="567"/>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b/>
        <w:t xml:space="preserve">        </w:t>
      </w:r>
      <w:r w:rsidR="000202EE">
        <w:rPr>
          <w:rFonts w:asciiTheme="minorHAnsi" w:eastAsia="Times New Roman" w:hAnsiTheme="minorHAnsi" w:cstheme="minorHAnsi"/>
          <w:b/>
          <w:bCs/>
          <w:bdr w:val="none" w:sz="0" w:space="0" w:color="auto" w:frame="1"/>
          <w:lang w:eastAsia="it-IT"/>
        </w:rPr>
        <w:t xml:space="preserve"> </w:t>
      </w:r>
      <w:r w:rsidR="00DB623B">
        <w:rPr>
          <w:rFonts w:asciiTheme="minorHAnsi" w:eastAsia="Times New Roman" w:hAnsiTheme="minorHAnsi" w:cstheme="minorHAnsi"/>
          <w:b/>
          <w:bCs/>
          <w:bdr w:val="none" w:sz="0" w:space="0" w:color="auto" w:frame="1"/>
          <w:lang w:eastAsia="it-IT"/>
        </w:rPr>
        <w:t xml:space="preserve"> </w:t>
      </w:r>
      <w:r>
        <w:rPr>
          <w:rFonts w:asciiTheme="minorHAnsi" w:eastAsia="Times New Roman" w:hAnsiTheme="minorHAnsi" w:cstheme="minorHAnsi"/>
          <w:b/>
          <w:bCs/>
          <w:bdr w:val="none" w:sz="0" w:space="0" w:color="auto" w:frame="1"/>
          <w:lang w:eastAsia="it-IT"/>
        </w:rPr>
        <w:t>Collaboratori Scolastici</w:t>
      </w:r>
    </w:p>
    <w:p w14:paraId="570119E2" w14:textId="77777777" w:rsidR="00543A86" w:rsidRPr="00C433C3" w:rsidRDefault="00543A86" w:rsidP="00046C65">
      <w:pPr>
        <w:textAlignment w:val="baseline"/>
        <w:rPr>
          <w:rFonts w:asciiTheme="minorHAnsi" w:eastAsia="Times New Roman" w:hAnsiTheme="minorHAnsi" w:cstheme="minorHAnsi"/>
          <w:b/>
          <w:bCs/>
          <w:bdr w:val="none" w:sz="0" w:space="0" w:color="auto" w:frame="1"/>
          <w:lang w:eastAsia="it-IT"/>
        </w:rPr>
      </w:pPr>
    </w:p>
    <w:p w14:paraId="6025986B" w14:textId="77777777" w:rsidR="00224F77" w:rsidRDefault="00224F77" w:rsidP="00046C65">
      <w:pPr>
        <w:textAlignment w:val="baseline"/>
        <w:rPr>
          <w:rFonts w:asciiTheme="minorHAnsi" w:eastAsia="Times New Roman" w:hAnsiTheme="minorHAnsi" w:cstheme="minorHAnsi"/>
          <w:b/>
          <w:bCs/>
          <w:bdr w:val="none" w:sz="0" w:space="0" w:color="auto" w:frame="1"/>
          <w:lang w:eastAsia="it-IT"/>
        </w:rPr>
      </w:pPr>
    </w:p>
    <w:p w14:paraId="40C520AA" w14:textId="77777777" w:rsidR="00C433C3" w:rsidRPr="00FD0963" w:rsidRDefault="00C433C3" w:rsidP="00046C65">
      <w:pPr>
        <w:textAlignment w:val="baseline"/>
        <w:rPr>
          <w:rFonts w:asciiTheme="minorHAnsi" w:eastAsia="Times New Roman" w:hAnsiTheme="minorHAnsi" w:cstheme="minorHAnsi"/>
          <w:b/>
          <w:bCs/>
          <w:bdr w:val="none" w:sz="0" w:space="0" w:color="auto" w:frame="1"/>
          <w:lang w:eastAsia="it-IT"/>
        </w:rPr>
      </w:pPr>
    </w:p>
    <w:p w14:paraId="604ACC0A" w14:textId="77777777" w:rsidR="00110F1D" w:rsidRPr="00FD0963" w:rsidRDefault="00110F1D" w:rsidP="00046C65">
      <w:pPr>
        <w:textAlignment w:val="baseline"/>
        <w:rPr>
          <w:rFonts w:asciiTheme="minorHAnsi" w:eastAsia="Times New Roman" w:hAnsiTheme="minorHAnsi" w:cstheme="minorHAnsi"/>
          <w:b/>
          <w:bCs/>
          <w:bdr w:val="none" w:sz="0" w:space="0" w:color="auto" w:frame="1"/>
          <w:lang w:eastAsia="it-IT"/>
        </w:rPr>
      </w:pPr>
    </w:p>
    <w:p w14:paraId="0BD24C92" w14:textId="1C7EE294" w:rsidR="002177F4" w:rsidRPr="002177F4" w:rsidRDefault="00543A86" w:rsidP="002177F4">
      <w:pPr>
        <w:widowControl/>
        <w:suppressAutoHyphens w:val="0"/>
        <w:autoSpaceDE w:val="0"/>
        <w:autoSpaceDN w:val="0"/>
        <w:adjustRightInd w:val="0"/>
        <w:rPr>
          <w:rFonts w:ascii="TimesNewRomanPSMT" w:eastAsiaTheme="minorHAnsi" w:hAnsi="TimesNewRomanPSMT" w:cs="TimesNewRomanPSMT"/>
          <w:kern w:val="0"/>
          <w:lang w:eastAsia="en-US" w:bidi="ar-SA"/>
        </w:rPr>
      </w:pPr>
      <w:r w:rsidRPr="002177F4">
        <w:rPr>
          <w:rFonts w:asciiTheme="minorHAnsi" w:eastAsia="Times New Roman" w:hAnsiTheme="minorHAnsi" w:cstheme="minorHAnsi"/>
          <w:b/>
          <w:bCs/>
          <w:bdr w:val="none" w:sz="0" w:space="0" w:color="auto" w:frame="1"/>
          <w:lang w:eastAsia="it-IT"/>
        </w:rPr>
        <w:t>OGGETTO:</w:t>
      </w:r>
      <w:r w:rsidRPr="002177F4">
        <w:rPr>
          <w:rFonts w:asciiTheme="minorHAnsi" w:eastAsia="Times New Roman" w:hAnsiTheme="minorHAnsi" w:cstheme="minorHAnsi"/>
          <w:b/>
          <w:bCs/>
          <w:kern w:val="36"/>
          <w:bdr w:val="none" w:sz="0" w:space="0" w:color="auto" w:frame="1"/>
          <w:lang w:eastAsia="it-IT"/>
        </w:rPr>
        <w:t xml:space="preserve">  </w:t>
      </w:r>
      <w:r w:rsidR="00CB2ED4">
        <w:rPr>
          <w:rFonts w:asciiTheme="minorHAnsi" w:eastAsia="Times New Roman" w:hAnsiTheme="minorHAnsi" w:cstheme="minorHAnsi"/>
          <w:b/>
          <w:bCs/>
          <w:kern w:val="36"/>
          <w:bdr w:val="none" w:sz="0" w:space="0" w:color="auto" w:frame="1"/>
          <w:lang w:eastAsia="it-IT"/>
        </w:rPr>
        <w:t xml:space="preserve">Riorganizzazione per </w:t>
      </w:r>
      <w:r w:rsidR="002177F4" w:rsidRPr="002177F4">
        <w:rPr>
          <w:rFonts w:ascii="TimesNewRomanPSMT" w:eastAsiaTheme="minorHAnsi" w:hAnsi="TimesNewRomanPSMT" w:cs="TimesNewRomanPSMT"/>
          <w:kern w:val="0"/>
          <w:lang w:eastAsia="en-US" w:bidi="ar-SA"/>
        </w:rPr>
        <w:t xml:space="preserve">Proclamazione </w:t>
      </w:r>
      <w:r w:rsidR="002177F4" w:rsidRPr="002177F4">
        <w:rPr>
          <w:rFonts w:ascii="TimesNewRomanPS-BoldMT" w:eastAsiaTheme="minorHAnsi" w:hAnsi="TimesNewRomanPS-BoldMT" w:cs="TimesNewRomanPS-BoldMT"/>
          <w:b/>
          <w:bCs/>
          <w:kern w:val="0"/>
          <w:lang w:eastAsia="en-US" w:bidi="ar-SA"/>
        </w:rPr>
        <w:t xml:space="preserve">sciopero </w:t>
      </w:r>
      <w:r w:rsidR="002177F4">
        <w:rPr>
          <w:rFonts w:ascii="TimesNewRomanPS-BoldMT" w:eastAsiaTheme="minorHAnsi" w:hAnsi="TimesNewRomanPS-BoldMT" w:cs="TimesNewRomanPS-BoldMT"/>
          <w:b/>
          <w:bCs/>
          <w:kern w:val="0"/>
          <w:lang w:eastAsia="en-US" w:bidi="ar-SA"/>
        </w:rPr>
        <w:t xml:space="preserve">da SGB-CUB SUR, </w:t>
      </w:r>
      <w:r w:rsidR="002177F4" w:rsidRPr="002177F4">
        <w:rPr>
          <w:rFonts w:ascii="TimesNewRomanPS-BoldMT" w:eastAsiaTheme="minorHAnsi" w:hAnsi="TimesNewRomanPS-BoldMT" w:cs="TimesNewRomanPS-BoldMT"/>
          <w:b/>
          <w:bCs/>
          <w:kern w:val="0"/>
          <w:lang w:eastAsia="en-US" w:bidi="ar-SA"/>
        </w:rPr>
        <w:t xml:space="preserve">del personale docente </w:t>
      </w:r>
      <w:r w:rsidR="002177F4" w:rsidRPr="002177F4">
        <w:rPr>
          <w:rFonts w:ascii="TimesNewRomanPSMT" w:eastAsiaTheme="minorHAnsi" w:hAnsi="TimesNewRomanPSMT" w:cs="TimesNewRomanPSMT"/>
          <w:kern w:val="0"/>
          <w:lang w:eastAsia="en-US" w:bidi="ar-SA"/>
        </w:rPr>
        <w:t xml:space="preserve">a tempo determinato </w:t>
      </w:r>
      <w:proofErr w:type="spellStart"/>
      <w:r w:rsidR="002177F4" w:rsidRPr="002177F4">
        <w:rPr>
          <w:rFonts w:ascii="TimesNewRomanPSMT" w:eastAsiaTheme="minorHAnsi" w:hAnsi="TimesNewRomanPSMT" w:cs="TimesNewRomanPSMT"/>
          <w:kern w:val="0"/>
          <w:lang w:eastAsia="en-US" w:bidi="ar-SA"/>
        </w:rPr>
        <w:t>ed</w:t>
      </w:r>
      <w:proofErr w:type="spellEnd"/>
      <w:r w:rsidR="002177F4">
        <w:rPr>
          <w:rFonts w:ascii="TimesNewRomanPSMT" w:eastAsiaTheme="minorHAnsi" w:hAnsi="TimesNewRomanPSMT" w:cs="TimesNewRomanPSMT"/>
          <w:kern w:val="0"/>
          <w:lang w:eastAsia="en-US" w:bidi="ar-SA"/>
        </w:rPr>
        <w:t xml:space="preserve"> </w:t>
      </w:r>
      <w:r w:rsidR="002177F4" w:rsidRPr="002177F4">
        <w:rPr>
          <w:rFonts w:ascii="TimesNewRomanPSMT" w:eastAsiaTheme="minorHAnsi" w:hAnsi="TimesNewRomanPSMT" w:cs="TimesNewRomanPSMT"/>
          <w:kern w:val="0"/>
          <w:lang w:eastAsia="en-US" w:bidi="ar-SA"/>
        </w:rPr>
        <w:t xml:space="preserve">indeterminato in Italia e all'estero, articolato in </w:t>
      </w:r>
      <w:r w:rsidR="002177F4" w:rsidRPr="002177F4">
        <w:rPr>
          <w:rFonts w:ascii="TimesNewRomanPS-BoldMT" w:eastAsiaTheme="minorHAnsi" w:hAnsi="TimesNewRomanPS-BoldMT" w:cs="TimesNewRomanPS-BoldMT"/>
          <w:b/>
          <w:bCs/>
          <w:kern w:val="0"/>
          <w:lang w:eastAsia="en-US" w:bidi="ar-SA"/>
        </w:rPr>
        <w:t xml:space="preserve">sciopero breve </w:t>
      </w:r>
      <w:r w:rsidR="002177F4" w:rsidRPr="002177F4">
        <w:rPr>
          <w:rFonts w:ascii="TimesNewRomanPSMT" w:eastAsiaTheme="minorHAnsi" w:hAnsi="TimesNewRomanPSMT" w:cs="TimesNewRomanPSMT"/>
          <w:kern w:val="0"/>
          <w:lang w:eastAsia="en-US" w:bidi="ar-SA"/>
        </w:rPr>
        <w:t>delle attività funzionali</w:t>
      </w:r>
      <w:r w:rsidR="002177F4">
        <w:rPr>
          <w:rFonts w:ascii="TimesNewRomanPSMT" w:eastAsiaTheme="minorHAnsi" w:hAnsi="TimesNewRomanPSMT" w:cs="TimesNewRomanPSMT"/>
          <w:kern w:val="0"/>
          <w:lang w:eastAsia="en-US" w:bidi="ar-SA"/>
        </w:rPr>
        <w:t xml:space="preserve"> </w:t>
      </w:r>
      <w:r w:rsidR="002177F4" w:rsidRPr="002177F4">
        <w:rPr>
          <w:rFonts w:ascii="TimesNewRomanPSMT" w:eastAsiaTheme="minorHAnsi" w:hAnsi="TimesNewRomanPSMT" w:cs="TimesNewRomanPSMT"/>
          <w:kern w:val="0"/>
          <w:lang w:eastAsia="en-US" w:bidi="ar-SA"/>
        </w:rPr>
        <w:t xml:space="preserve">all'insegnamento relative alle prove INVALSI, comprese </w:t>
      </w:r>
      <w:r w:rsidR="002177F4" w:rsidRPr="002177F4">
        <w:rPr>
          <w:rFonts w:ascii="TimesNewRomanPS-BoldMT" w:eastAsiaTheme="minorHAnsi" w:hAnsi="TimesNewRomanPS-BoldMT" w:cs="TimesNewRomanPS-BoldMT"/>
          <w:b/>
          <w:bCs/>
          <w:kern w:val="0"/>
          <w:lang w:eastAsia="en-US" w:bidi="ar-SA"/>
        </w:rPr>
        <w:t>le attività di correzione dei test</w:t>
      </w:r>
      <w:r w:rsidR="002177F4">
        <w:rPr>
          <w:rFonts w:ascii="TimesNewRomanPSMT" w:eastAsiaTheme="minorHAnsi" w:hAnsi="TimesNewRomanPSMT" w:cs="TimesNewRomanPSMT"/>
          <w:kern w:val="0"/>
          <w:lang w:eastAsia="en-US" w:bidi="ar-SA"/>
        </w:rPr>
        <w:t xml:space="preserve"> </w:t>
      </w:r>
      <w:r w:rsidR="002177F4" w:rsidRPr="002177F4">
        <w:rPr>
          <w:rFonts w:ascii="TimesNewRomanPSMT" w:eastAsiaTheme="minorHAnsi" w:hAnsi="TimesNewRomanPSMT" w:cs="TimesNewRomanPSMT"/>
          <w:kern w:val="0"/>
          <w:lang w:eastAsia="en-US" w:bidi="ar-SA"/>
        </w:rPr>
        <w:t>nelle date e per la durata così come predeterminata in fase di programmazione dai piani</w:t>
      </w:r>
    </w:p>
    <w:p w14:paraId="1DD023A1" w14:textId="77777777" w:rsidR="002177F4" w:rsidRPr="002177F4" w:rsidRDefault="002177F4" w:rsidP="002177F4">
      <w:pPr>
        <w:widowControl/>
        <w:suppressAutoHyphens w:val="0"/>
        <w:autoSpaceDE w:val="0"/>
        <w:autoSpaceDN w:val="0"/>
        <w:adjustRightInd w:val="0"/>
        <w:rPr>
          <w:rFonts w:ascii="TimesNewRomanPSMT" w:eastAsiaTheme="minorHAnsi" w:hAnsi="TimesNewRomanPSMT" w:cs="TimesNewRomanPSMT"/>
          <w:kern w:val="0"/>
          <w:lang w:eastAsia="en-US" w:bidi="ar-SA"/>
        </w:rPr>
      </w:pPr>
      <w:r w:rsidRPr="002177F4">
        <w:rPr>
          <w:rFonts w:ascii="TimesNewRomanPSMT" w:eastAsiaTheme="minorHAnsi" w:hAnsi="TimesNewRomanPSMT" w:cs="TimesNewRomanPSMT"/>
          <w:kern w:val="0"/>
          <w:lang w:eastAsia="en-US" w:bidi="ar-SA"/>
        </w:rPr>
        <w:t>delle attività di ogni singola istituzione scolastica, definita anche in base alle date per la</w:t>
      </w:r>
    </w:p>
    <w:p w14:paraId="54F39FDE" w14:textId="77777777" w:rsidR="002177F4" w:rsidRPr="002177F4" w:rsidRDefault="002177F4" w:rsidP="002177F4">
      <w:pPr>
        <w:widowControl/>
        <w:suppressAutoHyphens w:val="0"/>
        <w:autoSpaceDE w:val="0"/>
        <w:autoSpaceDN w:val="0"/>
        <w:adjustRightInd w:val="0"/>
        <w:rPr>
          <w:rFonts w:ascii="TimesNewRomanPS-BoldMT" w:eastAsiaTheme="minorHAnsi" w:hAnsi="TimesNewRomanPS-BoldMT" w:cs="TimesNewRomanPS-BoldMT"/>
          <w:b/>
          <w:bCs/>
          <w:kern w:val="0"/>
          <w:lang w:eastAsia="en-US" w:bidi="ar-SA"/>
        </w:rPr>
      </w:pPr>
      <w:r w:rsidRPr="002177F4">
        <w:rPr>
          <w:rFonts w:ascii="TimesNewRomanPSMT" w:eastAsiaTheme="minorHAnsi" w:hAnsi="TimesNewRomanPSMT" w:cs="TimesNewRomanPSMT"/>
          <w:kern w:val="0"/>
          <w:lang w:eastAsia="en-US" w:bidi="ar-SA"/>
        </w:rPr>
        <w:t xml:space="preserve">somministrazione definite nazionalmente dall' INVALSI </w:t>
      </w:r>
      <w:r w:rsidRPr="002177F4">
        <w:rPr>
          <w:rFonts w:ascii="TimesNewRomanPS-BoldMT" w:eastAsiaTheme="minorHAnsi" w:hAnsi="TimesNewRomanPS-BoldMT" w:cs="TimesNewRomanPS-BoldMT"/>
          <w:b/>
          <w:bCs/>
          <w:kern w:val="0"/>
          <w:lang w:eastAsia="en-US" w:bidi="ar-SA"/>
        </w:rPr>
        <w:t>nella scuola primaria a partire</w:t>
      </w:r>
    </w:p>
    <w:p w14:paraId="1B5F6C69" w14:textId="2710A182" w:rsidR="00CC1108" w:rsidRPr="002177F4" w:rsidRDefault="002177F4" w:rsidP="002177F4">
      <w:pPr>
        <w:ind w:left="993" w:hanging="993"/>
        <w:rPr>
          <w:rFonts w:asciiTheme="minorHAnsi" w:eastAsia="Times New Roman" w:hAnsiTheme="minorHAnsi" w:cstheme="minorHAnsi"/>
          <w:bCs/>
          <w:kern w:val="36"/>
          <w:bdr w:val="none" w:sz="0" w:space="0" w:color="auto" w:frame="1"/>
          <w:lang w:eastAsia="it-IT"/>
        </w:rPr>
      </w:pPr>
      <w:r w:rsidRPr="002177F4">
        <w:rPr>
          <w:rFonts w:ascii="TimesNewRomanPS-BoldMT" w:eastAsiaTheme="minorHAnsi" w:hAnsi="TimesNewRomanPS-BoldMT" w:cs="TimesNewRomanPS-BoldMT"/>
          <w:b/>
          <w:bCs/>
          <w:kern w:val="0"/>
          <w:lang w:eastAsia="en-US" w:bidi="ar-SA"/>
        </w:rPr>
        <w:t>dal 6 maggio 2024</w:t>
      </w:r>
      <w:r>
        <w:rPr>
          <w:rFonts w:ascii="TimesNewRomanPS-BoldMT" w:eastAsiaTheme="minorHAnsi" w:hAnsi="TimesNewRomanPS-BoldMT" w:cs="TimesNewRomanPS-BoldMT"/>
          <w:b/>
          <w:bCs/>
          <w:kern w:val="0"/>
          <w:lang w:eastAsia="en-US" w:bidi="ar-SA"/>
        </w:rPr>
        <w:t>.</w:t>
      </w:r>
    </w:p>
    <w:p w14:paraId="36CEC1E0" w14:textId="77777777" w:rsidR="00E916F2" w:rsidRPr="002177F4" w:rsidRDefault="00E916F2" w:rsidP="00046C65">
      <w:pPr>
        <w:ind w:right="-143"/>
        <w:textAlignment w:val="baseline"/>
        <w:rPr>
          <w:rFonts w:asciiTheme="minorHAnsi" w:eastAsia="Times New Roman" w:hAnsiTheme="minorHAnsi" w:cstheme="minorHAnsi"/>
          <w:sz w:val="22"/>
          <w:szCs w:val="22"/>
          <w:lang w:eastAsia="it-IT"/>
        </w:rPr>
      </w:pPr>
    </w:p>
    <w:p w14:paraId="34F07E06" w14:textId="77777777"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dal sindacato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646F3A6A" w14:textId="10A0DC0B" w:rsidR="00543A86" w:rsidRDefault="00543A86" w:rsidP="002177F4">
      <w:pPr>
        <w:rPr>
          <w:rFonts w:asciiTheme="minorHAnsi" w:eastAsia="Times New Roman" w:hAnsiTheme="minorHAnsi" w:cstheme="minorHAnsi"/>
          <w:b/>
          <w:bCs/>
          <w:kern w:val="36"/>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536D28">
        <w:rPr>
          <w:rFonts w:asciiTheme="minorHAnsi" w:eastAsia="Times New Roman" w:hAnsiTheme="minorHAnsi" w:cstheme="minorHAnsi"/>
          <w:b/>
          <w:bdr w:val="none" w:sz="0" w:space="0" w:color="auto" w:frame="1"/>
          <w:lang w:eastAsia="it-IT"/>
        </w:rPr>
        <w:t xml:space="preserve">breve, </w:t>
      </w:r>
      <w:r w:rsidR="00685C0D">
        <w:rPr>
          <w:rFonts w:asciiTheme="minorHAnsi" w:eastAsia="Times New Roman" w:hAnsiTheme="minorHAnsi" w:cstheme="minorHAnsi"/>
          <w:b/>
          <w:bdr w:val="none" w:sz="0" w:space="0" w:color="auto" w:frame="1"/>
          <w:lang w:eastAsia="it-IT"/>
        </w:rPr>
        <w:t xml:space="preserve">si svolgerà </w:t>
      </w:r>
      <w:r w:rsidR="002177F4">
        <w:rPr>
          <w:rFonts w:asciiTheme="minorHAnsi" w:eastAsia="Times New Roman" w:hAnsiTheme="minorHAnsi" w:cstheme="minorHAnsi"/>
          <w:b/>
          <w:bCs/>
          <w:kern w:val="36"/>
          <w:bdr w:val="none" w:sz="0" w:space="0" w:color="auto" w:frame="1"/>
          <w:lang w:eastAsia="it-IT"/>
        </w:rPr>
        <w:t>a partire dal 06/05/24 e per tutta la durata delle attività di correzione e tabulazione delle prove INVALSI</w:t>
      </w:r>
      <w:r w:rsidR="00536D28">
        <w:rPr>
          <w:rFonts w:asciiTheme="minorHAnsi" w:eastAsia="Times New Roman" w:hAnsiTheme="minorHAnsi" w:cstheme="minorHAnsi"/>
          <w:b/>
          <w:bCs/>
          <w:kern w:val="36"/>
          <w:bdr w:val="none" w:sz="0" w:space="0" w:color="auto" w:frame="1"/>
          <w:lang w:eastAsia="it-IT"/>
        </w:rPr>
        <w:t>, come calendarizzate da ogni singola istituzione scolastica.</w:t>
      </w:r>
    </w:p>
    <w:p w14:paraId="07BC682E" w14:textId="77777777" w:rsidR="00536D28" w:rsidRPr="00B556BB" w:rsidRDefault="00536D28" w:rsidP="002177F4">
      <w:pPr>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A514D27" w14:textId="5ACA3353" w:rsidR="00716548" w:rsidRDefault="00536D28" w:rsidP="00716548">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Per le motivazioni si rimanda agli Atti di proclamazione e di adesione delle Associazioni Sindacali.</w:t>
      </w:r>
    </w:p>
    <w:p w14:paraId="0D143952" w14:textId="77777777" w:rsidR="00716548" w:rsidRDefault="00716548" w:rsidP="00716548">
      <w:pPr>
        <w:jc w:val="both"/>
        <w:rPr>
          <w:rFonts w:ascii="Calibri" w:eastAsia="Times New Roman" w:hAnsi="Calibri" w:cs="Times New Roman"/>
          <w:bCs/>
          <w:color w:val="000000"/>
          <w:kern w:val="0"/>
          <w:lang w:eastAsia="it-IT" w:bidi="ar-SA"/>
        </w:rPr>
      </w:pPr>
    </w:p>
    <w:p w14:paraId="7998F9EA" w14:textId="2C09BFEA" w:rsidR="00543A86" w:rsidRPr="00B556BB" w:rsidRDefault="00543A86" w:rsidP="00716548">
      <w:pPr>
        <w:jc w:val="both"/>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77777777"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 xml:space="preserve">La rappresentatività a livello nazionale delle organizzazioni sindacali in oggetto, come certificato </w:t>
      </w:r>
      <w:r w:rsidRPr="00B556BB">
        <w:rPr>
          <w:rFonts w:asciiTheme="minorHAnsi" w:eastAsia="Times New Roman" w:hAnsiTheme="minorHAnsi" w:cstheme="minorHAnsi"/>
          <w:bdr w:val="none" w:sz="0" w:space="0" w:color="auto" w:frame="1"/>
          <w:lang w:eastAsia="it-IT"/>
        </w:rPr>
        <w:lastRenderedPageBreak/>
        <w:t>dall’ARAN per il triennio 2019-2021 è la seguente:</w:t>
      </w:r>
    </w:p>
    <w:p w14:paraId="07AFAAA0" w14:textId="77777777" w:rsidR="00757874" w:rsidRPr="00B556BB" w:rsidRDefault="00757874" w:rsidP="00046C65">
      <w:pPr>
        <w:ind w:right="-143"/>
        <w:jc w:val="both"/>
        <w:textAlignment w:val="baseline"/>
        <w:rPr>
          <w:rFonts w:asciiTheme="minorHAnsi" w:eastAsia="Times New Roman" w:hAnsiTheme="minorHAnsi" w:cstheme="minorHAnsi"/>
          <w:bdr w:val="none" w:sz="0" w:space="0" w:color="auto" w:frame="1"/>
          <w:lang w:eastAsia="it-IT"/>
        </w:rPr>
      </w:pP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firstRow="1" w:lastRow="0" w:firstColumn="1" w:lastColumn="0" w:noHBand="0" w:noVBand="1"/>
      </w:tblPr>
      <w:tblGrid>
        <w:gridCol w:w="2197"/>
        <w:gridCol w:w="2063"/>
        <w:gridCol w:w="1831"/>
        <w:gridCol w:w="1842"/>
        <w:gridCol w:w="2127"/>
      </w:tblGrid>
      <w:tr w:rsidR="003365E8" w:rsidRPr="00B556BB" w14:paraId="585C4E21" w14:textId="77777777"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8F4973" w14:paraId="617579BD"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14:paraId="574721FF" w14:textId="4680A3ED" w:rsidR="008F4973" w:rsidRPr="008F4973" w:rsidRDefault="00E56C4A" w:rsidP="008D3881">
            <w:pPr>
              <w:jc w:val="center"/>
              <w:rPr>
                <w:rFonts w:ascii="Calibri" w:hAnsi="Calibri"/>
                <w:b/>
                <w:bCs/>
                <w:color w:val="000000"/>
              </w:rPr>
            </w:pPr>
            <w:r>
              <w:rPr>
                <w:rFonts w:ascii="Calibri" w:hAnsi="Calibri"/>
                <w:b/>
                <w:bCs/>
                <w:color w:val="000000"/>
                <w:sz w:val="22"/>
                <w:szCs w:val="22"/>
              </w:rPr>
              <w:t>SGB – CUB SUR</w:t>
            </w:r>
          </w:p>
        </w:tc>
        <w:tc>
          <w:tcPr>
            <w:tcW w:w="2063" w:type="dxa"/>
            <w:tcBorders>
              <w:top w:val="nil"/>
              <w:left w:val="nil"/>
              <w:bottom w:val="single" w:sz="4" w:space="0" w:color="auto"/>
              <w:right w:val="single" w:sz="4" w:space="0" w:color="auto"/>
            </w:tcBorders>
            <w:shd w:val="clear" w:color="auto" w:fill="auto"/>
            <w:noWrap/>
            <w:vAlign w:val="center"/>
            <w:hideMark/>
          </w:tcPr>
          <w:p w14:paraId="5EF00FCC" w14:textId="4A13555F" w:rsidR="008F4973" w:rsidRPr="008F4973" w:rsidRDefault="00716548" w:rsidP="008D3881">
            <w:pPr>
              <w:jc w:val="center"/>
              <w:rPr>
                <w:rFonts w:ascii="Calibri" w:hAnsi="Calibri"/>
                <w:b/>
                <w:bCs/>
                <w:color w:val="000000"/>
              </w:rPr>
            </w:pPr>
            <w:r>
              <w:rPr>
                <w:rFonts w:ascii="Calibri" w:hAnsi="Calibri"/>
                <w:b/>
                <w:bCs/>
                <w:color w:val="000000"/>
                <w:sz w:val="22"/>
                <w:szCs w:val="22"/>
              </w:rPr>
              <w:t>0.00%</w:t>
            </w:r>
            <w:r w:rsidR="008F4973">
              <w:rPr>
                <w:rFonts w:ascii="Calibri" w:hAnsi="Calibri"/>
                <w:b/>
                <w:bCs/>
                <w:color w:val="000000"/>
                <w:sz w:val="22"/>
                <w:szCs w:val="22"/>
              </w:rPr>
              <w:t> </w:t>
            </w:r>
          </w:p>
        </w:tc>
        <w:tc>
          <w:tcPr>
            <w:tcW w:w="1831" w:type="dxa"/>
            <w:tcBorders>
              <w:top w:val="nil"/>
              <w:left w:val="nil"/>
              <w:bottom w:val="single" w:sz="4" w:space="0" w:color="auto"/>
              <w:right w:val="single" w:sz="4" w:space="0" w:color="auto"/>
            </w:tcBorders>
            <w:shd w:val="clear" w:color="auto" w:fill="auto"/>
            <w:noWrap/>
            <w:vAlign w:val="center"/>
            <w:hideMark/>
          </w:tcPr>
          <w:p w14:paraId="3A9AEEFC"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14:paraId="64CF0646"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hideMark/>
          </w:tcPr>
          <w:p w14:paraId="75308544" w14:textId="11D2D1F9" w:rsidR="008F4973" w:rsidRPr="008F4973" w:rsidRDefault="00E56C4A" w:rsidP="008D3881">
            <w:pPr>
              <w:jc w:val="center"/>
              <w:rPr>
                <w:rFonts w:ascii="Calibri" w:hAnsi="Calibri"/>
                <w:b/>
                <w:bCs/>
                <w:color w:val="000000"/>
              </w:rPr>
            </w:pPr>
            <w:r>
              <w:rPr>
                <w:rFonts w:ascii="Calibri" w:hAnsi="Calibri"/>
                <w:b/>
                <w:bCs/>
                <w:color w:val="000000"/>
                <w:sz w:val="22"/>
                <w:szCs w:val="22"/>
              </w:rPr>
              <w:t>Breve</w:t>
            </w:r>
          </w:p>
        </w:tc>
      </w:tr>
    </w:tbl>
    <w:p w14:paraId="72CC2132" w14:textId="77777777" w:rsidR="00744DB7" w:rsidRDefault="002A08F9" w:rsidP="00744DB7">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FD0963">
        <w:rPr>
          <w:rFonts w:asciiTheme="minorHAnsi" w:eastAsia="Times New Roman" w:hAnsiTheme="minorHAnsi" w:cstheme="minorHAnsi"/>
          <w:sz w:val="20"/>
          <w:szCs w:val="20"/>
          <w:bdr w:val="none" w:sz="0" w:space="0" w:color="auto" w:frame="1"/>
          <w:lang w:eastAsia="it-IT"/>
        </w:rPr>
        <w:t xml:space="preserve">Fonte ARAN 4 </w:t>
      </w:r>
      <w:hyperlink r:id="rId9" w:history="1">
        <w:r w:rsidR="003C5456" w:rsidRPr="004509F3">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https://www.aranagenzia.it/rappresentativita-sindacale-loader/rappresentativita/triennio-2019-2021-provvisorio.html</w:t>
        </w:r>
      </w:hyperlink>
    </w:p>
    <w:p w14:paraId="1C227DB1" w14:textId="77777777" w:rsidR="00A42CE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723CB2F5" w14:textId="77777777"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05573031" w14:textId="2885C5D0" w:rsidR="009B6EB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0E894547" w14:textId="5DB65A05" w:rsidR="002A08F9" w:rsidRPr="00E56C4A" w:rsidRDefault="00E56C4A" w:rsidP="00046C65">
      <w:pPr>
        <w:ind w:right="-143"/>
        <w:jc w:val="both"/>
        <w:textAlignment w:val="baseline"/>
        <w:rPr>
          <w:rFonts w:asciiTheme="minorHAnsi" w:eastAsia="Times New Roman" w:hAnsiTheme="minorHAnsi" w:cstheme="minorHAnsi"/>
          <w:b/>
          <w:bCs/>
          <w:lang w:eastAsia="it-IT"/>
        </w:rPr>
      </w:pPr>
      <w:r w:rsidRPr="00E56C4A">
        <w:rPr>
          <w:rFonts w:asciiTheme="minorHAnsi" w:eastAsia="Times New Roman" w:hAnsiTheme="minorHAnsi" w:cstheme="minorHAnsi"/>
          <w:b/>
          <w:bCs/>
          <w:lang w:eastAsia="it-IT"/>
        </w:rPr>
        <w:t>Dati non ancora pervenuti.</w:t>
      </w:r>
    </w:p>
    <w:p w14:paraId="50008B78" w14:textId="77777777" w:rsidR="00E56C4A" w:rsidRPr="00FD0963" w:rsidRDefault="00E56C4A" w:rsidP="00046C65">
      <w:pPr>
        <w:ind w:right="-143"/>
        <w:jc w:val="both"/>
        <w:textAlignment w:val="baseline"/>
        <w:rPr>
          <w:rFonts w:asciiTheme="minorHAnsi" w:eastAsia="Times New Roman" w:hAnsiTheme="minorHAnsi" w:cstheme="minorHAnsi"/>
          <w:lang w:eastAsia="it-IT"/>
        </w:rPr>
      </w:pPr>
    </w:p>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769CD35" w14:textId="77777777" w:rsidR="00224F77" w:rsidRPr="00FD0963" w:rsidRDefault="00224F77"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14:paraId="64412DF4" w14:textId="0BC9ECB2" w:rsidR="00904A51" w:rsidRPr="00FD0963" w:rsidRDefault="00A95FC5" w:rsidP="00B82360">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Sulla base delle informazioni</w:t>
      </w:r>
      <w:r w:rsidR="00B82360">
        <w:rPr>
          <w:rFonts w:asciiTheme="minorHAnsi" w:eastAsia="Times New Roman" w:hAnsiTheme="minorHAnsi" w:cstheme="minorHAnsi"/>
          <w:bdr w:val="none" w:sz="0" w:space="0" w:color="auto" w:frame="1"/>
          <w:lang w:eastAsia="it-IT"/>
        </w:rPr>
        <w:t xml:space="preserve"> raccolte</w:t>
      </w:r>
      <w:r w:rsidRPr="00FD0963">
        <w:rPr>
          <w:rFonts w:asciiTheme="minorHAnsi" w:eastAsia="Times New Roman" w:hAnsiTheme="minorHAnsi" w:cstheme="minorHAnsi"/>
          <w:bdr w:val="none" w:sz="0" w:space="0" w:color="auto" w:frame="1"/>
          <w:lang w:eastAsia="it-IT"/>
        </w:rPr>
        <w:t xml:space="preserve">, </w:t>
      </w:r>
      <w:r w:rsidR="00B82360">
        <w:rPr>
          <w:rFonts w:asciiTheme="minorHAnsi" w:eastAsia="Times New Roman" w:hAnsiTheme="minorHAnsi" w:cstheme="minorHAnsi"/>
          <w:bdr w:val="none" w:sz="0" w:space="0" w:color="auto" w:frame="1"/>
          <w:lang w:eastAsia="it-IT"/>
        </w:rPr>
        <w:t xml:space="preserve">si comunica alle famiglie, </w:t>
      </w:r>
      <w:r w:rsidR="00B82360" w:rsidRPr="00B82360">
        <w:rPr>
          <w:rFonts w:asciiTheme="minorHAnsi" w:eastAsia="Times New Roman" w:hAnsiTheme="minorHAnsi" w:cstheme="minorHAnsi"/>
          <w:b/>
          <w:bCs/>
          <w:bdr w:val="none" w:sz="0" w:space="0" w:color="auto" w:frame="1"/>
          <w:lang w:eastAsia="it-IT"/>
        </w:rPr>
        <w:t>il regolare svolgimento delle lezioni</w:t>
      </w:r>
      <w:r w:rsidR="00B82360">
        <w:rPr>
          <w:rFonts w:asciiTheme="minorHAnsi" w:eastAsia="Times New Roman" w:hAnsiTheme="minorHAnsi" w:cstheme="minorHAnsi"/>
          <w:bdr w:val="none" w:sz="0" w:space="0" w:color="auto" w:frame="1"/>
          <w:lang w:eastAsia="it-IT"/>
        </w:rPr>
        <w:t>.</w:t>
      </w:r>
    </w:p>
    <w:p w14:paraId="338CD6BD" w14:textId="77777777"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0D4452">
      <w:pgSz w:w="11906" w:h="16838"/>
      <w:pgMar w:top="1135"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037F1"/>
    <w:rsid w:val="00015514"/>
    <w:rsid w:val="000202EE"/>
    <w:rsid w:val="00046C65"/>
    <w:rsid w:val="00047AF5"/>
    <w:rsid w:val="000D4452"/>
    <w:rsid w:val="000E57B0"/>
    <w:rsid w:val="000F4842"/>
    <w:rsid w:val="00103B35"/>
    <w:rsid w:val="00106229"/>
    <w:rsid w:val="00110F1D"/>
    <w:rsid w:val="00193620"/>
    <w:rsid w:val="001C40F4"/>
    <w:rsid w:val="001D1BF3"/>
    <w:rsid w:val="002023E9"/>
    <w:rsid w:val="002177F4"/>
    <w:rsid w:val="00217D00"/>
    <w:rsid w:val="00224F77"/>
    <w:rsid w:val="0023328B"/>
    <w:rsid w:val="00265E7A"/>
    <w:rsid w:val="002A08F9"/>
    <w:rsid w:val="002B46C9"/>
    <w:rsid w:val="00323100"/>
    <w:rsid w:val="003365E8"/>
    <w:rsid w:val="0037115E"/>
    <w:rsid w:val="00372872"/>
    <w:rsid w:val="00386938"/>
    <w:rsid w:val="00387BF7"/>
    <w:rsid w:val="003A1ED1"/>
    <w:rsid w:val="003C5456"/>
    <w:rsid w:val="003D6A98"/>
    <w:rsid w:val="0040194B"/>
    <w:rsid w:val="00415800"/>
    <w:rsid w:val="0042034F"/>
    <w:rsid w:val="0042169B"/>
    <w:rsid w:val="00463484"/>
    <w:rsid w:val="004A26F6"/>
    <w:rsid w:val="004C7239"/>
    <w:rsid w:val="005209E5"/>
    <w:rsid w:val="00531B05"/>
    <w:rsid w:val="00536D28"/>
    <w:rsid w:val="00543A86"/>
    <w:rsid w:val="00544EC5"/>
    <w:rsid w:val="00546A8F"/>
    <w:rsid w:val="00573F3C"/>
    <w:rsid w:val="005A2EC9"/>
    <w:rsid w:val="005C4A85"/>
    <w:rsid w:val="005C5DFB"/>
    <w:rsid w:val="005D6EE4"/>
    <w:rsid w:val="005F3E9D"/>
    <w:rsid w:val="00652065"/>
    <w:rsid w:val="00665C04"/>
    <w:rsid w:val="00666098"/>
    <w:rsid w:val="00670246"/>
    <w:rsid w:val="00685C0D"/>
    <w:rsid w:val="006B6C16"/>
    <w:rsid w:val="006F2AEB"/>
    <w:rsid w:val="00715FAA"/>
    <w:rsid w:val="00716548"/>
    <w:rsid w:val="007372DC"/>
    <w:rsid w:val="00744DB7"/>
    <w:rsid w:val="00757874"/>
    <w:rsid w:val="00770857"/>
    <w:rsid w:val="0077214B"/>
    <w:rsid w:val="007A5F23"/>
    <w:rsid w:val="007B33D2"/>
    <w:rsid w:val="007B70CB"/>
    <w:rsid w:val="007E0E45"/>
    <w:rsid w:val="008140DB"/>
    <w:rsid w:val="0082518E"/>
    <w:rsid w:val="00847C3C"/>
    <w:rsid w:val="008A661A"/>
    <w:rsid w:val="008F4973"/>
    <w:rsid w:val="00904A51"/>
    <w:rsid w:val="00915279"/>
    <w:rsid w:val="009437B3"/>
    <w:rsid w:val="009464A3"/>
    <w:rsid w:val="00950838"/>
    <w:rsid w:val="009823B5"/>
    <w:rsid w:val="009A797C"/>
    <w:rsid w:val="009B6EB5"/>
    <w:rsid w:val="009F7B41"/>
    <w:rsid w:val="00A12CA7"/>
    <w:rsid w:val="00A3198E"/>
    <w:rsid w:val="00A32549"/>
    <w:rsid w:val="00A42CE3"/>
    <w:rsid w:val="00A77351"/>
    <w:rsid w:val="00A80B79"/>
    <w:rsid w:val="00A95FC5"/>
    <w:rsid w:val="00AC4D44"/>
    <w:rsid w:val="00AF318A"/>
    <w:rsid w:val="00B23C3F"/>
    <w:rsid w:val="00B52B74"/>
    <w:rsid w:val="00B556BB"/>
    <w:rsid w:val="00B82360"/>
    <w:rsid w:val="00C0790C"/>
    <w:rsid w:val="00C3176F"/>
    <w:rsid w:val="00C35C7B"/>
    <w:rsid w:val="00C40925"/>
    <w:rsid w:val="00C433C3"/>
    <w:rsid w:val="00C54869"/>
    <w:rsid w:val="00CA2BFB"/>
    <w:rsid w:val="00CB15DA"/>
    <w:rsid w:val="00CB2ED4"/>
    <w:rsid w:val="00CC1108"/>
    <w:rsid w:val="00D113D1"/>
    <w:rsid w:val="00D1337D"/>
    <w:rsid w:val="00D14A8F"/>
    <w:rsid w:val="00D273AA"/>
    <w:rsid w:val="00D40455"/>
    <w:rsid w:val="00D4197A"/>
    <w:rsid w:val="00D43C45"/>
    <w:rsid w:val="00D4493C"/>
    <w:rsid w:val="00D66D26"/>
    <w:rsid w:val="00D83169"/>
    <w:rsid w:val="00DB623B"/>
    <w:rsid w:val="00DC32C7"/>
    <w:rsid w:val="00DD2AAC"/>
    <w:rsid w:val="00DF4531"/>
    <w:rsid w:val="00E000DC"/>
    <w:rsid w:val="00E0177B"/>
    <w:rsid w:val="00E068C3"/>
    <w:rsid w:val="00E143C3"/>
    <w:rsid w:val="00E163D7"/>
    <w:rsid w:val="00E452C7"/>
    <w:rsid w:val="00E56C4A"/>
    <w:rsid w:val="00E61D1F"/>
    <w:rsid w:val="00E74D18"/>
    <w:rsid w:val="00E775EF"/>
    <w:rsid w:val="00E80004"/>
    <w:rsid w:val="00E854AC"/>
    <w:rsid w:val="00E916F2"/>
    <w:rsid w:val="00E91F5C"/>
    <w:rsid w:val="00E96C50"/>
    <w:rsid w:val="00EA3041"/>
    <w:rsid w:val="00EA51C6"/>
    <w:rsid w:val="00EB0AD3"/>
    <w:rsid w:val="00EB66EA"/>
    <w:rsid w:val="00EF2E62"/>
    <w:rsid w:val="00F3235D"/>
    <w:rsid w:val="00F5590D"/>
    <w:rsid w:val="00F85161"/>
    <w:rsid w:val="00F90080"/>
    <w:rsid w:val="00FC4490"/>
    <w:rsid w:val="00FD0963"/>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character" w:styleId="Rimandocommento">
    <w:name w:val="annotation reference"/>
    <w:basedOn w:val="Carpredefinitoparagrafo"/>
    <w:uiPriority w:val="99"/>
    <w:semiHidden/>
    <w:unhideWhenUsed/>
    <w:rsid w:val="00716548"/>
    <w:rPr>
      <w:sz w:val="16"/>
      <w:szCs w:val="16"/>
    </w:rPr>
  </w:style>
  <w:style w:type="paragraph" w:styleId="Testocommento">
    <w:name w:val="annotation text"/>
    <w:basedOn w:val="Normale"/>
    <w:link w:val="TestocommentoCarattere"/>
    <w:uiPriority w:val="99"/>
    <w:semiHidden/>
    <w:unhideWhenUsed/>
    <w:rsid w:val="00716548"/>
    <w:rPr>
      <w:rFonts w:cs="Mangal"/>
      <w:sz w:val="20"/>
      <w:szCs w:val="18"/>
    </w:rPr>
  </w:style>
  <w:style w:type="character" w:customStyle="1" w:styleId="TestocommentoCarattere">
    <w:name w:val="Testo commento Carattere"/>
    <w:basedOn w:val="Carpredefinitoparagrafo"/>
    <w:link w:val="Testocommento"/>
    <w:uiPriority w:val="99"/>
    <w:semiHidden/>
    <w:rsid w:val="00716548"/>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716548"/>
    <w:rPr>
      <w:b/>
      <w:bCs/>
    </w:rPr>
  </w:style>
  <w:style w:type="character" w:customStyle="1" w:styleId="SoggettocommentoCarattere">
    <w:name w:val="Soggetto commento Carattere"/>
    <w:basedOn w:val="TestocommentoCarattere"/>
    <w:link w:val="Soggettocommento"/>
    <w:uiPriority w:val="99"/>
    <w:semiHidden/>
    <w:rsid w:val="00716548"/>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393388108">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Edy Modolo</cp:lastModifiedBy>
  <cp:revision>8</cp:revision>
  <cp:lastPrinted>2024-05-02T10:17:00Z</cp:lastPrinted>
  <dcterms:created xsi:type="dcterms:W3CDTF">2024-05-02T09:27:00Z</dcterms:created>
  <dcterms:modified xsi:type="dcterms:W3CDTF">2024-05-02T10:17:00Z</dcterms:modified>
</cp:coreProperties>
</file>