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4C53" w:rsidRDefault="001F4C53" w:rsidP="001F4C53">
      <w:pPr>
        <w:jc w:val="both"/>
        <w:rPr>
          <w:rFonts w:ascii="Gill Sans Ultra Bold Condensed" w:hAnsi="Gill Sans Ultra Bold Condensed"/>
          <w:color w:val="0070C0"/>
          <w:sz w:val="72"/>
          <w:szCs w:val="72"/>
        </w:rPr>
      </w:pPr>
      <w:r>
        <w:rPr>
          <w:noProof/>
          <w:lang w:eastAsia="it-IT"/>
        </w:rPr>
        <w:drawing>
          <wp:inline distT="0" distB="0" distL="0" distR="0">
            <wp:extent cx="1737360" cy="556260"/>
            <wp:effectExtent l="19050" t="0" r="0" b="0"/>
            <wp:docPr id="1" name="Immagine 1" descr="Logo_UILSCUOLARU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Logo_UILSCUOLARUA"/>
                    <pic:cNvPicPr>
                      <a:picLocks noChangeAspect="1" noChangeArrowheads="1"/>
                    </pic:cNvPicPr>
                  </pic:nvPicPr>
                  <pic:blipFill>
                    <a:blip r:embed="rId8" r:link="rId9" cstate="print"/>
                    <a:srcRect/>
                    <a:stretch>
                      <a:fillRect/>
                    </a:stretch>
                  </pic:blipFill>
                  <pic:spPr bwMode="auto">
                    <a:xfrm>
                      <a:off x="0" y="0"/>
                      <a:ext cx="1737360" cy="556260"/>
                    </a:xfrm>
                    <a:prstGeom prst="rect">
                      <a:avLst/>
                    </a:prstGeom>
                    <a:noFill/>
                    <a:ln w="9525">
                      <a:noFill/>
                      <a:miter lim="800000"/>
                      <a:headEnd/>
                      <a:tailEnd/>
                    </a:ln>
                  </pic:spPr>
                </pic:pic>
              </a:graphicData>
            </a:graphic>
          </wp:inline>
        </w:drawing>
      </w:r>
      <w:r>
        <w:rPr>
          <w:rFonts w:eastAsia="Times New Roman" w:cs="Times New Roman"/>
          <w:bCs/>
          <w:sz w:val="24"/>
          <w:lang w:eastAsia="it-IT"/>
        </w:rPr>
        <w:tab/>
      </w:r>
      <w:r>
        <w:rPr>
          <w:rFonts w:eastAsia="Times New Roman" w:cs="Times New Roman"/>
          <w:bCs/>
          <w:sz w:val="24"/>
          <w:lang w:eastAsia="it-IT"/>
        </w:rPr>
        <w:tab/>
      </w:r>
      <w:r>
        <w:rPr>
          <w:rFonts w:ascii="Gill Sans Ultra Bold Condensed" w:hAnsi="Gill Sans Ultra Bold Condensed"/>
          <w:color w:val="0070C0"/>
          <w:sz w:val="72"/>
          <w:szCs w:val="72"/>
        </w:rPr>
        <w:t>INFORMATICONUIL</w:t>
      </w:r>
    </w:p>
    <w:p w:rsidR="007B2458" w:rsidRDefault="007B2458" w:rsidP="007B2458">
      <w:pPr>
        <w:spacing w:after="0"/>
        <w:rPr>
          <w:i/>
          <w:sz w:val="24"/>
        </w:rPr>
      </w:pPr>
      <w:r>
        <w:rPr>
          <w:b/>
          <w:sz w:val="24"/>
        </w:rPr>
        <w:t>Dalla gestione del personale al funzionamento delle scuole</w:t>
      </w:r>
      <w:r>
        <w:rPr>
          <w:b/>
          <w:sz w:val="24"/>
        </w:rPr>
        <w:br/>
      </w:r>
      <w:r>
        <w:rPr>
          <w:b/>
          <w:sz w:val="32"/>
        </w:rPr>
        <w:t>Dalle proposte della UIL nascono temi e soluzioni condivise</w:t>
      </w:r>
      <w:r>
        <w:rPr>
          <w:b/>
          <w:sz w:val="32"/>
        </w:rPr>
        <w:br/>
      </w:r>
      <w:r>
        <w:rPr>
          <w:b/>
          <w:i/>
          <w:sz w:val="24"/>
        </w:rPr>
        <w:t>Il report delle riunioni al Miur</w:t>
      </w:r>
    </w:p>
    <w:p w:rsidR="007B2458" w:rsidRDefault="007B2458" w:rsidP="007B2458">
      <w:pPr>
        <w:spacing w:after="0"/>
        <w:jc w:val="both"/>
        <w:rPr>
          <w:sz w:val="24"/>
        </w:rPr>
      </w:pPr>
      <w:r>
        <w:rPr>
          <w:sz w:val="24"/>
        </w:rPr>
        <w:t>Gli incontri politici e tecnici che si stanno tenendo per definire il contesto in cui si discute in termini complessivi del contratto del settore scuola, hanno rappresentato l’occasione per approfondire con i vertici del MIUR altre tematiche connesse alla gestione del personale ed al funzionamento delle scuole. Tra i molti temi affrontati alcuni – oggi patrimonio comune – nascono dalle riflessioni e dalle proposte che la UIL Scuola ha avanzato negli anni. Su queste problematiche il Ministero non ha ancora fornito risposte esaustive ma il fatto che siano diventate patrimonio condiviso non di una parte ma dell’intero tavolo sta a testimoniare che il nostro lavoro tenace porta  dei frutti. Agli incontri de 3 e del 4 luglio hanno partecipato Rosa Cirillo e Pietro Di Fiore.</w:t>
      </w:r>
    </w:p>
    <w:p w:rsidR="007B2458" w:rsidRDefault="007B2458" w:rsidP="007B2458">
      <w:pPr>
        <w:spacing w:after="0"/>
        <w:jc w:val="both"/>
        <w:rPr>
          <w:sz w:val="24"/>
        </w:rPr>
      </w:pPr>
      <w:r>
        <w:rPr>
          <w:sz w:val="24"/>
        </w:rPr>
        <w:t>Vediamole in dettaglio:</w:t>
      </w:r>
    </w:p>
    <w:p w:rsidR="007B2458" w:rsidRDefault="007B2458" w:rsidP="007B2458">
      <w:pPr>
        <w:pStyle w:val="Paragrafoelenco"/>
        <w:tabs>
          <w:tab w:val="left" w:pos="3816"/>
        </w:tabs>
        <w:jc w:val="both"/>
        <w:rPr>
          <w:b/>
        </w:rPr>
      </w:pPr>
      <w:r>
        <w:rPr>
          <w:b/>
        </w:rPr>
        <w:t>L’Area Tecnica in ogni scuola</w:t>
      </w:r>
      <w:r>
        <w:rPr>
          <w:b/>
        </w:rPr>
        <w:tab/>
      </w:r>
    </w:p>
    <w:p w:rsidR="007B2458" w:rsidRDefault="007B2458" w:rsidP="007B2458">
      <w:pPr>
        <w:spacing w:after="0"/>
        <w:jc w:val="both"/>
        <w:rPr>
          <w:sz w:val="24"/>
        </w:rPr>
      </w:pPr>
      <w:r>
        <w:rPr>
          <w:sz w:val="24"/>
        </w:rPr>
        <w:t>Quella che sembrava una fuga in avanti della UIL è divenuta la richiesta condivisa per costituire un organico in grado di soddisfare i bisogni della scuola. Naturalmente tale esigenza si scontra con l’inderogabilità amministrativa del contingente dell’organico ATA, nel tetto stabilito. Il Ministero si è impegnato a ricercare – per via normativa -  le risorse necessarie a costituire gradualmente i posti necessari.</w:t>
      </w:r>
    </w:p>
    <w:p w:rsidR="007B2458" w:rsidRDefault="007B2458" w:rsidP="007B2458">
      <w:pPr>
        <w:pStyle w:val="Paragrafoelenco"/>
        <w:numPr>
          <w:ilvl w:val="0"/>
          <w:numId w:val="11"/>
        </w:numPr>
        <w:spacing w:line="276" w:lineRule="auto"/>
        <w:jc w:val="both"/>
        <w:rPr>
          <w:b/>
        </w:rPr>
      </w:pPr>
      <w:r>
        <w:rPr>
          <w:b/>
        </w:rPr>
        <w:t>Superamento delle esternalizzazioni</w:t>
      </w:r>
    </w:p>
    <w:p w:rsidR="007B2458" w:rsidRDefault="007B2458" w:rsidP="007B2458">
      <w:pPr>
        <w:spacing w:after="0"/>
        <w:jc w:val="both"/>
        <w:rPr>
          <w:sz w:val="24"/>
        </w:rPr>
      </w:pPr>
      <w:r>
        <w:rPr>
          <w:sz w:val="24"/>
        </w:rPr>
        <w:t>La esternalizzazione dei servizi di pulizia e di alcune funzioni amministrative e tecniche va superata in quanto incompatibile con la funzione educativa che coinvolge anche il personale ATA. Questa richiesta è stata avanzata dalla UIL Scuola nel corso degli incontri con la Ministra e in quelli sulla definizione dell’organico. Il Ministero – che si è detto favorevole - ha avviato una interlocuzione con il  MEF e la Funzione pubblica per verificarne la fattibilità.</w:t>
      </w:r>
    </w:p>
    <w:p w:rsidR="007B2458" w:rsidRDefault="007B2458" w:rsidP="007B2458">
      <w:pPr>
        <w:pStyle w:val="Paragrafoelenco"/>
        <w:numPr>
          <w:ilvl w:val="0"/>
          <w:numId w:val="11"/>
        </w:numPr>
        <w:spacing w:line="276" w:lineRule="auto"/>
        <w:jc w:val="both"/>
        <w:rPr>
          <w:b/>
        </w:rPr>
      </w:pPr>
      <w:r>
        <w:rPr>
          <w:b/>
        </w:rPr>
        <w:t>Mobilità professionale ATA e concorso DSGA</w:t>
      </w:r>
    </w:p>
    <w:p w:rsidR="007B2458" w:rsidRDefault="007B2458" w:rsidP="007B2458">
      <w:pPr>
        <w:spacing w:after="0"/>
        <w:jc w:val="both"/>
        <w:rPr>
          <w:sz w:val="24"/>
        </w:rPr>
      </w:pPr>
      <w:r>
        <w:rPr>
          <w:sz w:val="24"/>
        </w:rPr>
        <w:t xml:space="preserve">La mobilità professionale ATA è stata bruscamente bloccata dalle interpretazioni burocratiche del MEF e della Funzione pubblica. La UIL Scuola ha rappresentato l’esigenza di riavviarla, superando i rilievi. In questo quadro si colloca anche la vicenda del personale dell’area B che per anni ha svolto le mansioni superiori di DSGA in carenza di titolo di accesso a quel profilo. Per superare questo ostacolo è stato presentato un emendamento parlamentare al decreto vaccini al quale il MIUR ha dato parere favorevole. Questo consentirà di avviare la procedura ordinaria e riservata del concorso di DSGA. </w:t>
      </w:r>
    </w:p>
    <w:p w:rsidR="007B2458" w:rsidRDefault="007B2458" w:rsidP="007B2458">
      <w:pPr>
        <w:pStyle w:val="Paragrafoelenco"/>
        <w:numPr>
          <w:ilvl w:val="0"/>
          <w:numId w:val="11"/>
        </w:numPr>
        <w:spacing w:line="276" w:lineRule="auto"/>
        <w:rPr>
          <w:b/>
        </w:rPr>
      </w:pPr>
      <w:r>
        <w:rPr>
          <w:b/>
        </w:rPr>
        <w:t>Adeguamento del SIDI alla normativa contrattuale della scuola</w:t>
      </w:r>
    </w:p>
    <w:p w:rsidR="007B2458" w:rsidRDefault="007B2458" w:rsidP="007B2458">
      <w:pPr>
        <w:spacing w:after="0"/>
        <w:jc w:val="both"/>
        <w:rPr>
          <w:sz w:val="24"/>
        </w:rPr>
      </w:pPr>
      <w:r>
        <w:rPr>
          <w:sz w:val="24"/>
        </w:rPr>
        <w:t>Ancora in questi giorni le scuole segnalano gravi carenze del sistema informativo del Ministero sulla gestione delle situazioni particolari come, ad esempio, il part-time ed il relativo completamento. Il Ministero si è impegnato a correggere le disfunzioni segnalate, attraverso il coinvolgimento della Direzione del personale e dei sistemi informativi.</w:t>
      </w:r>
    </w:p>
    <w:p w:rsidR="007B2458" w:rsidRDefault="007B2458" w:rsidP="007B2458">
      <w:pPr>
        <w:numPr>
          <w:ilvl w:val="0"/>
          <w:numId w:val="11"/>
        </w:numPr>
        <w:spacing w:after="0" w:line="276" w:lineRule="auto"/>
        <w:jc w:val="both"/>
        <w:rPr>
          <w:b/>
          <w:sz w:val="24"/>
          <w:szCs w:val="24"/>
        </w:rPr>
      </w:pPr>
      <w:r>
        <w:rPr>
          <w:b/>
          <w:sz w:val="24"/>
          <w:szCs w:val="24"/>
        </w:rPr>
        <w:t>Tavolo sulla semplificazione</w:t>
      </w:r>
    </w:p>
    <w:p w:rsidR="007B2458" w:rsidRDefault="007B2458" w:rsidP="007B2458">
      <w:pPr>
        <w:spacing w:after="0"/>
        <w:rPr>
          <w:sz w:val="24"/>
          <w:szCs w:val="24"/>
        </w:rPr>
      </w:pPr>
      <w:r>
        <w:rPr>
          <w:sz w:val="24"/>
          <w:szCs w:val="24"/>
        </w:rPr>
        <w:t>All'amministrazione è stato chiesto di rendere noti  gli obiettivi che intende proporre a breve e quali a più lungo termine ed adeguare i sistemi informatici in grado di dialogare tra loro.</w:t>
      </w:r>
      <w:r>
        <w:rPr>
          <w:sz w:val="24"/>
          <w:szCs w:val="24"/>
        </w:rPr>
        <w:br/>
        <w:t>Per la UIL Scuola alcuni interventi possono essere di immediata realizzazione:</w:t>
      </w:r>
    </w:p>
    <w:p w:rsidR="007B2458" w:rsidRDefault="007B2458" w:rsidP="007B2458">
      <w:pPr>
        <w:numPr>
          <w:ilvl w:val="0"/>
          <w:numId w:val="12"/>
        </w:numPr>
        <w:spacing w:after="0" w:line="276" w:lineRule="auto"/>
        <w:rPr>
          <w:sz w:val="24"/>
          <w:szCs w:val="24"/>
        </w:rPr>
      </w:pPr>
      <w:r>
        <w:rPr>
          <w:sz w:val="24"/>
          <w:szCs w:val="24"/>
        </w:rPr>
        <w:t>ridefinire i compiti dei revisori dei conti, per evitare le indebite ingerenze di merito sulle contrattazioni di istituto che attengono all’ esclusiva responsabilità del dirigente scolastico e della RSU d’istituto;</w:t>
      </w:r>
    </w:p>
    <w:p w:rsidR="007B2458" w:rsidRDefault="007B2458" w:rsidP="007B2458">
      <w:pPr>
        <w:numPr>
          <w:ilvl w:val="0"/>
          <w:numId w:val="12"/>
        </w:numPr>
        <w:spacing w:after="0" w:line="276" w:lineRule="auto"/>
        <w:rPr>
          <w:sz w:val="24"/>
          <w:szCs w:val="24"/>
        </w:rPr>
      </w:pPr>
      <w:r>
        <w:rPr>
          <w:sz w:val="24"/>
          <w:szCs w:val="24"/>
        </w:rPr>
        <w:lastRenderedPageBreak/>
        <w:t> Il “CRUSCOTTO DATI”  con gli Uffici scolastici regionali, in modo che siano  attinte, direttamente dall’Amministrazione Centrale,  i dati necessari, senza le continue richieste alle segreterie scolastiche;</w:t>
      </w:r>
    </w:p>
    <w:p w:rsidR="007B2458" w:rsidRDefault="007B2458" w:rsidP="007B2458">
      <w:pPr>
        <w:numPr>
          <w:ilvl w:val="0"/>
          <w:numId w:val="12"/>
        </w:numPr>
        <w:spacing w:after="0" w:line="276" w:lineRule="auto"/>
        <w:rPr>
          <w:sz w:val="24"/>
          <w:szCs w:val="24"/>
        </w:rPr>
      </w:pPr>
      <w:r>
        <w:rPr>
          <w:sz w:val="24"/>
          <w:szCs w:val="24"/>
        </w:rPr>
        <w:t> L'”HELP DESK” contabile (un aiuto qualificato e veloce) che può dare supporto i alle scuole e ai revisori dei conti;</w:t>
      </w:r>
    </w:p>
    <w:p w:rsidR="007B2458" w:rsidRDefault="007B2458" w:rsidP="007B2458">
      <w:pPr>
        <w:numPr>
          <w:ilvl w:val="0"/>
          <w:numId w:val="12"/>
        </w:numPr>
        <w:spacing w:after="0" w:line="276" w:lineRule="auto"/>
        <w:rPr>
          <w:sz w:val="24"/>
          <w:szCs w:val="24"/>
        </w:rPr>
      </w:pPr>
      <w:r>
        <w:rPr>
          <w:sz w:val="24"/>
          <w:szCs w:val="24"/>
        </w:rPr>
        <w:t xml:space="preserve"> Il “ PAGO IN RETE” per il pagamento dei contributi volontari da parte delle famiglie alle scuole (vedi gite scolastiche, contributi volontari, ecc.), in modo che quelle cifre possano essere accreditate  direttamente dall’Agenzia delle Entrate.</w:t>
      </w:r>
      <w:r>
        <w:rPr>
          <w:sz w:val="24"/>
          <w:szCs w:val="24"/>
        </w:rPr>
        <w:br/>
      </w:r>
    </w:p>
    <w:p w:rsidR="007B2458" w:rsidRDefault="007B2458" w:rsidP="007B2458">
      <w:pPr>
        <w:numPr>
          <w:ilvl w:val="0"/>
          <w:numId w:val="11"/>
        </w:numPr>
        <w:spacing w:after="0" w:line="276" w:lineRule="auto"/>
        <w:rPr>
          <w:b/>
          <w:sz w:val="24"/>
          <w:szCs w:val="24"/>
        </w:rPr>
      </w:pPr>
      <w:r>
        <w:rPr>
          <w:b/>
          <w:sz w:val="24"/>
          <w:szCs w:val="24"/>
        </w:rPr>
        <w:t>Stress da lavoro correlato</w:t>
      </w:r>
    </w:p>
    <w:p w:rsidR="007B2458" w:rsidRDefault="007B2458" w:rsidP="007B2458">
      <w:pPr>
        <w:spacing w:after="0"/>
        <w:rPr>
          <w:sz w:val="24"/>
          <w:szCs w:val="24"/>
        </w:rPr>
      </w:pPr>
      <w:r>
        <w:rPr>
          <w:sz w:val="24"/>
          <w:szCs w:val="24"/>
        </w:rPr>
        <w:t>La rilevazione dello “stress” del personale della scuola con particolare riguardo a quello dei DIRIGENTI SCOLASTICI,  rappresenta un passaggio cruciale nella mobilitazione ancora in corso della categoria.</w:t>
      </w:r>
      <w:r>
        <w:rPr>
          <w:sz w:val="24"/>
          <w:szCs w:val="24"/>
        </w:rPr>
        <w:br/>
        <w:t>In questo ambito, occorre che siano definiti gli strumenti a disposizione  del dirigente scolastico per consentire di prevenire le situazioni di rischio che si agitano quotidianamente nelle scuole.</w:t>
      </w:r>
    </w:p>
    <w:p w:rsidR="007B2458" w:rsidRDefault="007B2458" w:rsidP="007B2458">
      <w:pPr>
        <w:numPr>
          <w:ilvl w:val="0"/>
          <w:numId w:val="11"/>
        </w:numPr>
        <w:spacing w:after="0" w:line="276" w:lineRule="auto"/>
        <w:rPr>
          <w:b/>
          <w:sz w:val="24"/>
          <w:szCs w:val="24"/>
        </w:rPr>
      </w:pPr>
      <w:r>
        <w:rPr>
          <w:b/>
          <w:sz w:val="24"/>
          <w:szCs w:val="24"/>
        </w:rPr>
        <w:t>Sicurezza degli edifici scolastici</w:t>
      </w:r>
    </w:p>
    <w:p w:rsidR="007B2458" w:rsidRDefault="007B2458" w:rsidP="007B2458">
      <w:pPr>
        <w:spacing w:after="0"/>
        <w:rPr>
          <w:sz w:val="24"/>
          <w:szCs w:val="24"/>
        </w:rPr>
      </w:pPr>
      <w:r>
        <w:rPr>
          <w:sz w:val="24"/>
          <w:szCs w:val="24"/>
        </w:rPr>
        <w:t>Quello della sicurezza è – secondo la UIL Scuola – un tema importante che merita di essere affrontato e risolto per evitare che le responsabilità, in tema di sicurezza, siano equamente distribuite e non  siano unicamente in capo al dirigente scolastico. Da qui la necessità di un segnale di modifica legislativa con il fine di distribuire le giuste responsabilità tra i vari soggetti pubblici e privati.</w:t>
      </w:r>
    </w:p>
    <w:p w:rsidR="007B2458" w:rsidRDefault="007B2458" w:rsidP="007B2458">
      <w:pPr>
        <w:numPr>
          <w:ilvl w:val="0"/>
          <w:numId w:val="11"/>
        </w:numPr>
        <w:spacing w:after="0" w:line="276" w:lineRule="auto"/>
        <w:rPr>
          <w:sz w:val="24"/>
          <w:szCs w:val="24"/>
        </w:rPr>
      </w:pPr>
      <w:r>
        <w:rPr>
          <w:b/>
          <w:sz w:val="24"/>
          <w:szCs w:val="24"/>
        </w:rPr>
        <w:t>PON</w:t>
      </w:r>
      <w:r>
        <w:rPr>
          <w:sz w:val="24"/>
          <w:szCs w:val="24"/>
        </w:rPr>
        <w:t xml:space="preserve"> </w:t>
      </w:r>
    </w:p>
    <w:p w:rsidR="007B2458" w:rsidRDefault="007B2458" w:rsidP="007B2458">
      <w:pPr>
        <w:spacing w:after="0"/>
        <w:rPr>
          <w:sz w:val="24"/>
          <w:szCs w:val="24"/>
        </w:rPr>
      </w:pPr>
      <w:r>
        <w:rPr>
          <w:sz w:val="24"/>
          <w:szCs w:val="24"/>
        </w:rPr>
        <w:t xml:space="preserve"> Il confronto si è tenuto con lo scopo di raccogliere riflessioni sui molti PON che inondano le scuole.</w:t>
      </w:r>
      <w:r>
        <w:rPr>
          <w:sz w:val="24"/>
          <w:szCs w:val="24"/>
        </w:rPr>
        <w:br/>
        <w:t>LA UIL SCUOLA ha rilevato che il concentrarsi in questa ultima parte dell'anno scolastico di un alto numero dei bandi PON ha reso ancor più complesso il lavoro delle scuole, già oberati  di altri e categorici adempimenti, e comunque motivate a partecipare vista la difficoltà di reperire diversamente risorse a supporto della caratterizzazione dell'offerta formativa.</w:t>
      </w:r>
    </w:p>
    <w:p w:rsidR="007B2458" w:rsidRDefault="007B2458" w:rsidP="007B2458">
      <w:pPr>
        <w:spacing w:after="0"/>
        <w:rPr>
          <w:sz w:val="24"/>
          <w:szCs w:val="24"/>
        </w:rPr>
      </w:pPr>
      <w:r>
        <w:rPr>
          <w:sz w:val="24"/>
          <w:szCs w:val="24"/>
        </w:rPr>
        <w:t>Il sistema dei PON e della gare andrebbe rivisto in quanto rappresenta solo una fonte di finanziamento , molte volte avulso da ogni elemento di offerta formativa da dare agli alunni.</w:t>
      </w:r>
    </w:p>
    <w:p w:rsidR="007B2458" w:rsidRDefault="007B2458" w:rsidP="007B2458">
      <w:pPr>
        <w:spacing w:after="0"/>
        <w:rPr>
          <w:sz w:val="24"/>
        </w:rPr>
      </w:pPr>
      <w:r>
        <w:rPr>
          <w:sz w:val="24"/>
          <w:szCs w:val="24"/>
        </w:rPr>
        <w:t>In questo contesto, è  stata richiesta un’armonizzazione delle scadenze, mettendole in sinergia con la funzionalità dell’offerta formativa, più che affollarla di progetti. </w:t>
      </w:r>
      <w:r>
        <w:rPr>
          <w:sz w:val="24"/>
          <w:szCs w:val="24"/>
        </w:rPr>
        <w:br/>
        <w:t>Inoltre è’ necessario un maggior coordinamento e supporto alle scuole, al fine di evitare il ripetersi di errori: è mancato il cosiddetto “feedback” che non serve solo per eliminare dubbi in chi progetta ma anche il ripetere errori che escludono molte scuole dalle relative autorizzazioni.</w:t>
      </w:r>
      <w:r>
        <w:rPr>
          <w:sz w:val="24"/>
          <w:szCs w:val="24"/>
        </w:rPr>
        <w:br/>
        <w:t>Nel contempo anche nel rispetto dei vincoli imposti dalla normativa europea, è necessario procedere spediti ad una semplificazione delle procedure per i diversi bandi di gara.</w:t>
      </w:r>
      <w:r>
        <w:rPr>
          <w:sz w:val="24"/>
          <w:szCs w:val="24"/>
        </w:rPr>
        <w:br/>
        <w:t>Lo snellimento richiesto evita il ricorso al proliferare di  agenzie esterne, le quali, oltre che drenare risorse destinate alle scuole, ostacolano l’emergere di risorse interne, condizionando la stessa autonomia scolastica ovvero la capacità progettuale da intrecciarsi comunque con le priorità pedagogico - didattiche del PTOF, da valorizzare per evitare il rischio di far venire meno il coinvolgimento dei docenti nei PON stessi. </w:t>
      </w:r>
      <w:r>
        <w:rPr>
          <w:sz w:val="24"/>
          <w:szCs w:val="24"/>
        </w:rPr>
        <w:br/>
      </w:r>
    </w:p>
    <w:p w:rsidR="005A799B" w:rsidRPr="00F8327B" w:rsidRDefault="005A799B" w:rsidP="007B2458">
      <w:pPr>
        <w:spacing w:after="0"/>
      </w:pPr>
    </w:p>
    <w:sectPr w:rsidR="005A799B" w:rsidRPr="00F8327B" w:rsidSect="0055350F">
      <w:footerReference w:type="default" r:id="rId10"/>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0105" w:rsidRDefault="00430105" w:rsidP="000A5CFB">
      <w:pPr>
        <w:spacing w:after="0" w:line="240" w:lineRule="auto"/>
      </w:pPr>
      <w:r>
        <w:separator/>
      </w:r>
    </w:p>
  </w:endnote>
  <w:endnote w:type="continuationSeparator" w:id="0">
    <w:p w:rsidR="00430105" w:rsidRDefault="00430105" w:rsidP="000A5CF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SF UI Text">
    <w:altName w:val="Times New Roman"/>
    <w:charset w:val="00"/>
    <w:family w:val="auto"/>
    <w:pitch w:val="default"/>
    <w:sig w:usb0="00000000" w:usb1="00000000" w:usb2="00000000" w:usb3="00000000" w:csb0="00000000" w:csb1="00000000"/>
  </w:font>
  <w:font w:name=".SFUIText-Regular">
    <w:altName w:val="Times New Roman"/>
    <w:charset w:val="00"/>
    <w:family w:val="auto"/>
    <w:pitch w:val="default"/>
    <w:sig w:usb0="00000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ill Sans Ultra Bold Condensed">
    <w:panose1 w:val="020B0A06020104020203"/>
    <w:charset w:val="00"/>
    <w:family w:val="swiss"/>
    <w:pitch w:val="variable"/>
    <w:sig w:usb0="00000007" w:usb1="00000000" w:usb2="00000000" w:usb3="00000000" w:csb0="00000003" w:csb1="00000000"/>
  </w:font>
  <w:font w:name="Comic Sans MS">
    <w:panose1 w:val="030F0702030302020204"/>
    <w:charset w:val="00"/>
    <w:family w:val="script"/>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BD7" w:rsidRDefault="00430105">
    <w:pPr>
      <w:tabs>
        <w:tab w:val="left" w:pos="2273"/>
        <w:tab w:val="center" w:pos="4819"/>
        <w:tab w:val="right" w:pos="9638"/>
      </w:tabs>
      <w:jc w:val="both"/>
      <w:rPr>
        <w:rFonts w:ascii="Comic Sans MS" w:hAnsi="Comic Sans MS" w:cs="Comic Sans M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0105" w:rsidRDefault="00430105" w:rsidP="000A5CFB">
      <w:pPr>
        <w:spacing w:after="0" w:line="240" w:lineRule="auto"/>
      </w:pPr>
      <w:r>
        <w:separator/>
      </w:r>
    </w:p>
  </w:footnote>
  <w:footnote w:type="continuationSeparator" w:id="0">
    <w:p w:rsidR="00430105" w:rsidRDefault="00430105" w:rsidP="000A5CF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D2CC0"/>
    <w:multiLevelType w:val="multilevel"/>
    <w:tmpl w:val="EB1A097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86854B5"/>
    <w:multiLevelType w:val="hybridMultilevel"/>
    <w:tmpl w:val="EE1EBB2A"/>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
    <w:nsid w:val="29211B77"/>
    <w:multiLevelType w:val="hybridMultilevel"/>
    <w:tmpl w:val="094616AE"/>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3">
    <w:nsid w:val="29705E1B"/>
    <w:multiLevelType w:val="multilevel"/>
    <w:tmpl w:val="D29C4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B4C2E82"/>
    <w:multiLevelType w:val="multilevel"/>
    <w:tmpl w:val="FBD6C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49394554"/>
    <w:multiLevelType w:val="multilevel"/>
    <w:tmpl w:val="B0DA170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0B56D9D"/>
    <w:multiLevelType w:val="hybridMultilevel"/>
    <w:tmpl w:val="CE52D83E"/>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7">
    <w:nsid w:val="578D799A"/>
    <w:multiLevelType w:val="hybridMultilevel"/>
    <w:tmpl w:val="BC72E56C"/>
    <w:lvl w:ilvl="0" w:tplc="9554342E">
      <w:start w:val="1"/>
      <w:numFmt w:val="bullet"/>
      <w:lvlText w:val=""/>
      <w:lvlJc w:val="left"/>
      <w:pPr>
        <w:ind w:left="720" w:hanging="360"/>
      </w:pPr>
      <w:rPr>
        <w:rFonts w:ascii="Symbol" w:hAnsi="Symbol" w:hint="default"/>
      </w:rPr>
    </w:lvl>
    <w:lvl w:ilvl="1" w:tplc="16A07924">
      <w:numFmt w:val="bullet"/>
      <w:lvlText w:val="-"/>
      <w:lvlJc w:val="left"/>
      <w:pPr>
        <w:ind w:left="1440" w:hanging="360"/>
      </w:pPr>
      <w:rPr>
        <w:rFonts w:ascii="Calibri" w:eastAsiaTheme="minorEastAsia" w:hAnsi="Calibri" w:cs="Arial" w:hint="default"/>
      </w:r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8">
    <w:nsid w:val="5B56450A"/>
    <w:multiLevelType w:val="hybridMultilevel"/>
    <w:tmpl w:val="AD867F1A"/>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9">
    <w:nsid w:val="70251646"/>
    <w:multiLevelType w:val="hybridMultilevel"/>
    <w:tmpl w:val="74E88D16"/>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0">
    <w:nsid w:val="72BC79ED"/>
    <w:multiLevelType w:val="hybridMultilevel"/>
    <w:tmpl w:val="986AAFBE"/>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1">
    <w:nsid w:val="7A7832AC"/>
    <w:multiLevelType w:val="hybridMultilevel"/>
    <w:tmpl w:val="EBFA6056"/>
    <w:lvl w:ilvl="0" w:tplc="95C883AC">
      <w:numFmt w:val="bullet"/>
      <w:lvlText w:val="-"/>
      <w:lvlJc w:val="left"/>
      <w:pPr>
        <w:ind w:left="720" w:hanging="360"/>
      </w:pPr>
      <w:rPr>
        <w:rFonts w:ascii="Calibri" w:eastAsiaTheme="minorEastAsia" w:hAnsi="Calibri" w:cs="Aria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num w:numId="1">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3"/>
  </w:num>
  <w:num w:numId="8">
    <w:abstractNumId w:val="4"/>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defaultTabStop w:val="708"/>
  <w:hyphenationZone w:val="283"/>
  <w:drawingGridHorizontalSpacing w:val="110"/>
  <w:displayHorizontalDrawingGridEvery w:val="2"/>
  <w:characterSpacingControl w:val="doNotCompress"/>
  <w:hdrShapeDefaults>
    <o:shapedefaults v:ext="edit" spidmax="150530"/>
  </w:hdrShapeDefaults>
  <w:footnotePr>
    <w:footnote w:id="-1"/>
    <w:footnote w:id="0"/>
  </w:footnotePr>
  <w:endnotePr>
    <w:endnote w:id="-1"/>
    <w:endnote w:id="0"/>
  </w:endnotePr>
  <w:compat/>
  <w:rsids>
    <w:rsidRoot w:val="00C9288A"/>
    <w:rsid w:val="00004F62"/>
    <w:rsid w:val="00006629"/>
    <w:rsid w:val="00015280"/>
    <w:rsid w:val="000207AB"/>
    <w:rsid w:val="00026A63"/>
    <w:rsid w:val="00026ACC"/>
    <w:rsid w:val="00051CC5"/>
    <w:rsid w:val="000676DC"/>
    <w:rsid w:val="00075C7E"/>
    <w:rsid w:val="00083BF8"/>
    <w:rsid w:val="000A4FA9"/>
    <w:rsid w:val="000A5CFB"/>
    <w:rsid w:val="000B5CCC"/>
    <w:rsid w:val="000E7078"/>
    <w:rsid w:val="000F2EC0"/>
    <w:rsid w:val="00100D58"/>
    <w:rsid w:val="0010500B"/>
    <w:rsid w:val="00113EE1"/>
    <w:rsid w:val="00115983"/>
    <w:rsid w:val="00116865"/>
    <w:rsid w:val="00145633"/>
    <w:rsid w:val="001523BF"/>
    <w:rsid w:val="00172BFE"/>
    <w:rsid w:val="00180212"/>
    <w:rsid w:val="001838D1"/>
    <w:rsid w:val="00187046"/>
    <w:rsid w:val="0019085A"/>
    <w:rsid w:val="001912C0"/>
    <w:rsid w:val="001A5D25"/>
    <w:rsid w:val="001B23B2"/>
    <w:rsid w:val="001C402D"/>
    <w:rsid w:val="001C4603"/>
    <w:rsid w:val="001D1EAF"/>
    <w:rsid w:val="001D231A"/>
    <w:rsid w:val="001D6E9A"/>
    <w:rsid w:val="001D6F5E"/>
    <w:rsid w:val="001D712A"/>
    <w:rsid w:val="001E6AF7"/>
    <w:rsid w:val="001F4C53"/>
    <w:rsid w:val="001F54D7"/>
    <w:rsid w:val="001F688E"/>
    <w:rsid w:val="00207061"/>
    <w:rsid w:val="002150C7"/>
    <w:rsid w:val="00223E0F"/>
    <w:rsid w:val="00243374"/>
    <w:rsid w:val="002520BA"/>
    <w:rsid w:val="00256029"/>
    <w:rsid w:val="00270E38"/>
    <w:rsid w:val="0027456A"/>
    <w:rsid w:val="00283075"/>
    <w:rsid w:val="00286F06"/>
    <w:rsid w:val="002A7174"/>
    <w:rsid w:val="002B445B"/>
    <w:rsid w:val="002B5D42"/>
    <w:rsid w:val="002C1552"/>
    <w:rsid w:val="002D3F70"/>
    <w:rsid w:val="002F32E6"/>
    <w:rsid w:val="00310E05"/>
    <w:rsid w:val="003110F8"/>
    <w:rsid w:val="003172CF"/>
    <w:rsid w:val="003234E1"/>
    <w:rsid w:val="00324250"/>
    <w:rsid w:val="00331B52"/>
    <w:rsid w:val="00335925"/>
    <w:rsid w:val="00335F0D"/>
    <w:rsid w:val="00351584"/>
    <w:rsid w:val="0035702C"/>
    <w:rsid w:val="003576D1"/>
    <w:rsid w:val="00364FF8"/>
    <w:rsid w:val="00365940"/>
    <w:rsid w:val="00385C04"/>
    <w:rsid w:val="00387EB5"/>
    <w:rsid w:val="003A7F8E"/>
    <w:rsid w:val="003C1C7F"/>
    <w:rsid w:val="003E1E7B"/>
    <w:rsid w:val="00403C52"/>
    <w:rsid w:val="00430105"/>
    <w:rsid w:val="00457CD5"/>
    <w:rsid w:val="00475192"/>
    <w:rsid w:val="00475EA2"/>
    <w:rsid w:val="00483692"/>
    <w:rsid w:val="00485587"/>
    <w:rsid w:val="00487C61"/>
    <w:rsid w:val="0049298B"/>
    <w:rsid w:val="004E3592"/>
    <w:rsid w:val="004E644A"/>
    <w:rsid w:val="004F776D"/>
    <w:rsid w:val="004F7A85"/>
    <w:rsid w:val="005178C0"/>
    <w:rsid w:val="00522192"/>
    <w:rsid w:val="005302A2"/>
    <w:rsid w:val="0053143C"/>
    <w:rsid w:val="00552B3A"/>
    <w:rsid w:val="0055350F"/>
    <w:rsid w:val="00557FA5"/>
    <w:rsid w:val="005760CE"/>
    <w:rsid w:val="00583BCB"/>
    <w:rsid w:val="00595DD5"/>
    <w:rsid w:val="00597763"/>
    <w:rsid w:val="005A1294"/>
    <w:rsid w:val="005A799B"/>
    <w:rsid w:val="005B16FD"/>
    <w:rsid w:val="005C1066"/>
    <w:rsid w:val="005C4094"/>
    <w:rsid w:val="005D10CD"/>
    <w:rsid w:val="005D4C99"/>
    <w:rsid w:val="005F0467"/>
    <w:rsid w:val="005F6058"/>
    <w:rsid w:val="00603BEC"/>
    <w:rsid w:val="00621E7D"/>
    <w:rsid w:val="00626AEB"/>
    <w:rsid w:val="00642DC7"/>
    <w:rsid w:val="00650B58"/>
    <w:rsid w:val="00654BCB"/>
    <w:rsid w:val="006664A8"/>
    <w:rsid w:val="00677E74"/>
    <w:rsid w:val="00680E06"/>
    <w:rsid w:val="00681FF1"/>
    <w:rsid w:val="00682405"/>
    <w:rsid w:val="006952F5"/>
    <w:rsid w:val="00697CB9"/>
    <w:rsid w:val="006A1E70"/>
    <w:rsid w:val="006A2B9E"/>
    <w:rsid w:val="006A7AB2"/>
    <w:rsid w:val="006B283C"/>
    <w:rsid w:val="006B7DF0"/>
    <w:rsid w:val="006D6A5C"/>
    <w:rsid w:val="006F5372"/>
    <w:rsid w:val="007103FD"/>
    <w:rsid w:val="00723879"/>
    <w:rsid w:val="00734F1E"/>
    <w:rsid w:val="00737361"/>
    <w:rsid w:val="0074037A"/>
    <w:rsid w:val="00761D48"/>
    <w:rsid w:val="0076345C"/>
    <w:rsid w:val="00763D17"/>
    <w:rsid w:val="007662FA"/>
    <w:rsid w:val="00774021"/>
    <w:rsid w:val="007A019D"/>
    <w:rsid w:val="007A071E"/>
    <w:rsid w:val="007A190B"/>
    <w:rsid w:val="007B2237"/>
    <w:rsid w:val="007B2458"/>
    <w:rsid w:val="007D2372"/>
    <w:rsid w:val="007E2450"/>
    <w:rsid w:val="007E7B81"/>
    <w:rsid w:val="007F14C8"/>
    <w:rsid w:val="007F49B7"/>
    <w:rsid w:val="008052C9"/>
    <w:rsid w:val="00811A53"/>
    <w:rsid w:val="0081498B"/>
    <w:rsid w:val="00836ABB"/>
    <w:rsid w:val="00844F7A"/>
    <w:rsid w:val="008718BE"/>
    <w:rsid w:val="00873074"/>
    <w:rsid w:val="00882902"/>
    <w:rsid w:val="0089130F"/>
    <w:rsid w:val="0089320E"/>
    <w:rsid w:val="00897742"/>
    <w:rsid w:val="008A057C"/>
    <w:rsid w:val="008A21EE"/>
    <w:rsid w:val="008C1EBF"/>
    <w:rsid w:val="008C7BAF"/>
    <w:rsid w:val="0090308E"/>
    <w:rsid w:val="00904C2E"/>
    <w:rsid w:val="00910071"/>
    <w:rsid w:val="00912628"/>
    <w:rsid w:val="00917CFC"/>
    <w:rsid w:val="0094444D"/>
    <w:rsid w:val="00973579"/>
    <w:rsid w:val="00975444"/>
    <w:rsid w:val="009A1D14"/>
    <w:rsid w:val="009A29D2"/>
    <w:rsid w:val="009B77D9"/>
    <w:rsid w:val="009D3B03"/>
    <w:rsid w:val="009D54BC"/>
    <w:rsid w:val="009F39A1"/>
    <w:rsid w:val="009F6BC0"/>
    <w:rsid w:val="00A026A3"/>
    <w:rsid w:val="00A1038E"/>
    <w:rsid w:val="00A24C26"/>
    <w:rsid w:val="00A24DB7"/>
    <w:rsid w:val="00A35A5D"/>
    <w:rsid w:val="00A36E2A"/>
    <w:rsid w:val="00A534E6"/>
    <w:rsid w:val="00A545AD"/>
    <w:rsid w:val="00A70D35"/>
    <w:rsid w:val="00A80925"/>
    <w:rsid w:val="00A81F51"/>
    <w:rsid w:val="00A94CE4"/>
    <w:rsid w:val="00A95C04"/>
    <w:rsid w:val="00AA5A22"/>
    <w:rsid w:val="00AA6985"/>
    <w:rsid w:val="00AC490D"/>
    <w:rsid w:val="00AF4FE2"/>
    <w:rsid w:val="00B0060F"/>
    <w:rsid w:val="00B07A41"/>
    <w:rsid w:val="00B121A6"/>
    <w:rsid w:val="00B21CC3"/>
    <w:rsid w:val="00B2367C"/>
    <w:rsid w:val="00B25203"/>
    <w:rsid w:val="00B3465D"/>
    <w:rsid w:val="00B35EF9"/>
    <w:rsid w:val="00B41783"/>
    <w:rsid w:val="00B54288"/>
    <w:rsid w:val="00B76794"/>
    <w:rsid w:val="00B82EA3"/>
    <w:rsid w:val="00B9256F"/>
    <w:rsid w:val="00B96736"/>
    <w:rsid w:val="00BA02DA"/>
    <w:rsid w:val="00BA23CD"/>
    <w:rsid w:val="00BA2410"/>
    <w:rsid w:val="00BB4BC7"/>
    <w:rsid w:val="00BB6068"/>
    <w:rsid w:val="00BC1C1D"/>
    <w:rsid w:val="00BF1003"/>
    <w:rsid w:val="00C04CEB"/>
    <w:rsid w:val="00C10B85"/>
    <w:rsid w:val="00C11B82"/>
    <w:rsid w:val="00C21EA1"/>
    <w:rsid w:val="00C301B2"/>
    <w:rsid w:val="00C449BC"/>
    <w:rsid w:val="00C5081D"/>
    <w:rsid w:val="00C52E2B"/>
    <w:rsid w:val="00C5771D"/>
    <w:rsid w:val="00C61287"/>
    <w:rsid w:val="00C76324"/>
    <w:rsid w:val="00C768DA"/>
    <w:rsid w:val="00C9288A"/>
    <w:rsid w:val="00C95D42"/>
    <w:rsid w:val="00CA3617"/>
    <w:rsid w:val="00CA5963"/>
    <w:rsid w:val="00CC1809"/>
    <w:rsid w:val="00CC39E2"/>
    <w:rsid w:val="00CE7784"/>
    <w:rsid w:val="00CF1384"/>
    <w:rsid w:val="00D17922"/>
    <w:rsid w:val="00D20185"/>
    <w:rsid w:val="00D3428B"/>
    <w:rsid w:val="00D41DC4"/>
    <w:rsid w:val="00D44F71"/>
    <w:rsid w:val="00D538A7"/>
    <w:rsid w:val="00D70AB7"/>
    <w:rsid w:val="00D813C7"/>
    <w:rsid w:val="00D87D83"/>
    <w:rsid w:val="00D94BB7"/>
    <w:rsid w:val="00DA1C57"/>
    <w:rsid w:val="00DA5B64"/>
    <w:rsid w:val="00DB6A71"/>
    <w:rsid w:val="00DD32FD"/>
    <w:rsid w:val="00DF3C24"/>
    <w:rsid w:val="00E35267"/>
    <w:rsid w:val="00E42298"/>
    <w:rsid w:val="00E438E5"/>
    <w:rsid w:val="00E475E4"/>
    <w:rsid w:val="00E50635"/>
    <w:rsid w:val="00E60849"/>
    <w:rsid w:val="00E70B69"/>
    <w:rsid w:val="00E7725F"/>
    <w:rsid w:val="00E834D2"/>
    <w:rsid w:val="00E93402"/>
    <w:rsid w:val="00EA1276"/>
    <w:rsid w:val="00EA6475"/>
    <w:rsid w:val="00EB204B"/>
    <w:rsid w:val="00EC72D1"/>
    <w:rsid w:val="00ED5C9E"/>
    <w:rsid w:val="00EE5553"/>
    <w:rsid w:val="00EE56FC"/>
    <w:rsid w:val="00F01095"/>
    <w:rsid w:val="00F01A60"/>
    <w:rsid w:val="00F01DF7"/>
    <w:rsid w:val="00F01FCC"/>
    <w:rsid w:val="00F469FC"/>
    <w:rsid w:val="00F63D1C"/>
    <w:rsid w:val="00F719A9"/>
    <w:rsid w:val="00F730F6"/>
    <w:rsid w:val="00F80291"/>
    <w:rsid w:val="00F81E36"/>
    <w:rsid w:val="00F821DE"/>
    <w:rsid w:val="00F8327B"/>
    <w:rsid w:val="00FA38A9"/>
    <w:rsid w:val="00FB1AB3"/>
    <w:rsid w:val="00FB6CCF"/>
    <w:rsid w:val="00FE3A0F"/>
    <w:rsid w:val="00FE3B33"/>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50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37361"/>
  </w:style>
  <w:style w:type="paragraph" w:styleId="Titolo1">
    <w:name w:val="heading 1"/>
    <w:basedOn w:val="Normale"/>
    <w:next w:val="Normale"/>
    <w:link w:val="Titolo1Carattere"/>
    <w:qFormat/>
    <w:rsid w:val="001E6AF7"/>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Titolo2">
    <w:name w:val="heading 2"/>
    <w:basedOn w:val="Normale"/>
    <w:link w:val="Titolo2Carattere"/>
    <w:uiPriority w:val="9"/>
    <w:qFormat/>
    <w:rsid w:val="009D54BC"/>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paragraph" w:styleId="Titolo3">
    <w:name w:val="heading 3"/>
    <w:basedOn w:val="Normale"/>
    <w:next w:val="Normale"/>
    <w:link w:val="Titolo3Carattere"/>
    <w:unhideWhenUsed/>
    <w:qFormat/>
    <w:rsid w:val="001E6AF7"/>
    <w:pPr>
      <w:keepNext/>
      <w:keepLines/>
      <w:spacing w:before="200" w:after="0"/>
      <w:outlineLvl w:val="2"/>
    </w:pPr>
    <w:rPr>
      <w:rFonts w:asciiTheme="majorHAnsi" w:eastAsiaTheme="majorEastAsia" w:hAnsiTheme="majorHAnsi" w:cstheme="majorBidi"/>
      <w:b/>
      <w:bCs/>
      <w:color w:val="5B9BD5" w:themeColor="accent1"/>
    </w:rPr>
  </w:style>
  <w:style w:type="paragraph" w:styleId="Titolo4">
    <w:name w:val="heading 4"/>
    <w:basedOn w:val="Normale"/>
    <w:next w:val="Normale"/>
    <w:link w:val="Titolo4Carattere"/>
    <w:unhideWhenUsed/>
    <w:qFormat/>
    <w:rsid w:val="001E6AF7"/>
    <w:pPr>
      <w:keepNext/>
      <w:keepLines/>
      <w:spacing w:before="200" w:after="0"/>
      <w:outlineLvl w:val="3"/>
    </w:pPr>
    <w:rPr>
      <w:rFonts w:asciiTheme="majorHAnsi" w:eastAsiaTheme="majorEastAsia" w:hAnsiTheme="majorHAnsi" w:cstheme="majorBidi"/>
      <w:b/>
      <w:bCs/>
      <w:i/>
      <w:iCs/>
      <w:color w:val="5B9BD5" w:themeColor="accent1"/>
    </w:rPr>
  </w:style>
  <w:style w:type="paragraph" w:styleId="Titolo5">
    <w:name w:val="heading 5"/>
    <w:next w:val="Textbody"/>
    <w:link w:val="Titolo5Carattere"/>
    <w:rsid w:val="001E6AF7"/>
    <w:pPr>
      <w:suppressAutoHyphens/>
      <w:autoSpaceDN w:val="0"/>
      <w:spacing w:after="0" w:line="240" w:lineRule="auto"/>
      <w:ind w:left="387"/>
      <w:textAlignment w:val="baseline"/>
      <w:outlineLvl w:val="4"/>
    </w:pPr>
    <w:rPr>
      <w:rFonts w:ascii="Verdana" w:eastAsia="Verdana" w:hAnsi="Verdana" w:cs="Tahoma"/>
      <w:b/>
      <w:bCs/>
      <w:kern w:val="3"/>
      <w:sz w:val="20"/>
      <w:szCs w:val="20"/>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pple-converted-space">
    <w:name w:val="apple-converted-space"/>
    <w:basedOn w:val="Carpredefinitoparagrafo"/>
    <w:rsid w:val="00C9288A"/>
  </w:style>
  <w:style w:type="character" w:styleId="Collegamentoipertestuale">
    <w:name w:val="Hyperlink"/>
    <w:basedOn w:val="Carpredefinitoparagrafo"/>
    <w:unhideWhenUsed/>
    <w:rsid w:val="00C9288A"/>
    <w:rPr>
      <w:color w:val="0000FF"/>
      <w:u w:val="single"/>
    </w:rPr>
  </w:style>
  <w:style w:type="paragraph" w:styleId="Paragrafoelenco">
    <w:name w:val="List Paragraph"/>
    <w:basedOn w:val="Normale"/>
    <w:uiPriority w:val="34"/>
    <w:qFormat/>
    <w:rsid w:val="00BA2410"/>
    <w:pPr>
      <w:spacing w:after="0" w:line="240" w:lineRule="auto"/>
      <w:ind w:left="720"/>
      <w:contextualSpacing/>
    </w:pPr>
    <w:rPr>
      <w:rFonts w:ascii="Times New Roman" w:eastAsia="Calibri" w:hAnsi="Times New Roman" w:cs="Times New Roman"/>
      <w:sz w:val="24"/>
      <w:szCs w:val="24"/>
      <w:lang w:eastAsia="it-IT"/>
    </w:rPr>
  </w:style>
  <w:style w:type="character" w:customStyle="1" w:styleId="Titolo2Carattere">
    <w:name w:val="Titolo 2 Carattere"/>
    <w:basedOn w:val="Carpredefinitoparagrafo"/>
    <w:link w:val="Titolo2"/>
    <w:uiPriority w:val="9"/>
    <w:rsid w:val="009D54BC"/>
    <w:rPr>
      <w:rFonts w:ascii="Times New Roman" w:eastAsia="Times New Roman" w:hAnsi="Times New Roman" w:cs="Times New Roman"/>
      <w:b/>
      <w:bCs/>
      <w:sz w:val="36"/>
      <w:szCs w:val="36"/>
      <w:lang w:eastAsia="it-IT"/>
    </w:rPr>
  </w:style>
  <w:style w:type="character" w:customStyle="1" w:styleId="temanotiziasinistra">
    <w:name w:val="temanotiziasinistra"/>
    <w:basedOn w:val="Carpredefinitoparagrafo"/>
    <w:rsid w:val="009D54BC"/>
  </w:style>
  <w:style w:type="paragraph" w:styleId="NormaleWeb">
    <w:name w:val="Normal (Web)"/>
    <w:basedOn w:val="Normale"/>
    <w:uiPriority w:val="99"/>
    <w:unhideWhenUsed/>
    <w:rsid w:val="009D54BC"/>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corsivo">
    <w:name w:val="Emphasis"/>
    <w:basedOn w:val="Carpredefinitoparagrafo"/>
    <w:uiPriority w:val="20"/>
    <w:qFormat/>
    <w:rsid w:val="009D54BC"/>
    <w:rPr>
      <w:i/>
      <w:iCs/>
    </w:rPr>
  </w:style>
  <w:style w:type="paragraph" w:styleId="Testofumetto">
    <w:name w:val="Balloon Text"/>
    <w:basedOn w:val="Normale"/>
    <w:link w:val="TestofumettoCarattere"/>
    <w:unhideWhenUsed/>
    <w:rsid w:val="00A24DB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rsid w:val="00A24DB7"/>
    <w:rPr>
      <w:rFonts w:ascii="Tahoma" w:hAnsi="Tahoma" w:cs="Tahoma"/>
      <w:sz w:val="16"/>
      <w:szCs w:val="16"/>
    </w:rPr>
  </w:style>
  <w:style w:type="paragraph" w:styleId="Testonormale">
    <w:name w:val="Plain Text"/>
    <w:basedOn w:val="Normale"/>
    <w:link w:val="TestonormaleCarattere"/>
    <w:uiPriority w:val="99"/>
    <w:unhideWhenUsed/>
    <w:rsid w:val="00EC72D1"/>
    <w:pPr>
      <w:spacing w:after="0" w:line="240" w:lineRule="auto"/>
    </w:pPr>
    <w:rPr>
      <w:rFonts w:ascii="Consolas" w:hAnsi="Consolas"/>
      <w:sz w:val="21"/>
      <w:szCs w:val="21"/>
    </w:rPr>
  </w:style>
  <w:style w:type="character" w:customStyle="1" w:styleId="TestonormaleCarattere">
    <w:name w:val="Testo normale Carattere"/>
    <w:basedOn w:val="Carpredefinitoparagrafo"/>
    <w:link w:val="Testonormale"/>
    <w:uiPriority w:val="99"/>
    <w:rsid w:val="00EC72D1"/>
    <w:rPr>
      <w:rFonts w:ascii="Consolas" w:hAnsi="Consolas"/>
      <w:sz w:val="21"/>
      <w:szCs w:val="21"/>
    </w:rPr>
  </w:style>
  <w:style w:type="character" w:customStyle="1" w:styleId="Titolo1Carattere">
    <w:name w:val="Titolo 1 Carattere"/>
    <w:basedOn w:val="Carpredefinitoparagrafo"/>
    <w:link w:val="Titolo1"/>
    <w:uiPriority w:val="9"/>
    <w:rsid w:val="001E6AF7"/>
    <w:rPr>
      <w:rFonts w:asciiTheme="majorHAnsi" w:eastAsiaTheme="majorEastAsia" w:hAnsiTheme="majorHAnsi" w:cstheme="majorBidi"/>
      <w:b/>
      <w:bCs/>
      <w:color w:val="2E74B5" w:themeColor="accent1" w:themeShade="BF"/>
      <w:sz w:val="28"/>
      <w:szCs w:val="28"/>
    </w:rPr>
  </w:style>
  <w:style w:type="character" w:customStyle="1" w:styleId="Titolo3Carattere">
    <w:name w:val="Titolo 3 Carattere"/>
    <w:basedOn w:val="Carpredefinitoparagrafo"/>
    <w:link w:val="Titolo3"/>
    <w:uiPriority w:val="9"/>
    <w:semiHidden/>
    <w:rsid w:val="001E6AF7"/>
    <w:rPr>
      <w:rFonts w:asciiTheme="majorHAnsi" w:eastAsiaTheme="majorEastAsia" w:hAnsiTheme="majorHAnsi" w:cstheme="majorBidi"/>
      <w:b/>
      <w:bCs/>
      <w:color w:val="5B9BD5" w:themeColor="accent1"/>
    </w:rPr>
  </w:style>
  <w:style w:type="character" w:customStyle="1" w:styleId="Titolo4Carattere">
    <w:name w:val="Titolo 4 Carattere"/>
    <w:basedOn w:val="Carpredefinitoparagrafo"/>
    <w:link w:val="Titolo4"/>
    <w:uiPriority w:val="9"/>
    <w:semiHidden/>
    <w:rsid w:val="001E6AF7"/>
    <w:rPr>
      <w:rFonts w:asciiTheme="majorHAnsi" w:eastAsiaTheme="majorEastAsia" w:hAnsiTheme="majorHAnsi" w:cstheme="majorBidi"/>
      <w:b/>
      <w:bCs/>
      <w:i/>
      <w:iCs/>
      <w:color w:val="5B9BD5" w:themeColor="accent1"/>
    </w:rPr>
  </w:style>
  <w:style w:type="character" w:customStyle="1" w:styleId="Titolo5Carattere">
    <w:name w:val="Titolo 5 Carattere"/>
    <w:basedOn w:val="Carpredefinitoparagrafo"/>
    <w:link w:val="Titolo5"/>
    <w:rsid w:val="001E6AF7"/>
    <w:rPr>
      <w:rFonts w:ascii="Verdana" w:eastAsia="Verdana" w:hAnsi="Verdana" w:cs="Tahoma"/>
      <w:b/>
      <w:bCs/>
      <w:kern w:val="3"/>
      <w:sz w:val="20"/>
      <w:szCs w:val="20"/>
      <w:lang w:val="en-US"/>
    </w:rPr>
  </w:style>
  <w:style w:type="paragraph" w:customStyle="1" w:styleId="Standard">
    <w:name w:val="Standard"/>
    <w:rsid w:val="001E6AF7"/>
    <w:pPr>
      <w:suppressAutoHyphens/>
      <w:autoSpaceDN w:val="0"/>
      <w:spacing w:after="0" w:line="240" w:lineRule="auto"/>
      <w:textAlignment w:val="baseline"/>
    </w:pPr>
    <w:rPr>
      <w:rFonts w:ascii="Calibri" w:eastAsia="Arial Unicode MS" w:hAnsi="Calibri" w:cs="Tahoma"/>
      <w:kern w:val="3"/>
      <w:lang w:val="en-US"/>
    </w:rPr>
  </w:style>
  <w:style w:type="paragraph" w:customStyle="1" w:styleId="Heading">
    <w:name w:val="Heading"/>
    <w:basedOn w:val="Standard"/>
    <w:next w:val="Textbody"/>
    <w:rsid w:val="001E6AF7"/>
    <w:pPr>
      <w:keepNext/>
      <w:spacing w:before="240" w:after="120"/>
    </w:pPr>
    <w:rPr>
      <w:rFonts w:ascii="Arial" w:eastAsia="MS Mincho" w:hAnsi="Arial"/>
      <w:sz w:val="28"/>
      <w:szCs w:val="28"/>
    </w:rPr>
  </w:style>
  <w:style w:type="paragraph" w:customStyle="1" w:styleId="Textbody">
    <w:name w:val="Text body"/>
    <w:rsid w:val="001E6AF7"/>
    <w:pPr>
      <w:suppressAutoHyphens/>
      <w:autoSpaceDN w:val="0"/>
      <w:spacing w:after="0" w:line="240" w:lineRule="auto"/>
      <w:ind w:left="829" w:hanging="360"/>
      <w:textAlignment w:val="baseline"/>
    </w:pPr>
    <w:rPr>
      <w:rFonts w:ascii="Verdana" w:eastAsia="Verdana" w:hAnsi="Verdana" w:cs="Tahoma"/>
      <w:kern w:val="3"/>
      <w:sz w:val="20"/>
      <w:szCs w:val="20"/>
      <w:lang w:val="en-US"/>
    </w:rPr>
  </w:style>
  <w:style w:type="paragraph" w:styleId="Elenco">
    <w:name w:val="List"/>
    <w:basedOn w:val="Textbody"/>
    <w:rsid w:val="001E6AF7"/>
  </w:style>
  <w:style w:type="paragraph" w:styleId="Didascalia">
    <w:name w:val="caption"/>
    <w:basedOn w:val="Standard"/>
    <w:rsid w:val="001E6AF7"/>
    <w:pPr>
      <w:suppressLineNumbers/>
      <w:spacing w:before="120" w:after="120"/>
    </w:pPr>
    <w:rPr>
      <w:i/>
      <w:iCs/>
      <w:sz w:val="24"/>
      <w:szCs w:val="24"/>
    </w:rPr>
  </w:style>
  <w:style w:type="paragraph" w:customStyle="1" w:styleId="Index">
    <w:name w:val="Index"/>
    <w:basedOn w:val="Standard"/>
    <w:rsid w:val="001E6AF7"/>
    <w:pPr>
      <w:suppressLineNumbers/>
    </w:pPr>
  </w:style>
  <w:style w:type="paragraph" w:customStyle="1" w:styleId="TableParagraph">
    <w:name w:val="Table Paragraph"/>
    <w:rsid w:val="001E6AF7"/>
    <w:pPr>
      <w:suppressAutoHyphens/>
      <w:autoSpaceDN w:val="0"/>
      <w:spacing w:after="0" w:line="240" w:lineRule="auto"/>
      <w:textAlignment w:val="baseline"/>
    </w:pPr>
    <w:rPr>
      <w:rFonts w:ascii="Calibri" w:eastAsia="Arial Unicode MS" w:hAnsi="Calibri" w:cs="Tahoma"/>
      <w:kern w:val="3"/>
      <w:lang w:val="en-US"/>
    </w:rPr>
  </w:style>
  <w:style w:type="paragraph" w:styleId="Intestazione">
    <w:name w:val="header"/>
    <w:link w:val="IntestazioneCarattere"/>
    <w:rsid w:val="001E6AF7"/>
    <w:pPr>
      <w:suppressLineNumbers/>
      <w:tabs>
        <w:tab w:val="center" w:pos="4819"/>
        <w:tab w:val="right" w:pos="9638"/>
      </w:tabs>
      <w:suppressAutoHyphens/>
      <w:autoSpaceDN w:val="0"/>
      <w:spacing w:after="0" w:line="240" w:lineRule="auto"/>
      <w:textAlignment w:val="baseline"/>
    </w:pPr>
    <w:rPr>
      <w:rFonts w:ascii="Calibri" w:eastAsia="Arial Unicode MS" w:hAnsi="Calibri" w:cs="Tahoma"/>
      <w:kern w:val="3"/>
      <w:lang w:val="en-US"/>
    </w:rPr>
  </w:style>
  <w:style w:type="character" w:customStyle="1" w:styleId="IntestazioneCarattere">
    <w:name w:val="Intestazione Carattere"/>
    <w:basedOn w:val="Carpredefinitoparagrafo"/>
    <w:link w:val="Intestazione"/>
    <w:uiPriority w:val="99"/>
    <w:rsid w:val="001E6AF7"/>
    <w:rPr>
      <w:rFonts w:ascii="Calibri" w:eastAsia="Arial Unicode MS" w:hAnsi="Calibri" w:cs="Tahoma"/>
      <w:kern w:val="3"/>
      <w:lang w:val="en-US"/>
    </w:rPr>
  </w:style>
  <w:style w:type="paragraph" w:styleId="Pidipagina">
    <w:name w:val="footer"/>
    <w:link w:val="PidipaginaCarattere"/>
    <w:rsid w:val="001E6AF7"/>
    <w:pPr>
      <w:suppressLineNumbers/>
      <w:tabs>
        <w:tab w:val="center" w:pos="4819"/>
        <w:tab w:val="right" w:pos="9638"/>
      </w:tabs>
      <w:suppressAutoHyphens/>
      <w:autoSpaceDN w:val="0"/>
      <w:spacing w:after="0" w:line="240" w:lineRule="auto"/>
      <w:textAlignment w:val="baseline"/>
    </w:pPr>
    <w:rPr>
      <w:rFonts w:ascii="Calibri" w:eastAsia="Arial Unicode MS" w:hAnsi="Calibri" w:cs="Tahoma"/>
      <w:kern w:val="3"/>
      <w:lang w:val="en-US"/>
    </w:rPr>
  </w:style>
  <w:style w:type="character" w:customStyle="1" w:styleId="PidipaginaCarattere">
    <w:name w:val="Piè di pagina Carattere"/>
    <w:basedOn w:val="Carpredefinitoparagrafo"/>
    <w:link w:val="Pidipagina"/>
    <w:rsid w:val="001E6AF7"/>
    <w:rPr>
      <w:rFonts w:ascii="Calibri" w:eastAsia="Arial Unicode MS" w:hAnsi="Calibri" w:cs="Tahoma"/>
      <w:kern w:val="3"/>
      <w:lang w:val="en-US"/>
    </w:rPr>
  </w:style>
  <w:style w:type="paragraph" w:customStyle="1" w:styleId="TableContents">
    <w:name w:val="Table Contents"/>
    <w:basedOn w:val="Standard"/>
    <w:rsid w:val="001E6AF7"/>
    <w:pPr>
      <w:suppressLineNumbers/>
    </w:pPr>
  </w:style>
  <w:style w:type="character" w:customStyle="1" w:styleId="Internetlink">
    <w:name w:val="Internet link"/>
    <w:rsid w:val="001E6AF7"/>
    <w:rPr>
      <w:color w:val="000080"/>
      <w:u w:val="single"/>
    </w:rPr>
  </w:style>
  <w:style w:type="character" w:customStyle="1" w:styleId="ListLabel1">
    <w:name w:val="ListLabel 1"/>
    <w:rsid w:val="001E6AF7"/>
    <w:rPr>
      <w:rFonts w:eastAsia="Verdana"/>
      <w:b/>
      <w:bCs/>
      <w:sz w:val="28"/>
      <w:szCs w:val="28"/>
    </w:rPr>
  </w:style>
  <w:style w:type="character" w:customStyle="1" w:styleId="ListLabel2">
    <w:name w:val="ListLabel 2"/>
    <w:rsid w:val="001E6AF7"/>
    <w:rPr>
      <w:rFonts w:eastAsia="Symbol"/>
      <w:w w:val="99"/>
      <w:sz w:val="20"/>
      <w:szCs w:val="20"/>
    </w:rPr>
  </w:style>
  <w:style w:type="character" w:customStyle="1" w:styleId="ListLabel3">
    <w:name w:val="ListLabel 3"/>
    <w:rsid w:val="001E6AF7"/>
    <w:rPr>
      <w:rFonts w:eastAsia="Verdana"/>
      <w:w w:val="99"/>
      <w:sz w:val="20"/>
      <w:szCs w:val="20"/>
    </w:rPr>
  </w:style>
  <w:style w:type="character" w:customStyle="1" w:styleId="ListLabel4">
    <w:name w:val="ListLabel 4"/>
    <w:rsid w:val="001E6AF7"/>
    <w:rPr>
      <w:rFonts w:eastAsia="Verdana"/>
      <w:b/>
      <w:bCs/>
      <w:w w:val="99"/>
      <w:sz w:val="20"/>
      <w:szCs w:val="20"/>
    </w:rPr>
  </w:style>
  <w:style w:type="character" w:customStyle="1" w:styleId="StrongEmphasis">
    <w:name w:val="Strong Emphasis"/>
    <w:rsid w:val="001E6AF7"/>
    <w:rPr>
      <w:b/>
      <w:bCs/>
    </w:rPr>
  </w:style>
  <w:style w:type="paragraph" w:customStyle="1" w:styleId="p1">
    <w:name w:val="p1"/>
    <w:basedOn w:val="Normale"/>
    <w:rsid w:val="00E475E4"/>
    <w:pPr>
      <w:spacing w:after="0" w:line="240" w:lineRule="auto"/>
    </w:pPr>
    <w:rPr>
      <w:rFonts w:ascii=".SF UI Text" w:hAnsi=".SF UI Text" w:cs="Times New Roman"/>
      <w:color w:val="454545"/>
      <w:sz w:val="26"/>
      <w:szCs w:val="26"/>
      <w:lang w:eastAsia="it-IT"/>
    </w:rPr>
  </w:style>
  <w:style w:type="paragraph" w:customStyle="1" w:styleId="p2">
    <w:name w:val="p2"/>
    <w:basedOn w:val="Normale"/>
    <w:rsid w:val="00E475E4"/>
    <w:pPr>
      <w:spacing w:after="0" w:line="240" w:lineRule="auto"/>
    </w:pPr>
    <w:rPr>
      <w:rFonts w:ascii=".SF UI Text" w:hAnsi=".SF UI Text" w:cs="Times New Roman"/>
      <w:color w:val="454545"/>
      <w:sz w:val="26"/>
      <w:szCs w:val="26"/>
      <w:lang w:eastAsia="it-IT"/>
    </w:rPr>
  </w:style>
  <w:style w:type="character" w:customStyle="1" w:styleId="s1">
    <w:name w:val="s1"/>
    <w:basedOn w:val="Carpredefinitoparagrafo"/>
    <w:rsid w:val="00E475E4"/>
    <w:rPr>
      <w:rFonts w:ascii=".SFUIText-Regular" w:hAnsi=".SFUIText-Regular" w:hint="default"/>
      <w:b w:val="0"/>
      <w:bCs w:val="0"/>
      <w:i w:val="0"/>
      <w:iCs w:val="0"/>
    </w:rPr>
  </w:style>
  <w:style w:type="paragraph" w:customStyle="1" w:styleId="Default">
    <w:name w:val="Default"/>
    <w:rsid w:val="00DF3C24"/>
    <w:pPr>
      <w:autoSpaceDE w:val="0"/>
      <w:autoSpaceDN w:val="0"/>
      <w:adjustRightInd w:val="0"/>
      <w:spacing w:after="0" w:line="240" w:lineRule="auto"/>
    </w:pPr>
    <w:rPr>
      <w:rFonts w:ascii="Calibri" w:hAnsi="Calibri" w:cs="Calibri"/>
      <w:color w:val="000000"/>
      <w:sz w:val="24"/>
      <w:szCs w:val="24"/>
    </w:rPr>
  </w:style>
  <w:style w:type="paragraph" w:customStyle="1" w:styleId="s4">
    <w:name w:val="s4"/>
    <w:basedOn w:val="Normale"/>
    <w:rsid w:val="006952F5"/>
    <w:pPr>
      <w:spacing w:before="100" w:beforeAutospacing="1" w:after="100" w:afterAutospacing="1" w:line="240" w:lineRule="auto"/>
    </w:pPr>
    <w:rPr>
      <w:rFonts w:ascii="Times New Roman" w:eastAsia="Calibri" w:hAnsi="Times New Roman" w:cs="Times New Roman"/>
      <w:sz w:val="24"/>
      <w:szCs w:val="24"/>
      <w:lang w:eastAsia="it-IT"/>
    </w:rPr>
  </w:style>
  <w:style w:type="character" w:customStyle="1" w:styleId="s3">
    <w:name w:val="s3"/>
    <w:basedOn w:val="Carpredefinitoparagrafo"/>
    <w:rsid w:val="006952F5"/>
  </w:style>
  <w:style w:type="character" w:customStyle="1" w:styleId="s2">
    <w:name w:val="s2"/>
    <w:basedOn w:val="Carpredefinitoparagrafo"/>
    <w:rsid w:val="006952F5"/>
  </w:style>
  <w:style w:type="character" w:customStyle="1" w:styleId="s6">
    <w:name w:val="s6"/>
    <w:basedOn w:val="Carpredefinitoparagrafo"/>
    <w:rsid w:val="001523BF"/>
  </w:style>
  <w:style w:type="character" w:customStyle="1" w:styleId="sottotitolonotiziasinistra">
    <w:name w:val="sottotitolonotiziasinistra"/>
    <w:basedOn w:val="Carpredefinitoparagrafo"/>
    <w:rsid w:val="005D10CD"/>
  </w:style>
  <w:style w:type="character" w:styleId="Enfasigrassetto">
    <w:name w:val="Strong"/>
    <w:basedOn w:val="Carpredefinitoparagrafo"/>
    <w:uiPriority w:val="22"/>
    <w:qFormat/>
    <w:rsid w:val="005D10CD"/>
    <w:rPr>
      <w:b/>
      <w:bCs/>
    </w:rPr>
  </w:style>
  <w:style w:type="character" w:customStyle="1" w:styleId="datenotiziasinistra">
    <w:name w:val="datenotiziasinistra"/>
    <w:basedOn w:val="Carpredefinitoparagrafo"/>
    <w:rsid w:val="00113EE1"/>
  </w:style>
  <w:style w:type="paragraph" w:customStyle="1" w:styleId="rteindent1">
    <w:name w:val="rteindent1"/>
    <w:basedOn w:val="Normale"/>
    <w:rsid w:val="00D3428B"/>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gmailmsg">
    <w:name w:val="gmail_msg"/>
    <w:basedOn w:val="Carpredefinitoparagrafo"/>
    <w:rsid w:val="00F80291"/>
  </w:style>
  <w:style w:type="paragraph" w:styleId="Corpodeltesto">
    <w:name w:val="Body Text"/>
    <w:basedOn w:val="Normale"/>
    <w:link w:val="CorpodeltestoCarattere"/>
    <w:unhideWhenUsed/>
    <w:rsid w:val="00F01A60"/>
    <w:pPr>
      <w:widowControl w:val="0"/>
      <w:suppressAutoHyphens/>
      <w:spacing w:after="120" w:line="240" w:lineRule="auto"/>
    </w:pPr>
    <w:rPr>
      <w:rFonts w:ascii="Times New Roman" w:eastAsia="SimSun" w:hAnsi="Times New Roman" w:cs="Lucida Sans"/>
      <w:kern w:val="2"/>
      <w:sz w:val="24"/>
      <w:szCs w:val="24"/>
      <w:lang w:eastAsia="hi-IN" w:bidi="hi-IN"/>
    </w:rPr>
  </w:style>
  <w:style w:type="character" w:customStyle="1" w:styleId="CorpodeltestoCarattere">
    <w:name w:val="Corpo del testo Carattere"/>
    <w:basedOn w:val="Carpredefinitoparagrafo"/>
    <w:link w:val="Corpodeltesto"/>
    <w:rsid w:val="00F01A60"/>
    <w:rPr>
      <w:rFonts w:ascii="Times New Roman" w:eastAsia="SimSun" w:hAnsi="Times New Roman" w:cs="Lucida Sans"/>
      <w:kern w:val="2"/>
      <w:sz w:val="24"/>
      <w:szCs w:val="24"/>
      <w:lang w:eastAsia="hi-IN" w:bidi="hi-IN"/>
    </w:rPr>
  </w:style>
  <w:style w:type="character" w:customStyle="1" w:styleId="s5">
    <w:name w:val="s5"/>
    <w:basedOn w:val="Carpredefinitoparagrafo"/>
    <w:rsid w:val="00E50635"/>
  </w:style>
</w:styles>
</file>

<file path=word/webSettings.xml><?xml version="1.0" encoding="utf-8"?>
<w:webSettings xmlns:r="http://schemas.openxmlformats.org/officeDocument/2006/relationships" xmlns:w="http://schemas.openxmlformats.org/wordprocessingml/2006/main">
  <w:divs>
    <w:div w:id="22753197">
      <w:bodyDiv w:val="1"/>
      <w:marLeft w:val="0"/>
      <w:marRight w:val="0"/>
      <w:marTop w:val="0"/>
      <w:marBottom w:val="0"/>
      <w:divBdr>
        <w:top w:val="none" w:sz="0" w:space="0" w:color="auto"/>
        <w:left w:val="none" w:sz="0" w:space="0" w:color="auto"/>
        <w:bottom w:val="none" w:sz="0" w:space="0" w:color="auto"/>
        <w:right w:val="none" w:sz="0" w:space="0" w:color="auto"/>
      </w:divBdr>
    </w:div>
    <w:div w:id="37555150">
      <w:bodyDiv w:val="1"/>
      <w:marLeft w:val="0"/>
      <w:marRight w:val="0"/>
      <w:marTop w:val="0"/>
      <w:marBottom w:val="0"/>
      <w:divBdr>
        <w:top w:val="none" w:sz="0" w:space="0" w:color="auto"/>
        <w:left w:val="none" w:sz="0" w:space="0" w:color="auto"/>
        <w:bottom w:val="none" w:sz="0" w:space="0" w:color="auto"/>
        <w:right w:val="none" w:sz="0" w:space="0" w:color="auto"/>
      </w:divBdr>
    </w:div>
    <w:div w:id="39091871">
      <w:bodyDiv w:val="1"/>
      <w:marLeft w:val="0"/>
      <w:marRight w:val="0"/>
      <w:marTop w:val="0"/>
      <w:marBottom w:val="0"/>
      <w:divBdr>
        <w:top w:val="none" w:sz="0" w:space="0" w:color="auto"/>
        <w:left w:val="none" w:sz="0" w:space="0" w:color="auto"/>
        <w:bottom w:val="none" w:sz="0" w:space="0" w:color="auto"/>
        <w:right w:val="none" w:sz="0" w:space="0" w:color="auto"/>
      </w:divBdr>
    </w:div>
    <w:div w:id="44571224">
      <w:bodyDiv w:val="1"/>
      <w:marLeft w:val="0"/>
      <w:marRight w:val="0"/>
      <w:marTop w:val="0"/>
      <w:marBottom w:val="0"/>
      <w:divBdr>
        <w:top w:val="none" w:sz="0" w:space="0" w:color="auto"/>
        <w:left w:val="none" w:sz="0" w:space="0" w:color="auto"/>
        <w:bottom w:val="none" w:sz="0" w:space="0" w:color="auto"/>
        <w:right w:val="none" w:sz="0" w:space="0" w:color="auto"/>
      </w:divBdr>
    </w:div>
    <w:div w:id="66851926">
      <w:bodyDiv w:val="1"/>
      <w:marLeft w:val="0"/>
      <w:marRight w:val="0"/>
      <w:marTop w:val="0"/>
      <w:marBottom w:val="0"/>
      <w:divBdr>
        <w:top w:val="none" w:sz="0" w:space="0" w:color="auto"/>
        <w:left w:val="none" w:sz="0" w:space="0" w:color="auto"/>
        <w:bottom w:val="none" w:sz="0" w:space="0" w:color="auto"/>
        <w:right w:val="none" w:sz="0" w:space="0" w:color="auto"/>
      </w:divBdr>
    </w:div>
    <w:div w:id="107631507">
      <w:bodyDiv w:val="1"/>
      <w:marLeft w:val="0"/>
      <w:marRight w:val="0"/>
      <w:marTop w:val="0"/>
      <w:marBottom w:val="0"/>
      <w:divBdr>
        <w:top w:val="none" w:sz="0" w:space="0" w:color="auto"/>
        <w:left w:val="none" w:sz="0" w:space="0" w:color="auto"/>
        <w:bottom w:val="none" w:sz="0" w:space="0" w:color="auto"/>
        <w:right w:val="none" w:sz="0" w:space="0" w:color="auto"/>
      </w:divBdr>
    </w:div>
    <w:div w:id="109323337">
      <w:bodyDiv w:val="1"/>
      <w:marLeft w:val="0"/>
      <w:marRight w:val="0"/>
      <w:marTop w:val="0"/>
      <w:marBottom w:val="0"/>
      <w:divBdr>
        <w:top w:val="none" w:sz="0" w:space="0" w:color="auto"/>
        <w:left w:val="none" w:sz="0" w:space="0" w:color="auto"/>
        <w:bottom w:val="none" w:sz="0" w:space="0" w:color="auto"/>
        <w:right w:val="none" w:sz="0" w:space="0" w:color="auto"/>
      </w:divBdr>
    </w:div>
    <w:div w:id="158885470">
      <w:bodyDiv w:val="1"/>
      <w:marLeft w:val="0"/>
      <w:marRight w:val="0"/>
      <w:marTop w:val="0"/>
      <w:marBottom w:val="0"/>
      <w:divBdr>
        <w:top w:val="none" w:sz="0" w:space="0" w:color="auto"/>
        <w:left w:val="none" w:sz="0" w:space="0" w:color="auto"/>
        <w:bottom w:val="none" w:sz="0" w:space="0" w:color="auto"/>
        <w:right w:val="none" w:sz="0" w:space="0" w:color="auto"/>
      </w:divBdr>
    </w:div>
    <w:div w:id="158931737">
      <w:bodyDiv w:val="1"/>
      <w:marLeft w:val="0"/>
      <w:marRight w:val="0"/>
      <w:marTop w:val="0"/>
      <w:marBottom w:val="0"/>
      <w:divBdr>
        <w:top w:val="none" w:sz="0" w:space="0" w:color="auto"/>
        <w:left w:val="none" w:sz="0" w:space="0" w:color="auto"/>
        <w:bottom w:val="none" w:sz="0" w:space="0" w:color="auto"/>
        <w:right w:val="none" w:sz="0" w:space="0" w:color="auto"/>
      </w:divBdr>
    </w:div>
    <w:div w:id="175461324">
      <w:bodyDiv w:val="1"/>
      <w:marLeft w:val="0"/>
      <w:marRight w:val="0"/>
      <w:marTop w:val="0"/>
      <w:marBottom w:val="0"/>
      <w:divBdr>
        <w:top w:val="none" w:sz="0" w:space="0" w:color="auto"/>
        <w:left w:val="none" w:sz="0" w:space="0" w:color="auto"/>
        <w:bottom w:val="none" w:sz="0" w:space="0" w:color="auto"/>
        <w:right w:val="none" w:sz="0" w:space="0" w:color="auto"/>
      </w:divBdr>
    </w:div>
    <w:div w:id="206334772">
      <w:bodyDiv w:val="1"/>
      <w:marLeft w:val="0"/>
      <w:marRight w:val="0"/>
      <w:marTop w:val="0"/>
      <w:marBottom w:val="0"/>
      <w:divBdr>
        <w:top w:val="none" w:sz="0" w:space="0" w:color="auto"/>
        <w:left w:val="none" w:sz="0" w:space="0" w:color="auto"/>
        <w:bottom w:val="none" w:sz="0" w:space="0" w:color="auto"/>
        <w:right w:val="none" w:sz="0" w:space="0" w:color="auto"/>
      </w:divBdr>
    </w:div>
    <w:div w:id="248077185">
      <w:bodyDiv w:val="1"/>
      <w:marLeft w:val="0"/>
      <w:marRight w:val="0"/>
      <w:marTop w:val="0"/>
      <w:marBottom w:val="0"/>
      <w:divBdr>
        <w:top w:val="none" w:sz="0" w:space="0" w:color="auto"/>
        <w:left w:val="none" w:sz="0" w:space="0" w:color="auto"/>
        <w:bottom w:val="none" w:sz="0" w:space="0" w:color="auto"/>
        <w:right w:val="none" w:sz="0" w:space="0" w:color="auto"/>
      </w:divBdr>
    </w:div>
    <w:div w:id="267393999">
      <w:bodyDiv w:val="1"/>
      <w:marLeft w:val="0"/>
      <w:marRight w:val="0"/>
      <w:marTop w:val="0"/>
      <w:marBottom w:val="0"/>
      <w:divBdr>
        <w:top w:val="none" w:sz="0" w:space="0" w:color="auto"/>
        <w:left w:val="none" w:sz="0" w:space="0" w:color="auto"/>
        <w:bottom w:val="none" w:sz="0" w:space="0" w:color="auto"/>
        <w:right w:val="none" w:sz="0" w:space="0" w:color="auto"/>
      </w:divBdr>
    </w:div>
    <w:div w:id="277105175">
      <w:bodyDiv w:val="1"/>
      <w:marLeft w:val="0"/>
      <w:marRight w:val="0"/>
      <w:marTop w:val="0"/>
      <w:marBottom w:val="0"/>
      <w:divBdr>
        <w:top w:val="none" w:sz="0" w:space="0" w:color="auto"/>
        <w:left w:val="none" w:sz="0" w:space="0" w:color="auto"/>
        <w:bottom w:val="none" w:sz="0" w:space="0" w:color="auto"/>
        <w:right w:val="none" w:sz="0" w:space="0" w:color="auto"/>
      </w:divBdr>
      <w:divsChild>
        <w:div w:id="1825782365">
          <w:marLeft w:val="0"/>
          <w:marRight w:val="0"/>
          <w:marTop w:val="0"/>
          <w:marBottom w:val="0"/>
          <w:divBdr>
            <w:top w:val="none" w:sz="0" w:space="0" w:color="auto"/>
            <w:left w:val="none" w:sz="0" w:space="0" w:color="auto"/>
            <w:bottom w:val="none" w:sz="0" w:space="0" w:color="auto"/>
            <w:right w:val="none" w:sz="0" w:space="0" w:color="auto"/>
          </w:divBdr>
        </w:div>
        <w:div w:id="630015554">
          <w:marLeft w:val="0"/>
          <w:marRight w:val="0"/>
          <w:marTop w:val="0"/>
          <w:marBottom w:val="0"/>
          <w:divBdr>
            <w:top w:val="none" w:sz="0" w:space="0" w:color="auto"/>
            <w:left w:val="none" w:sz="0" w:space="0" w:color="auto"/>
            <w:bottom w:val="none" w:sz="0" w:space="0" w:color="auto"/>
            <w:right w:val="none" w:sz="0" w:space="0" w:color="auto"/>
          </w:divBdr>
        </w:div>
        <w:div w:id="26685367">
          <w:marLeft w:val="0"/>
          <w:marRight w:val="0"/>
          <w:marTop w:val="0"/>
          <w:marBottom w:val="0"/>
          <w:divBdr>
            <w:top w:val="none" w:sz="0" w:space="0" w:color="auto"/>
            <w:left w:val="none" w:sz="0" w:space="0" w:color="auto"/>
            <w:bottom w:val="none" w:sz="0" w:space="0" w:color="auto"/>
            <w:right w:val="none" w:sz="0" w:space="0" w:color="auto"/>
          </w:divBdr>
        </w:div>
      </w:divsChild>
    </w:div>
    <w:div w:id="316809854">
      <w:bodyDiv w:val="1"/>
      <w:marLeft w:val="0"/>
      <w:marRight w:val="0"/>
      <w:marTop w:val="0"/>
      <w:marBottom w:val="0"/>
      <w:divBdr>
        <w:top w:val="none" w:sz="0" w:space="0" w:color="auto"/>
        <w:left w:val="none" w:sz="0" w:space="0" w:color="auto"/>
        <w:bottom w:val="none" w:sz="0" w:space="0" w:color="auto"/>
        <w:right w:val="none" w:sz="0" w:space="0" w:color="auto"/>
      </w:divBdr>
      <w:divsChild>
        <w:div w:id="1987784104">
          <w:marLeft w:val="0"/>
          <w:marRight w:val="0"/>
          <w:marTop w:val="0"/>
          <w:marBottom w:val="0"/>
          <w:divBdr>
            <w:top w:val="none" w:sz="0" w:space="0" w:color="auto"/>
            <w:left w:val="none" w:sz="0" w:space="0" w:color="auto"/>
            <w:bottom w:val="none" w:sz="0" w:space="0" w:color="auto"/>
            <w:right w:val="none" w:sz="0" w:space="0" w:color="auto"/>
          </w:divBdr>
        </w:div>
        <w:div w:id="682978355">
          <w:marLeft w:val="0"/>
          <w:marRight w:val="0"/>
          <w:marTop w:val="0"/>
          <w:marBottom w:val="0"/>
          <w:divBdr>
            <w:top w:val="none" w:sz="0" w:space="0" w:color="auto"/>
            <w:left w:val="none" w:sz="0" w:space="0" w:color="auto"/>
            <w:bottom w:val="none" w:sz="0" w:space="0" w:color="auto"/>
            <w:right w:val="none" w:sz="0" w:space="0" w:color="auto"/>
          </w:divBdr>
        </w:div>
      </w:divsChild>
    </w:div>
    <w:div w:id="339477598">
      <w:bodyDiv w:val="1"/>
      <w:marLeft w:val="0"/>
      <w:marRight w:val="0"/>
      <w:marTop w:val="0"/>
      <w:marBottom w:val="0"/>
      <w:divBdr>
        <w:top w:val="none" w:sz="0" w:space="0" w:color="auto"/>
        <w:left w:val="none" w:sz="0" w:space="0" w:color="auto"/>
        <w:bottom w:val="none" w:sz="0" w:space="0" w:color="auto"/>
        <w:right w:val="none" w:sz="0" w:space="0" w:color="auto"/>
      </w:divBdr>
    </w:div>
    <w:div w:id="351347957">
      <w:bodyDiv w:val="1"/>
      <w:marLeft w:val="0"/>
      <w:marRight w:val="0"/>
      <w:marTop w:val="0"/>
      <w:marBottom w:val="0"/>
      <w:divBdr>
        <w:top w:val="none" w:sz="0" w:space="0" w:color="auto"/>
        <w:left w:val="none" w:sz="0" w:space="0" w:color="auto"/>
        <w:bottom w:val="none" w:sz="0" w:space="0" w:color="auto"/>
        <w:right w:val="none" w:sz="0" w:space="0" w:color="auto"/>
      </w:divBdr>
    </w:div>
    <w:div w:id="351417249">
      <w:bodyDiv w:val="1"/>
      <w:marLeft w:val="0"/>
      <w:marRight w:val="0"/>
      <w:marTop w:val="0"/>
      <w:marBottom w:val="0"/>
      <w:divBdr>
        <w:top w:val="none" w:sz="0" w:space="0" w:color="auto"/>
        <w:left w:val="none" w:sz="0" w:space="0" w:color="auto"/>
        <w:bottom w:val="none" w:sz="0" w:space="0" w:color="auto"/>
        <w:right w:val="none" w:sz="0" w:space="0" w:color="auto"/>
      </w:divBdr>
    </w:div>
    <w:div w:id="353726999">
      <w:bodyDiv w:val="1"/>
      <w:marLeft w:val="0"/>
      <w:marRight w:val="0"/>
      <w:marTop w:val="0"/>
      <w:marBottom w:val="0"/>
      <w:divBdr>
        <w:top w:val="none" w:sz="0" w:space="0" w:color="auto"/>
        <w:left w:val="none" w:sz="0" w:space="0" w:color="auto"/>
        <w:bottom w:val="none" w:sz="0" w:space="0" w:color="auto"/>
        <w:right w:val="none" w:sz="0" w:space="0" w:color="auto"/>
      </w:divBdr>
    </w:div>
    <w:div w:id="354767306">
      <w:bodyDiv w:val="1"/>
      <w:marLeft w:val="0"/>
      <w:marRight w:val="0"/>
      <w:marTop w:val="0"/>
      <w:marBottom w:val="0"/>
      <w:divBdr>
        <w:top w:val="none" w:sz="0" w:space="0" w:color="auto"/>
        <w:left w:val="none" w:sz="0" w:space="0" w:color="auto"/>
        <w:bottom w:val="none" w:sz="0" w:space="0" w:color="auto"/>
        <w:right w:val="none" w:sz="0" w:space="0" w:color="auto"/>
      </w:divBdr>
    </w:div>
    <w:div w:id="445197625">
      <w:bodyDiv w:val="1"/>
      <w:marLeft w:val="0"/>
      <w:marRight w:val="0"/>
      <w:marTop w:val="0"/>
      <w:marBottom w:val="0"/>
      <w:divBdr>
        <w:top w:val="none" w:sz="0" w:space="0" w:color="auto"/>
        <w:left w:val="none" w:sz="0" w:space="0" w:color="auto"/>
        <w:bottom w:val="none" w:sz="0" w:space="0" w:color="auto"/>
        <w:right w:val="none" w:sz="0" w:space="0" w:color="auto"/>
      </w:divBdr>
      <w:divsChild>
        <w:div w:id="672732263">
          <w:marLeft w:val="0"/>
          <w:marRight w:val="0"/>
          <w:marTop w:val="0"/>
          <w:marBottom w:val="0"/>
          <w:divBdr>
            <w:top w:val="none" w:sz="0" w:space="0" w:color="auto"/>
            <w:left w:val="none" w:sz="0" w:space="0" w:color="auto"/>
            <w:bottom w:val="none" w:sz="0" w:space="0" w:color="auto"/>
            <w:right w:val="none" w:sz="0" w:space="0" w:color="auto"/>
          </w:divBdr>
          <w:divsChild>
            <w:div w:id="138042229">
              <w:marLeft w:val="60"/>
              <w:marRight w:val="0"/>
              <w:marTop w:val="0"/>
              <w:marBottom w:val="0"/>
              <w:divBdr>
                <w:top w:val="none" w:sz="0" w:space="0" w:color="auto"/>
                <w:left w:val="none" w:sz="0" w:space="0" w:color="auto"/>
                <w:bottom w:val="none" w:sz="0" w:space="0" w:color="auto"/>
                <w:right w:val="none" w:sz="0" w:space="0" w:color="auto"/>
              </w:divBdr>
              <w:divsChild>
                <w:div w:id="85616340">
                  <w:marLeft w:val="0"/>
                  <w:marRight w:val="0"/>
                  <w:marTop w:val="0"/>
                  <w:marBottom w:val="0"/>
                  <w:divBdr>
                    <w:top w:val="none" w:sz="0" w:space="0" w:color="auto"/>
                    <w:left w:val="none" w:sz="0" w:space="0" w:color="auto"/>
                    <w:bottom w:val="none" w:sz="0" w:space="0" w:color="auto"/>
                    <w:right w:val="none" w:sz="0" w:space="0" w:color="auto"/>
                  </w:divBdr>
                  <w:divsChild>
                    <w:div w:id="1632513861">
                      <w:marLeft w:val="0"/>
                      <w:marRight w:val="0"/>
                      <w:marTop w:val="0"/>
                      <w:marBottom w:val="0"/>
                      <w:divBdr>
                        <w:top w:val="none" w:sz="0" w:space="0" w:color="auto"/>
                        <w:left w:val="none" w:sz="0" w:space="0" w:color="auto"/>
                        <w:bottom w:val="none" w:sz="0" w:space="0" w:color="auto"/>
                        <w:right w:val="none" w:sz="0" w:space="0" w:color="auto"/>
                      </w:divBdr>
                      <w:divsChild>
                        <w:div w:id="252204087">
                          <w:marLeft w:val="0"/>
                          <w:marRight w:val="0"/>
                          <w:marTop w:val="0"/>
                          <w:marBottom w:val="0"/>
                          <w:divBdr>
                            <w:top w:val="none" w:sz="0" w:space="0" w:color="auto"/>
                            <w:left w:val="none" w:sz="0" w:space="0" w:color="auto"/>
                            <w:bottom w:val="none" w:sz="0" w:space="0" w:color="auto"/>
                            <w:right w:val="none" w:sz="0" w:space="0" w:color="auto"/>
                          </w:divBdr>
                          <w:divsChild>
                            <w:div w:id="110508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6884190">
          <w:marLeft w:val="0"/>
          <w:marRight w:val="0"/>
          <w:marTop w:val="0"/>
          <w:marBottom w:val="0"/>
          <w:divBdr>
            <w:top w:val="none" w:sz="0" w:space="0" w:color="auto"/>
            <w:left w:val="none" w:sz="0" w:space="0" w:color="auto"/>
            <w:bottom w:val="none" w:sz="0" w:space="0" w:color="auto"/>
            <w:right w:val="none" w:sz="0" w:space="0" w:color="auto"/>
          </w:divBdr>
          <w:divsChild>
            <w:div w:id="1346899769">
              <w:marLeft w:val="0"/>
              <w:marRight w:val="0"/>
              <w:marTop w:val="0"/>
              <w:marBottom w:val="0"/>
              <w:divBdr>
                <w:top w:val="none" w:sz="0" w:space="0" w:color="auto"/>
                <w:left w:val="none" w:sz="0" w:space="0" w:color="auto"/>
                <w:bottom w:val="none" w:sz="0" w:space="0" w:color="auto"/>
                <w:right w:val="none" w:sz="0" w:space="0" w:color="auto"/>
              </w:divBdr>
              <w:divsChild>
                <w:div w:id="1858470604">
                  <w:marLeft w:val="60"/>
                  <w:marRight w:val="0"/>
                  <w:marTop w:val="0"/>
                  <w:marBottom w:val="0"/>
                  <w:divBdr>
                    <w:top w:val="none" w:sz="0" w:space="0" w:color="auto"/>
                    <w:left w:val="none" w:sz="0" w:space="0" w:color="auto"/>
                    <w:bottom w:val="none" w:sz="0" w:space="0" w:color="auto"/>
                    <w:right w:val="none" w:sz="0" w:space="0" w:color="auto"/>
                  </w:divBdr>
                  <w:divsChild>
                    <w:div w:id="325790956">
                      <w:marLeft w:val="0"/>
                      <w:marRight w:val="0"/>
                      <w:marTop w:val="0"/>
                      <w:marBottom w:val="0"/>
                      <w:divBdr>
                        <w:top w:val="none" w:sz="0" w:space="0" w:color="auto"/>
                        <w:left w:val="none" w:sz="0" w:space="0" w:color="auto"/>
                        <w:bottom w:val="none" w:sz="0" w:space="0" w:color="auto"/>
                        <w:right w:val="none" w:sz="0" w:space="0" w:color="auto"/>
                      </w:divBdr>
                      <w:divsChild>
                        <w:div w:id="1298610020">
                          <w:marLeft w:val="0"/>
                          <w:marRight w:val="0"/>
                          <w:marTop w:val="0"/>
                          <w:marBottom w:val="0"/>
                          <w:divBdr>
                            <w:top w:val="none" w:sz="0" w:space="0" w:color="auto"/>
                            <w:left w:val="none" w:sz="0" w:space="0" w:color="auto"/>
                            <w:bottom w:val="none" w:sz="0" w:space="0" w:color="auto"/>
                            <w:right w:val="none" w:sz="0" w:space="0" w:color="auto"/>
                          </w:divBdr>
                          <w:divsChild>
                            <w:div w:id="97256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2184362">
      <w:bodyDiv w:val="1"/>
      <w:marLeft w:val="0"/>
      <w:marRight w:val="0"/>
      <w:marTop w:val="0"/>
      <w:marBottom w:val="0"/>
      <w:divBdr>
        <w:top w:val="none" w:sz="0" w:space="0" w:color="auto"/>
        <w:left w:val="none" w:sz="0" w:space="0" w:color="auto"/>
        <w:bottom w:val="none" w:sz="0" w:space="0" w:color="auto"/>
        <w:right w:val="none" w:sz="0" w:space="0" w:color="auto"/>
      </w:divBdr>
    </w:div>
    <w:div w:id="494222437">
      <w:bodyDiv w:val="1"/>
      <w:marLeft w:val="0"/>
      <w:marRight w:val="0"/>
      <w:marTop w:val="0"/>
      <w:marBottom w:val="0"/>
      <w:divBdr>
        <w:top w:val="none" w:sz="0" w:space="0" w:color="auto"/>
        <w:left w:val="none" w:sz="0" w:space="0" w:color="auto"/>
        <w:bottom w:val="none" w:sz="0" w:space="0" w:color="auto"/>
        <w:right w:val="none" w:sz="0" w:space="0" w:color="auto"/>
      </w:divBdr>
    </w:div>
    <w:div w:id="539166848">
      <w:bodyDiv w:val="1"/>
      <w:marLeft w:val="0"/>
      <w:marRight w:val="0"/>
      <w:marTop w:val="0"/>
      <w:marBottom w:val="0"/>
      <w:divBdr>
        <w:top w:val="none" w:sz="0" w:space="0" w:color="auto"/>
        <w:left w:val="none" w:sz="0" w:space="0" w:color="auto"/>
        <w:bottom w:val="none" w:sz="0" w:space="0" w:color="auto"/>
        <w:right w:val="none" w:sz="0" w:space="0" w:color="auto"/>
      </w:divBdr>
    </w:div>
    <w:div w:id="546915582">
      <w:bodyDiv w:val="1"/>
      <w:marLeft w:val="0"/>
      <w:marRight w:val="0"/>
      <w:marTop w:val="0"/>
      <w:marBottom w:val="0"/>
      <w:divBdr>
        <w:top w:val="none" w:sz="0" w:space="0" w:color="auto"/>
        <w:left w:val="none" w:sz="0" w:space="0" w:color="auto"/>
        <w:bottom w:val="none" w:sz="0" w:space="0" w:color="auto"/>
        <w:right w:val="none" w:sz="0" w:space="0" w:color="auto"/>
      </w:divBdr>
    </w:div>
    <w:div w:id="588738265">
      <w:bodyDiv w:val="1"/>
      <w:marLeft w:val="0"/>
      <w:marRight w:val="0"/>
      <w:marTop w:val="0"/>
      <w:marBottom w:val="0"/>
      <w:divBdr>
        <w:top w:val="none" w:sz="0" w:space="0" w:color="auto"/>
        <w:left w:val="none" w:sz="0" w:space="0" w:color="auto"/>
        <w:bottom w:val="none" w:sz="0" w:space="0" w:color="auto"/>
        <w:right w:val="none" w:sz="0" w:space="0" w:color="auto"/>
      </w:divBdr>
    </w:div>
    <w:div w:id="598023983">
      <w:bodyDiv w:val="1"/>
      <w:marLeft w:val="0"/>
      <w:marRight w:val="0"/>
      <w:marTop w:val="0"/>
      <w:marBottom w:val="0"/>
      <w:divBdr>
        <w:top w:val="none" w:sz="0" w:space="0" w:color="auto"/>
        <w:left w:val="none" w:sz="0" w:space="0" w:color="auto"/>
        <w:bottom w:val="none" w:sz="0" w:space="0" w:color="auto"/>
        <w:right w:val="none" w:sz="0" w:space="0" w:color="auto"/>
      </w:divBdr>
    </w:div>
    <w:div w:id="626545882">
      <w:bodyDiv w:val="1"/>
      <w:marLeft w:val="0"/>
      <w:marRight w:val="0"/>
      <w:marTop w:val="0"/>
      <w:marBottom w:val="0"/>
      <w:divBdr>
        <w:top w:val="none" w:sz="0" w:space="0" w:color="auto"/>
        <w:left w:val="none" w:sz="0" w:space="0" w:color="auto"/>
        <w:bottom w:val="none" w:sz="0" w:space="0" w:color="auto"/>
        <w:right w:val="none" w:sz="0" w:space="0" w:color="auto"/>
      </w:divBdr>
    </w:div>
    <w:div w:id="637297395">
      <w:bodyDiv w:val="1"/>
      <w:marLeft w:val="0"/>
      <w:marRight w:val="0"/>
      <w:marTop w:val="0"/>
      <w:marBottom w:val="0"/>
      <w:divBdr>
        <w:top w:val="none" w:sz="0" w:space="0" w:color="auto"/>
        <w:left w:val="none" w:sz="0" w:space="0" w:color="auto"/>
        <w:bottom w:val="none" w:sz="0" w:space="0" w:color="auto"/>
        <w:right w:val="none" w:sz="0" w:space="0" w:color="auto"/>
      </w:divBdr>
    </w:div>
    <w:div w:id="652177350">
      <w:bodyDiv w:val="1"/>
      <w:marLeft w:val="0"/>
      <w:marRight w:val="0"/>
      <w:marTop w:val="0"/>
      <w:marBottom w:val="0"/>
      <w:divBdr>
        <w:top w:val="none" w:sz="0" w:space="0" w:color="auto"/>
        <w:left w:val="none" w:sz="0" w:space="0" w:color="auto"/>
        <w:bottom w:val="none" w:sz="0" w:space="0" w:color="auto"/>
        <w:right w:val="none" w:sz="0" w:space="0" w:color="auto"/>
      </w:divBdr>
    </w:div>
    <w:div w:id="681857362">
      <w:bodyDiv w:val="1"/>
      <w:marLeft w:val="0"/>
      <w:marRight w:val="0"/>
      <w:marTop w:val="0"/>
      <w:marBottom w:val="0"/>
      <w:divBdr>
        <w:top w:val="none" w:sz="0" w:space="0" w:color="auto"/>
        <w:left w:val="none" w:sz="0" w:space="0" w:color="auto"/>
        <w:bottom w:val="none" w:sz="0" w:space="0" w:color="auto"/>
        <w:right w:val="none" w:sz="0" w:space="0" w:color="auto"/>
      </w:divBdr>
    </w:div>
    <w:div w:id="699403898">
      <w:bodyDiv w:val="1"/>
      <w:marLeft w:val="0"/>
      <w:marRight w:val="0"/>
      <w:marTop w:val="0"/>
      <w:marBottom w:val="0"/>
      <w:divBdr>
        <w:top w:val="none" w:sz="0" w:space="0" w:color="auto"/>
        <w:left w:val="none" w:sz="0" w:space="0" w:color="auto"/>
        <w:bottom w:val="none" w:sz="0" w:space="0" w:color="auto"/>
        <w:right w:val="none" w:sz="0" w:space="0" w:color="auto"/>
      </w:divBdr>
    </w:div>
    <w:div w:id="727149120">
      <w:bodyDiv w:val="1"/>
      <w:marLeft w:val="0"/>
      <w:marRight w:val="0"/>
      <w:marTop w:val="0"/>
      <w:marBottom w:val="0"/>
      <w:divBdr>
        <w:top w:val="none" w:sz="0" w:space="0" w:color="auto"/>
        <w:left w:val="none" w:sz="0" w:space="0" w:color="auto"/>
        <w:bottom w:val="none" w:sz="0" w:space="0" w:color="auto"/>
        <w:right w:val="none" w:sz="0" w:space="0" w:color="auto"/>
      </w:divBdr>
    </w:div>
    <w:div w:id="728503313">
      <w:bodyDiv w:val="1"/>
      <w:marLeft w:val="0"/>
      <w:marRight w:val="0"/>
      <w:marTop w:val="0"/>
      <w:marBottom w:val="0"/>
      <w:divBdr>
        <w:top w:val="none" w:sz="0" w:space="0" w:color="auto"/>
        <w:left w:val="none" w:sz="0" w:space="0" w:color="auto"/>
        <w:bottom w:val="none" w:sz="0" w:space="0" w:color="auto"/>
        <w:right w:val="none" w:sz="0" w:space="0" w:color="auto"/>
      </w:divBdr>
    </w:div>
    <w:div w:id="742796177">
      <w:bodyDiv w:val="1"/>
      <w:marLeft w:val="0"/>
      <w:marRight w:val="0"/>
      <w:marTop w:val="0"/>
      <w:marBottom w:val="0"/>
      <w:divBdr>
        <w:top w:val="none" w:sz="0" w:space="0" w:color="auto"/>
        <w:left w:val="none" w:sz="0" w:space="0" w:color="auto"/>
        <w:bottom w:val="none" w:sz="0" w:space="0" w:color="auto"/>
        <w:right w:val="none" w:sz="0" w:space="0" w:color="auto"/>
      </w:divBdr>
    </w:div>
    <w:div w:id="785469031">
      <w:bodyDiv w:val="1"/>
      <w:marLeft w:val="0"/>
      <w:marRight w:val="0"/>
      <w:marTop w:val="0"/>
      <w:marBottom w:val="0"/>
      <w:divBdr>
        <w:top w:val="none" w:sz="0" w:space="0" w:color="auto"/>
        <w:left w:val="none" w:sz="0" w:space="0" w:color="auto"/>
        <w:bottom w:val="none" w:sz="0" w:space="0" w:color="auto"/>
        <w:right w:val="none" w:sz="0" w:space="0" w:color="auto"/>
      </w:divBdr>
    </w:div>
    <w:div w:id="799419559">
      <w:bodyDiv w:val="1"/>
      <w:marLeft w:val="0"/>
      <w:marRight w:val="0"/>
      <w:marTop w:val="0"/>
      <w:marBottom w:val="0"/>
      <w:divBdr>
        <w:top w:val="none" w:sz="0" w:space="0" w:color="auto"/>
        <w:left w:val="none" w:sz="0" w:space="0" w:color="auto"/>
        <w:bottom w:val="none" w:sz="0" w:space="0" w:color="auto"/>
        <w:right w:val="none" w:sz="0" w:space="0" w:color="auto"/>
      </w:divBdr>
    </w:div>
    <w:div w:id="806125177">
      <w:bodyDiv w:val="1"/>
      <w:marLeft w:val="0"/>
      <w:marRight w:val="0"/>
      <w:marTop w:val="0"/>
      <w:marBottom w:val="0"/>
      <w:divBdr>
        <w:top w:val="none" w:sz="0" w:space="0" w:color="auto"/>
        <w:left w:val="none" w:sz="0" w:space="0" w:color="auto"/>
        <w:bottom w:val="none" w:sz="0" w:space="0" w:color="auto"/>
        <w:right w:val="none" w:sz="0" w:space="0" w:color="auto"/>
      </w:divBdr>
    </w:div>
    <w:div w:id="835263299">
      <w:bodyDiv w:val="1"/>
      <w:marLeft w:val="0"/>
      <w:marRight w:val="0"/>
      <w:marTop w:val="0"/>
      <w:marBottom w:val="0"/>
      <w:divBdr>
        <w:top w:val="none" w:sz="0" w:space="0" w:color="auto"/>
        <w:left w:val="none" w:sz="0" w:space="0" w:color="auto"/>
        <w:bottom w:val="none" w:sz="0" w:space="0" w:color="auto"/>
        <w:right w:val="none" w:sz="0" w:space="0" w:color="auto"/>
      </w:divBdr>
    </w:div>
    <w:div w:id="839808977">
      <w:bodyDiv w:val="1"/>
      <w:marLeft w:val="0"/>
      <w:marRight w:val="0"/>
      <w:marTop w:val="0"/>
      <w:marBottom w:val="0"/>
      <w:divBdr>
        <w:top w:val="none" w:sz="0" w:space="0" w:color="auto"/>
        <w:left w:val="none" w:sz="0" w:space="0" w:color="auto"/>
        <w:bottom w:val="none" w:sz="0" w:space="0" w:color="auto"/>
        <w:right w:val="none" w:sz="0" w:space="0" w:color="auto"/>
      </w:divBdr>
    </w:div>
    <w:div w:id="887112421">
      <w:bodyDiv w:val="1"/>
      <w:marLeft w:val="0"/>
      <w:marRight w:val="0"/>
      <w:marTop w:val="0"/>
      <w:marBottom w:val="0"/>
      <w:divBdr>
        <w:top w:val="none" w:sz="0" w:space="0" w:color="auto"/>
        <w:left w:val="none" w:sz="0" w:space="0" w:color="auto"/>
        <w:bottom w:val="none" w:sz="0" w:space="0" w:color="auto"/>
        <w:right w:val="none" w:sz="0" w:space="0" w:color="auto"/>
      </w:divBdr>
      <w:divsChild>
        <w:div w:id="289357414">
          <w:marLeft w:val="0"/>
          <w:marRight w:val="0"/>
          <w:marTop w:val="0"/>
          <w:marBottom w:val="0"/>
          <w:divBdr>
            <w:top w:val="none" w:sz="0" w:space="0" w:color="auto"/>
            <w:left w:val="none" w:sz="0" w:space="0" w:color="auto"/>
            <w:bottom w:val="none" w:sz="0" w:space="0" w:color="auto"/>
            <w:right w:val="none" w:sz="0" w:space="0" w:color="auto"/>
          </w:divBdr>
        </w:div>
        <w:div w:id="1855462620">
          <w:marLeft w:val="0"/>
          <w:marRight w:val="0"/>
          <w:marTop w:val="0"/>
          <w:marBottom w:val="0"/>
          <w:divBdr>
            <w:top w:val="none" w:sz="0" w:space="0" w:color="auto"/>
            <w:left w:val="none" w:sz="0" w:space="0" w:color="auto"/>
            <w:bottom w:val="none" w:sz="0" w:space="0" w:color="auto"/>
            <w:right w:val="none" w:sz="0" w:space="0" w:color="auto"/>
          </w:divBdr>
        </w:div>
      </w:divsChild>
    </w:div>
    <w:div w:id="899947250">
      <w:bodyDiv w:val="1"/>
      <w:marLeft w:val="0"/>
      <w:marRight w:val="0"/>
      <w:marTop w:val="0"/>
      <w:marBottom w:val="0"/>
      <w:divBdr>
        <w:top w:val="none" w:sz="0" w:space="0" w:color="auto"/>
        <w:left w:val="none" w:sz="0" w:space="0" w:color="auto"/>
        <w:bottom w:val="none" w:sz="0" w:space="0" w:color="auto"/>
        <w:right w:val="none" w:sz="0" w:space="0" w:color="auto"/>
      </w:divBdr>
    </w:div>
    <w:div w:id="933320025">
      <w:bodyDiv w:val="1"/>
      <w:marLeft w:val="0"/>
      <w:marRight w:val="0"/>
      <w:marTop w:val="0"/>
      <w:marBottom w:val="0"/>
      <w:divBdr>
        <w:top w:val="none" w:sz="0" w:space="0" w:color="auto"/>
        <w:left w:val="none" w:sz="0" w:space="0" w:color="auto"/>
        <w:bottom w:val="none" w:sz="0" w:space="0" w:color="auto"/>
        <w:right w:val="none" w:sz="0" w:space="0" w:color="auto"/>
      </w:divBdr>
    </w:div>
    <w:div w:id="948704378">
      <w:bodyDiv w:val="1"/>
      <w:marLeft w:val="0"/>
      <w:marRight w:val="0"/>
      <w:marTop w:val="0"/>
      <w:marBottom w:val="0"/>
      <w:divBdr>
        <w:top w:val="none" w:sz="0" w:space="0" w:color="auto"/>
        <w:left w:val="none" w:sz="0" w:space="0" w:color="auto"/>
        <w:bottom w:val="none" w:sz="0" w:space="0" w:color="auto"/>
        <w:right w:val="none" w:sz="0" w:space="0" w:color="auto"/>
      </w:divBdr>
      <w:divsChild>
        <w:div w:id="565191167">
          <w:marLeft w:val="0"/>
          <w:marRight w:val="0"/>
          <w:marTop w:val="0"/>
          <w:marBottom w:val="0"/>
          <w:divBdr>
            <w:top w:val="none" w:sz="0" w:space="0" w:color="auto"/>
            <w:left w:val="none" w:sz="0" w:space="0" w:color="auto"/>
            <w:bottom w:val="none" w:sz="0" w:space="0" w:color="auto"/>
            <w:right w:val="none" w:sz="0" w:space="0" w:color="auto"/>
          </w:divBdr>
          <w:divsChild>
            <w:div w:id="633752482">
              <w:marLeft w:val="0"/>
              <w:marRight w:val="0"/>
              <w:marTop w:val="0"/>
              <w:marBottom w:val="0"/>
              <w:divBdr>
                <w:top w:val="none" w:sz="0" w:space="0" w:color="auto"/>
                <w:left w:val="none" w:sz="0" w:space="0" w:color="auto"/>
                <w:bottom w:val="none" w:sz="0" w:space="0" w:color="auto"/>
                <w:right w:val="none" w:sz="0" w:space="0" w:color="auto"/>
              </w:divBdr>
              <w:divsChild>
                <w:div w:id="3127569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7788576">
                      <w:marLeft w:val="0"/>
                      <w:marRight w:val="0"/>
                      <w:marTop w:val="0"/>
                      <w:marBottom w:val="0"/>
                      <w:divBdr>
                        <w:top w:val="none" w:sz="0" w:space="0" w:color="auto"/>
                        <w:left w:val="none" w:sz="0" w:space="0" w:color="auto"/>
                        <w:bottom w:val="none" w:sz="0" w:space="0" w:color="auto"/>
                        <w:right w:val="none" w:sz="0" w:space="0" w:color="auto"/>
                      </w:divBdr>
                    </w:div>
                  </w:divsChild>
                </w:div>
                <w:div w:id="4186736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1365941">
                      <w:marLeft w:val="0"/>
                      <w:marRight w:val="0"/>
                      <w:marTop w:val="0"/>
                      <w:marBottom w:val="0"/>
                      <w:divBdr>
                        <w:top w:val="none" w:sz="0" w:space="0" w:color="auto"/>
                        <w:left w:val="none" w:sz="0" w:space="0" w:color="auto"/>
                        <w:bottom w:val="none" w:sz="0" w:space="0" w:color="auto"/>
                        <w:right w:val="none" w:sz="0" w:space="0" w:color="auto"/>
                      </w:divBdr>
                    </w:div>
                    <w:div w:id="191635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3969513">
      <w:bodyDiv w:val="1"/>
      <w:marLeft w:val="0"/>
      <w:marRight w:val="0"/>
      <w:marTop w:val="0"/>
      <w:marBottom w:val="0"/>
      <w:divBdr>
        <w:top w:val="none" w:sz="0" w:space="0" w:color="auto"/>
        <w:left w:val="none" w:sz="0" w:space="0" w:color="auto"/>
        <w:bottom w:val="none" w:sz="0" w:space="0" w:color="auto"/>
        <w:right w:val="none" w:sz="0" w:space="0" w:color="auto"/>
      </w:divBdr>
    </w:div>
    <w:div w:id="1025865825">
      <w:bodyDiv w:val="1"/>
      <w:marLeft w:val="0"/>
      <w:marRight w:val="0"/>
      <w:marTop w:val="0"/>
      <w:marBottom w:val="0"/>
      <w:divBdr>
        <w:top w:val="none" w:sz="0" w:space="0" w:color="auto"/>
        <w:left w:val="none" w:sz="0" w:space="0" w:color="auto"/>
        <w:bottom w:val="none" w:sz="0" w:space="0" w:color="auto"/>
        <w:right w:val="none" w:sz="0" w:space="0" w:color="auto"/>
      </w:divBdr>
    </w:div>
    <w:div w:id="1037196186">
      <w:bodyDiv w:val="1"/>
      <w:marLeft w:val="0"/>
      <w:marRight w:val="0"/>
      <w:marTop w:val="0"/>
      <w:marBottom w:val="0"/>
      <w:divBdr>
        <w:top w:val="none" w:sz="0" w:space="0" w:color="auto"/>
        <w:left w:val="none" w:sz="0" w:space="0" w:color="auto"/>
        <w:bottom w:val="none" w:sz="0" w:space="0" w:color="auto"/>
        <w:right w:val="none" w:sz="0" w:space="0" w:color="auto"/>
      </w:divBdr>
    </w:div>
    <w:div w:id="1106117236">
      <w:bodyDiv w:val="1"/>
      <w:marLeft w:val="0"/>
      <w:marRight w:val="0"/>
      <w:marTop w:val="0"/>
      <w:marBottom w:val="0"/>
      <w:divBdr>
        <w:top w:val="none" w:sz="0" w:space="0" w:color="auto"/>
        <w:left w:val="none" w:sz="0" w:space="0" w:color="auto"/>
        <w:bottom w:val="none" w:sz="0" w:space="0" w:color="auto"/>
        <w:right w:val="none" w:sz="0" w:space="0" w:color="auto"/>
      </w:divBdr>
    </w:div>
    <w:div w:id="1106997291">
      <w:bodyDiv w:val="1"/>
      <w:marLeft w:val="0"/>
      <w:marRight w:val="0"/>
      <w:marTop w:val="0"/>
      <w:marBottom w:val="0"/>
      <w:divBdr>
        <w:top w:val="none" w:sz="0" w:space="0" w:color="auto"/>
        <w:left w:val="none" w:sz="0" w:space="0" w:color="auto"/>
        <w:bottom w:val="none" w:sz="0" w:space="0" w:color="auto"/>
        <w:right w:val="none" w:sz="0" w:space="0" w:color="auto"/>
      </w:divBdr>
    </w:div>
    <w:div w:id="1118069034">
      <w:bodyDiv w:val="1"/>
      <w:marLeft w:val="0"/>
      <w:marRight w:val="0"/>
      <w:marTop w:val="0"/>
      <w:marBottom w:val="0"/>
      <w:divBdr>
        <w:top w:val="none" w:sz="0" w:space="0" w:color="auto"/>
        <w:left w:val="none" w:sz="0" w:space="0" w:color="auto"/>
        <w:bottom w:val="none" w:sz="0" w:space="0" w:color="auto"/>
        <w:right w:val="none" w:sz="0" w:space="0" w:color="auto"/>
      </w:divBdr>
    </w:div>
    <w:div w:id="1158837946">
      <w:bodyDiv w:val="1"/>
      <w:marLeft w:val="0"/>
      <w:marRight w:val="0"/>
      <w:marTop w:val="0"/>
      <w:marBottom w:val="0"/>
      <w:divBdr>
        <w:top w:val="none" w:sz="0" w:space="0" w:color="auto"/>
        <w:left w:val="none" w:sz="0" w:space="0" w:color="auto"/>
        <w:bottom w:val="none" w:sz="0" w:space="0" w:color="auto"/>
        <w:right w:val="none" w:sz="0" w:space="0" w:color="auto"/>
      </w:divBdr>
    </w:div>
    <w:div w:id="1204292171">
      <w:bodyDiv w:val="1"/>
      <w:marLeft w:val="0"/>
      <w:marRight w:val="0"/>
      <w:marTop w:val="0"/>
      <w:marBottom w:val="0"/>
      <w:divBdr>
        <w:top w:val="none" w:sz="0" w:space="0" w:color="auto"/>
        <w:left w:val="none" w:sz="0" w:space="0" w:color="auto"/>
        <w:bottom w:val="none" w:sz="0" w:space="0" w:color="auto"/>
        <w:right w:val="none" w:sz="0" w:space="0" w:color="auto"/>
      </w:divBdr>
      <w:divsChild>
        <w:div w:id="2080596679">
          <w:marLeft w:val="0"/>
          <w:marRight w:val="0"/>
          <w:marTop w:val="0"/>
          <w:marBottom w:val="0"/>
          <w:divBdr>
            <w:top w:val="none" w:sz="0" w:space="0" w:color="auto"/>
            <w:left w:val="none" w:sz="0" w:space="0" w:color="auto"/>
            <w:bottom w:val="none" w:sz="0" w:space="0" w:color="auto"/>
            <w:right w:val="none" w:sz="0" w:space="0" w:color="auto"/>
          </w:divBdr>
        </w:div>
        <w:div w:id="1755736967">
          <w:marLeft w:val="0"/>
          <w:marRight w:val="0"/>
          <w:marTop w:val="0"/>
          <w:marBottom w:val="0"/>
          <w:divBdr>
            <w:top w:val="none" w:sz="0" w:space="0" w:color="auto"/>
            <w:left w:val="none" w:sz="0" w:space="0" w:color="auto"/>
            <w:bottom w:val="none" w:sz="0" w:space="0" w:color="auto"/>
            <w:right w:val="none" w:sz="0" w:space="0" w:color="auto"/>
          </w:divBdr>
        </w:div>
      </w:divsChild>
    </w:div>
    <w:div w:id="1230309558">
      <w:bodyDiv w:val="1"/>
      <w:marLeft w:val="0"/>
      <w:marRight w:val="0"/>
      <w:marTop w:val="0"/>
      <w:marBottom w:val="0"/>
      <w:divBdr>
        <w:top w:val="none" w:sz="0" w:space="0" w:color="auto"/>
        <w:left w:val="none" w:sz="0" w:space="0" w:color="auto"/>
        <w:bottom w:val="none" w:sz="0" w:space="0" w:color="auto"/>
        <w:right w:val="none" w:sz="0" w:space="0" w:color="auto"/>
      </w:divBdr>
    </w:div>
    <w:div w:id="1310550386">
      <w:bodyDiv w:val="1"/>
      <w:marLeft w:val="0"/>
      <w:marRight w:val="0"/>
      <w:marTop w:val="0"/>
      <w:marBottom w:val="0"/>
      <w:divBdr>
        <w:top w:val="none" w:sz="0" w:space="0" w:color="auto"/>
        <w:left w:val="none" w:sz="0" w:space="0" w:color="auto"/>
        <w:bottom w:val="none" w:sz="0" w:space="0" w:color="auto"/>
        <w:right w:val="none" w:sz="0" w:space="0" w:color="auto"/>
      </w:divBdr>
    </w:div>
    <w:div w:id="1321234254">
      <w:bodyDiv w:val="1"/>
      <w:marLeft w:val="0"/>
      <w:marRight w:val="0"/>
      <w:marTop w:val="0"/>
      <w:marBottom w:val="0"/>
      <w:divBdr>
        <w:top w:val="none" w:sz="0" w:space="0" w:color="auto"/>
        <w:left w:val="none" w:sz="0" w:space="0" w:color="auto"/>
        <w:bottom w:val="none" w:sz="0" w:space="0" w:color="auto"/>
        <w:right w:val="none" w:sz="0" w:space="0" w:color="auto"/>
      </w:divBdr>
    </w:div>
    <w:div w:id="1330402001">
      <w:bodyDiv w:val="1"/>
      <w:marLeft w:val="0"/>
      <w:marRight w:val="0"/>
      <w:marTop w:val="0"/>
      <w:marBottom w:val="0"/>
      <w:divBdr>
        <w:top w:val="none" w:sz="0" w:space="0" w:color="auto"/>
        <w:left w:val="none" w:sz="0" w:space="0" w:color="auto"/>
        <w:bottom w:val="none" w:sz="0" w:space="0" w:color="auto"/>
        <w:right w:val="none" w:sz="0" w:space="0" w:color="auto"/>
      </w:divBdr>
    </w:div>
    <w:div w:id="1334188072">
      <w:bodyDiv w:val="1"/>
      <w:marLeft w:val="0"/>
      <w:marRight w:val="0"/>
      <w:marTop w:val="0"/>
      <w:marBottom w:val="0"/>
      <w:divBdr>
        <w:top w:val="none" w:sz="0" w:space="0" w:color="auto"/>
        <w:left w:val="none" w:sz="0" w:space="0" w:color="auto"/>
        <w:bottom w:val="none" w:sz="0" w:space="0" w:color="auto"/>
        <w:right w:val="none" w:sz="0" w:space="0" w:color="auto"/>
      </w:divBdr>
    </w:div>
    <w:div w:id="1364332246">
      <w:bodyDiv w:val="1"/>
      <w:marLeft w:val="0"/>
      <w:marRight w:val="0"/>
      <w:marTop w:val="0"/>
      <w:marBottom w:val="0"/>
      <w:divBdr>
        <w:top w:val="none" w:sz="0" w:space="0" w:color="auto"/>
        <w:left w:val="none" w:sz="0" w:space="0" w:color="auto"/>
        <w:bottom w:val="none" w:sz="0" w:space="0" w:color="auto"/>
        <w:right w:val="none" w:sz="0" w:space="0" w:color="auto"/>
      </w:divBdr>
    </w:div>
    <w:div w:id="1409810692">
      <w:bodyDiv w:val="1"/>
      <w:marLeft w:val="0"/>
      <w:marRight w:val="0"/>
      <w:marTop w:val="0"/>
      <w:marBottom w:val="0"/>
      <w:divBdr>
        <w:top w:val="none" w:sz="0" w:space="0" w:color="auto"/>
        <w:left w:val="none" w:sz="0" w:space="0" w:color="auto"/>
        <w:bottom w:val="none" w:sz="0" w:space="0" w:color="auto"/>
        <w:right w:val="none" w:sz="0" w:space="0" w:color="auto"/>
      </w:divBdr>
    </w:div>
    <w:div w:id="1484809539">
      <w:bodyDiv w:val="1"/>
      <w:marLeft w:val="0"/>
      <w:marRight w:val="0"/>
      <w:marTop w:val="0"/>
      <w:marBottom w:val="0"/>
      <w:divBdr>
        <w:top w:val="none" w:sz="0" w:space="0" w:color="auto"/>
        <w:left w:val="none" w:sz="0" w:space="0" w:color="auto"/>
        <w:bottom w:val="none" w:sz="0" w:space="0" w:color="auto"/>
        <w:right w:val="none" w:sz="0" w:space="0" w:color="auto"/>
      </w:divBdr>
    </w:div>
    <w:div w:id="1492679007">
      <w:bodyDiv w:val="1"/>
      <w:marLeft w:val="0"/>
      <w:marRight w:val="0"/>
      <w:marTop w:val="0"/>
      <w:marBottom w:val="0"/>
      <w:divBdr>
        <w:top w:val="none" w:sz="0" w:space="0" w:color="auto"/>
        <w:left w:val="none" w:sz="0" w:space="0" w:color="auto"/>
        <w:bottom w:val="none" w:sz="0" w:space="0" w:color="auto"/>
        <w:right w:val="none" w:sz="0" w:space="0" w:color="auto"/>
      </w:divBdr>
    </w:div>
    <w:div w:id="1532381008">
      <w:bodyDiv w:val="1"/>
      <w:marLeft w:val="0"/>
      <w:marRight w:val="0"/>
      <w:marTop w:val="0"/>
      <w:marBottom w:val="0"/>
      <w:divBdr>
        <w:top w:val="none" w:sz="0" w:space="0" w:color="auto"/>
        <w:left w:val="none" w:sz="0" w:space="0" w:color="auto"/>
        <w:bottom w:val="none" w:sz="0" w:space="0" w:color="auto"/>
        <w:right w:val="none" w:sz="0" w:space="0" w:color="auto"/>
      </w:divBdr>
    </w:div>
    <w:div w:id="1540900390">
      <w:bodyDiv w:val="1"/>
      <w:marLeft w:val="0"/>
      <w:marRight w:val="0"/>
      <w:marTop w:val="0"/>
      <w:marBottom w:val="0"/>
      <w:divBdr>
        <w:top w:val="none" w:sz="0" w:space="0" w:color="auto"/>
        <w:left w:val="none" w:sz="0" w:space="0" w:color="auto"/>
        <w:bottom w:val="none" w:sz="0" w:space="0" w:color="auto"/>
        <w:right w:val="none" w:sz="0" w:space="0" w:color="auto"/>
      </w:divBdr>
      <w:divsChild>
        <w:div w:id="124545566">
          <w:marLeft w:val="0"/>
          <w:marRight w:val="0"/>
          <w:marTop w:val="0"/>
          <w:marBottom w:val="0"/>
          <w:divBdr>
            <w:top w:val="none" w:sz="0" w:space="0" w:color="auto"/>
            <w:left w:val="none" w:sz="0" w:space="0" w:color="auto"/>
            <w:bottom w:val="none" w:sz="0" w:space="0" w:color="auto"/>
            <w:right w:val="none" w:sz="0" w:space="0" w:color="auto"/>
          </w:divBdr>
        </w:div>
        <w:div w:id="774322746">
          <w:marLeft w:val="0"/>
          <w:marRight w:val="0"/>
          <w:marTop w:val="0"/>
          <w:marBottom w:val="0"/>
          <w:divBdr>
            <w:top w:val="none" w:sz="0" w:space="0" w:color="auto"/>
            <w:left w:val="none" w:sz="0" w:space="0" w:color="auto"/>
            <w:bottom w:val="none" w:sz="0" w:space="0" w:color="auto"/>
            <w:right w:val="none" w:sz="0" w:space="0" w:color="auto"/>
          </w:divBdr>
        </w:div>
      </w:divsChild>
    </w:div>
    <w:div w:id="1559319804">
      <w:bodyDiv w:val="1"/>
      <w:marLeft w:val="0"/>
      <w:marRight w:val="0"/>
      <w:marTop w:val="0"/>
      <w:marBottom w:val="0"/>
      <w:divBdr>
        <w:top w:val="none" w:sz="0" w:space="0" w:color="auto"/>
        <w:left w:val="none" w:sz="0" w:space="0" w:color="auto"/>
        <w:bottom w:val="none" w:sz="0" w:space="0" w:color="auto"/>
        <w:right w:val="none" w:sz="0" w:space="0" w:color="auto"/>
      </w:divBdr>
    </w:div>
    <w:div w:id="1592353244">
      <w:bodyDiv w:val="1"/>
      <w:marLeft w:val="0"/>
      <w:marRight w:val="0"/>
      <w:marTop w:val="0"/>
      <w:marBottom w:val="0"/>
      <w:divBdr>
        <w:top w:val="none" w:sz="0" w:space="0" w:color="auto"/>
        <w:left w:val="none" w:sz="0" w:space="0" w:color="auto"/>
        <w:bottom w:val="none" w:sz="0" w:space="0" w:color="auto"/>
        <w:right w:val="none" w:sz="0" w:space="0" w:color="auto"/>
      </w:divBdr>
    </w:div>
    <w:div w:id="1601569659">
      <w:bodyDiv w:val="1"/>
      <w:marLeft w:val="0"/>
      <w:marRight w:val="0"/>
      <w:marTop w:val="0"/>
      <w:marBottom w:val="0"/>
      <w:divBdr>
        <w:top w:val="none" w:sz="0" w:space="0" w:color="auto"/>
        <w:left w:val="none" w:sz="0" w:space="0" w:color="auto"/>
        <w:bottom w:val="none" w:sz="0" w:space="0" w:color="auto"/>
        <w:right w:val="none" w:sz="0" w:space="0" w:color="auto"/>
      </w:divBdr>
    </w:div>
    <w:div w:id="1633631786">
      <w:bodyDiv w:val="1"/>
      <w:marLeft w:val="0"/>
      <w:marRight w:val="0"/>
      <w:marTop w:val="0"/>
      <w:marBottom w:val="0"/>
      <w:divBdr>
        <w:top w:val="none" w:sz="0" w:space="0" w:color="auto"/>
        <w:left w:val="none" w:sz="0" w:space="0" w:color="auto"/>
        <w:bottom w:val="none" w:sz="0" w:space="0" w:color="auto"/>
        <w:right w:val="none" w:sz="0" w:space="0" w:color="auto"/>
      </w:divBdr>
    </w:div>
    <w:div w:id="1641955026">
      <w:bodyDiv w:val="1"/>
      <w:marLeft w:val="0"/>
      <w:marRight w:val="0"/>
      <w:marTop w:val="0"/>
      <w:marBottom w:val="0"/>
      <w:divBdr>
        <w:top w:val="none" w:sz="0" w:space="0" w:color="auto"/>
        <w:left w:val="none" w:sz="0" w:space="0" w:color="auto"/>
        <w:bottom w:val="none" w:sz="0" w:space="0" w:color="auto"/>
        <w:right w:val="none" w:sz="0" w:space="0" w:color="auto"/>
      </w:divBdr>
    </w:div>
    <w:div w:id="1659529481">
      <w:bodyDiv w:val="1"/>
      <w:marLeft w:val="0"/>
      <w:marRight w:val="0"/>
      <w:marTop w:val="0"/>
      <w:marBottom w:val="0"/>
      <w:divBdr>
        <w:top w:val="none" w:sz="0" w:space="0" w:color="auto"/>
        <w:left w:val="none" w:sz="0" w:space="0" w:color="auto"/>
        <w:bottom w:val="none" w:sz="0" w:space="0" w:color="auto"/>
        <w:right w:val="none" w:sz="0" w:space="0" w:color="auto"/>
      </w:divBdr>
    </w:div>
    <w:div w:id="1680082911">
      <w:bodyDiv w:val="1"/>
      <w:marLeft w:val="0"/>
      <w:marRight w:val="0"/>
      <w:marTop w:val="0"/>
      <w:marBottom w:val="0"/>
      <w:divBdr>
        <w:top w:val="none" w:sz="0" w:space="0" w:color="auto"/>
        <w:left w:val="none" w:sz="0" w:space="0" w:color="auto"/>
        <w:bottom w:val="none" w:sz="0" w:space="0" w:color="auto"/>
        <w:right w:val="none" w:sz="0" w:space="0" w:color="auto"/>
      </w:divBdr>
    </w:div>
    <w:div w:id="1718355035">
      <w:bodyDiv w:val="1"/>
      <w:marLeft w:val="0"/>
      <w:marRight w:val="0"/>
      <w:marTop w:val="0"/>
      <w:marBottom w:val="0"/>
      <w:divBdr>
        <w:top w:val="none" w:sz="0" w:space="0" w:color="auto"/>
        <w:left w:val="none" w:sz="0" w:space="0" w:color="auto"/>
        <w:bottom w:val="none" w:sz="0" w:space="0" w:color="auto"/>
        <w:right w:val="none" w:sz="0" w:space="0" w:color="auto"/>
      </w:divBdr>
    </w:div>
    <w:div w:id="1733697463">
      <w:bodyDiv w:val="1"/>
      <w:marLeft w:val="0"/>
      <w:marRight w:val="0"/>
      <w:marTop w:val="0"/>
      <w:marBottom w:val="0"/>
      <w:divBdr>
        <w:top w:val="none" w:sz="0" w:space="0" w:color="auto"/>
        <w:left w:val="none" w:sz="0" w:space="0" w:color="auto"/>
        <w:bottom w:val="none" w:sz="0" w:space="0" w:color="auto"/>
        <w:right w:val="none" w:sz="0" w:space="0" w:color="auto"/>
      </w:divBdr>
      <w:divsChild>
        <w:div w:id="1933583767">
          <w:marLeft w:val="0"/>
          <w:marRight w:val="0"/>
          <w:marTop w:val="0"/>
          <w:marBottom w:val="0"/>
          <w:divBdr>
            <w:top w:val="none" w:sz="0" w:space="0" w:color="auto"/>
            <w:left w:val="none" w:sz="0" w:space="0" w:color="auto"/>
            <w:bottom w:val="none" w:sz="0" w:space="0" w:color="auto"/>
            <w:right w:val="none" w:sz="0" w:space="0" w:color="auto"/>
          </w:divBdr>
        </w:div>
        <w:div w:id="1609892994">
          <w:marLeft w:val="0"/>
          <w:marRight w:val="0"/>
          <w:marTop w:val="0"/>
          <w:marBottom w:val="0"/>
          <w:divBdr>
            <w:top w:val="none" w:sz="0" w:space="0" w:color="auto"/>
            <w:left w:val="none" w:sz="0" w:space="0" w:color="auto"/>
            <w:bottom w:val="none" w:sz="0" w:space="0" w:color="auto"/>
            <w:right w:val="none" w:sz="0" w:space="0" w:color="auto"/>
          </w:divBdr>
        </w:div>
      </w:divsChild>
    </w:div>
    <w:div w:id="1776293471">
      <w:bodyDiv w:val="1"/>
      <w:marLeft w:val="0"/>
      <w:marRight w:val="0"/>
      <w:marTop w:val="0"/>
      <w:marBottom w:val="0"/>
      <w:divBdr>
        <w:top w:val="none" w:sz="0" w:space="0" w:color="auto"/>
        <w:left w:val="none" w:sz="0" w:space="0" w:color="auto"/>
        <w:bottom w:val="none" w:sz="0" w:space="0" w:color="auto"/>
        <w:right w:val="none" w:sz="0" w:space="0" w:color="auto"/>
      </w:divBdr>
    </w:div>
    <w:div w:id="1788305910">
      <w:bodyDiv w:val="1"/>
      <w:marLeft w:val="0"/>
      <w:marRight w:val="0"/>
      <w:marTop w:val="0"/>
      <w:marBottom w:val="0"/>
      <w:divBdr>
        <w:top w:val="none" w:sz="0" w:space="0" w:color="auto"/>
        <w:left w:val="none" w:sz="0" w:space="0" w:color="auto"/>
        <w:bottom w:val="none" w:sz="0" w:space="0" w:color="auto"/>
        <w:right w:val="none" w:sz="0" w:space="0" w:color="auto"/>
      </w:divBdr>
    </w:div>
    <w:div w:id="1792624161">
      <w:bodyDiv w:val="1"/>
      <w:marLeft w:val="0"/>
      <w:marRight w:val="0"/>
      <w:marTop w:val="0"/>
      <w:marBottom w:val="0"/>
      <w:divBdr>
        <w:top w:val="none" w:sz="0" w:space="0" w:color="auto"/>
        <w:left w:val="none" w:sz="0" w:space="0" w:color="auto"/>
        <w:bottom w:val="none" w:sz="0" w:space="0" w:color="auto"/>
        <w:right w:val="none" w:sz="0" w:space="0" w:color="auto"/>
      </w:divBdr>
    </w:div>
    <w:div w:id="1794665485">
      <w:bodyDiv w:val="1"/>
      <w:marLeft w:val="0"/>
      <w:marRight w:val="0"/>
      <w:marTop w:val="0"/>
      <w:marBottom w:val="0"/>
      <w:divBdr>
        <w:top w:val="none" w:sz="0" w:space="0" w:color="auto"/>
        <w:left w:val="none" w:sz="0" w:space="0" w:color="auto"/>
        <w:bottom w:val="none" w:sz="0" w:space="0" w:color="auto"/>
        <w:right w:val="none" w:sz="0" w:space="0" w:color="auto"/>
      </w:divBdr>
      <w:divsChild>
        <w:div w:id="2020348994">
          <w:marLeft w:val="0"/>
          <w:marRight w:val="0"/>
          <w:marTop w:val="0"/>
          <w:marBottom w:val="0"/>
          <w:divBdr>
            <w:top w:val="none" w:sz="0" w:space="0" w:color="auto"/>
            <w:left w:val="none" w:sz="0" w:space="0" w:color="auto"/>
            <w:bottom w:val="none" w:sz="0" w:space="0" w:color="auto"/>
            <w:right w:val="none" w:sz="0" w:space="0" w:color="auto"/>
          </w:divBdr>
        </w:div>
        <w:div w:id="1132020620">
          <w:marLeft w:val="0"/>
          <w:marRight w:val="0"/>
          <w:marTop w:val="0"/>
          <w:marBottom w:val="0"/>
          <w:divBdr>
            <w:top w:val="none" w:sz="0" w:space="0" w:color="auto"/>
            <w:left w:val="none" w:sz="0" w:space="0" w:color="auto"/>
            <w:bottom w:val="none" w:sz="0" w:space="0" w:color="auto"/>
            <w:right w:val="none" w:sz="0" w:space="0" w:color="auto"/>
          </w:divBdr>
        </w:div>
      </w:divsChild>
    </w:div>
    <w:div w:id="1807966718">
      <w:bodyDiv w:val="1"/>
      <w:marLeft w:val="0"/>
      <w:marRight w:val="0"/>
      <w:marTop w:val="0"/>
      <w:marBottom w:val="0"/>
      <w:divBdr>
        <w:top w:val="none" w:sz="0" w:space="0" w:color="auto"/>
        <w:left w:val="none" w:sz="0" w:space="0" w:color="auto"/>
        <w:bottom w:val="none" w:sz="0" w:space="0" w:color="auto"/>
        <w:right w:val="none" w:sz="0" w:space="0" w:color="auto"/>
      </w:divBdr>
    </w:div>
    <w:div w:id="1825506218">
      <w:bodyDiv w:val="1"/>
      <w:marLeft w:val="0"/>
      <w:marRight w:val="0"/>
      <w:marTop w:val="0"/>
      <w:marBottom w:val="0"/>
      <w:divBdr>
        <w:top w:val="none" w:sz="0" w:space="0" w:color="auto"/>
        <w:left w:val="none" w:sz="0" w:space="0" w:color="auto"/>
        <w:bottom w:val="none" w:sz="0" w:space="0" w:color="auto"/>
        <w:right w:val="none" w:sz="0" w:space="0" w:color="auto"/>
      </w:divBdr>
    </w:div>
    <w:div w:id="1851025192">
      <w:bodyDiv w:val="1"/>
      <w:marLeft w:val="0"/>
      <w:marRight w:val="0"/>
      <w:marTop w:val="0"/>
      <w:marBottom w:val="0"/>
      <w:divBdr>
        <w:top w:val="none" w:sz="0" w:space="0" w:color="auto"/>
        <w:left w:val="none" w:sz="0" w:space="0" w:color="auto"/>
        <w:bottom w:val="none" w:sz="0" w:space="0" w:color="auto"/>
        <w:right w:val="none" w:sz="0" w:space="0" w:color="auto"/>
      </w:divBdr>
    </w:div>
    <w:div w:id="1874687520">
      <w:bodyDiv w:val="1"/>
      <w:marLeft w:val="0"/>
      <w:marRight w:val="0"/>
      <w:marTop w:val="0"/>
      <w:marBottom w:val="0"/>
      <w:divBdr>
        <w:top w:val="none" w:sz="0" w:space="0" w:color="auto"/>
        <w:left w:val="none" w:sz="0" w:space="0" w:color="auto"/>
        <w:bottom w:val="none" w:sz="0" w:space="0" w:color="auto"/>
        <w:right w:val="none" w:sz="0" w:space="0" w:color="auto"/>
      </w:divBdr>
    </w:div>
    <w:div w:id="1941597245">
      <w:bodyDiv w:val="1"/>
      <w:marLeft w:val="0"/>
      <w:marRight w:val="0"/>
      <w:marTop w:val="0"/>
      <w:marBottom w:val="0"/>
      <w:divBdr>
        <w:top w:val="none" w:sz="0" w:space="0" w:color="auto"/>
        <w:left w:val="none" w:sz="0" w:space="0" w:color="auto"/>
        <w:bottom w:val="none" w:sz="0" w:space="0" w:color="auto"/>
        <w:right w:val="none" w:sz="0" w:space="0" w:color="auto"/>
      </w:divBdr>
    </w:div>
    <w:div w:id="1972516809">
      <w:bodyDiv w:val="1"/>
      <w:marLeft w:val="0"/>
      <w:marRight w:val="0"/>
      <w:marTop w:val="0"/>
      <w:marBottom w:val="0"/>
      <w:divBdr>
        <w:top w:val="none" w:sz="0" w:space="0" w:color="auto"/>
        <w:left w:val="none" w:sz="0" w:space="0" w:color="auto"/>
        <w:bottom w:val="none" w:sz="0" w:space="0" w:color="auto"/>
        <w:right w:val="none" w:sz="0" w:space="0" w:color="auto"/>
      </w:divBdr>
    </w:div>
    <w:div w:id="1976329475">
      <w:bodyDiv w:val="1"/>
      <w:marLeft w:val="0"/>
      <w:marRight w:val="0"/>
      <w:marTop w:val="0"/>
      <w:marBottom w:val="0"/>
      <w:divBdr>
        <w:top w:val="none" w:sz="0" w:space="0" w:color="auto"/>
        <w:left w:val="none" w:sz="0" w:space="0" w:color="auto"/>
        <w:bottom w:val="none" w:sz="0" w:space="0" w:color="auto"/>
        <w:right w:val="none" w:sz="0" w:space="0" w:color="auto"/>
      </w:divBdr>
    </w:div>
    <w:div w:id="2003728369">
      <w:bodyDiv w:val="1"/>
      <w:marLeft w:val="0"/>
      <w:marRight w:val="0"/>
      <w:marTop w:val="0"/>
      <w:marBottom w:val="0"/>
      <w:divBdr>
        <w:top w:val="none" w:sz="0" w:space="0" w:color="auto"/>
        <w:left w:val="none" w:sz="0" w:space="0" w:color="auto"/>
        <w:bottom w:val="none" w:sz="0" w:space="0" w:color="auto"/>
        <w:right w:val="none" w:sz="0" w:space="0" w:color="auto"/>
      </w:divBdr>
    </w:div>
    <w:div w:id="2007587494">
      <w:bodyDiv w:val="1"/>
      <w:marLeft w:val="0"/>
      <w:marRight w:val="0"/>
      <w:marTop w:val="0"/>
      <w:marBottom w:val="0"/>
      <w:divBdr>
        <w:top w:val="none" w:sz="0" w:space="0" w:color="auto"/>
        <w:left w:val="none" w:sz="0" w:space="0" w:color="auto"/>
        <w:bottom w:val="none" w:sz="0" w:space="0" w:color="auto"/>
        <w:right w:val="none" w:sz="0" w:space="0" w:color="auto"/>
      </w:divBdr>
    </w:div>
    <w:div w:id="2010450697">
      <w:bodyDiv w:val="1"/>
      <w:marLeft w:val="0"/>
      <w:marRight w:val="0"/>
      <w:marTop w:val="0"/>
      <w:marBottom w:val="0"/>
      <w:divBdr>
        <w:top w:val="none" w:sz="0" w:space="0" w:color="auto"/>
        <w:left w:val="none" w:sz="0" w:space="0" w:color="auto"/>
        <w:bottom w:val="none" w:sz="0" w:space="0" w:color="auto"/>
        <w:right w:val="none" w:sz="0" w:space="0" w:color="auto"/>
      </w:divBdr>
    </w:div>
    <w:div w:id="2028213328">
      <w:bodyDiv w:val="1"/>
      <w:marLeft w:val="0"/>
      <w:marRight w:val="0"/>
      <w:marTop w:val="0"/>
      <w:marBottom w:val="0"/>
      <w:divBdr>
        <w:top w:val="none" w:sz="0" w:space="0" w:color="auto"/>
        <w:left w:val="none" w:sz="0" w:space="0" w:color="auto"/>
        <w:bottom w:val="none" w:sz="0" w:space="0" w:color="auto"/>
        <w:right w:val="none" w:sz="0" w:space="0" w:color="auto"/>
      </w:divBdr>
    </w:div>
    <w:div w:id="2043902188">
      <w:bodyDiv w:val="1"/>
      <w:marLeft w:val="0"/>
      <w:marRight w:val="0"/>
      <w:marTop w:val="0"/>
      <w:marBottom w:val="0"/>
      <w:divBdr>
        <w:top w:val="none" w:sz="0" w:space="0" w:color="auto"/>
        <w:left w:val="none" w:sz="0" w:space="0" w:color="auto"/>
        <w:bottom w:val="none" w:sz="0" w:space="0" w:color="auto"/>
        <w:right w:val="none" w:sz="0" w:space="0" w:color="auto"/>
      </w:divBdr>
    </w:div>
    <w:div w:id="2053261949">
      <w:bodyDiv w:val="1"/>
      <w:marLeft w:val="0"/>
      <w:marRight w:val="0"/>
      <w:marTop w:val="0"/>
      <w:marBottom w:val="0"/>
      <w:divBdr>
        <w:top w:val="none" w:sz="0" w:space="0" w:color="auto"/>
        <w:left w:val="none" w:sz="0" w:space="0" w:color="auto"/>
        <w:bottom w:val="none" w:sz="0" w:space="0" w:color="auto"/>
        <w:right w:val="none" w:sz="0" w:space="0" w:color="auto"/>
      </w:divBdr>
      <w:divsChild>
        <w:div w:id="1185631868">
          <w:marLeft w:val="0"/>
          <w:marRight w:val="0"/>
          <w:marTop w:val="0"/>
          <w:marBottom w:val="0"/>
          <w:divBdr>
            <w:top w:val="none" w:sz="0" w:space="0" w:color="auto"/>
            <w:left w:val="none" w:sz="0" w:space="0" w:color="auto"/>
            <w:bottom w:val="none" w:sz="0" w:space="0" w:color="auto"/>
            <w:right w:val="none" w:sz="0" w:space="0" w:color="auto"/>
          </w:divBdr>
        </w:div>
        <w:div w:id="1206525353">
          <w:marLeft w:val="0"/>
          <w:marRight w:val="0"/>
          <w:marTop w:val="0"/>
          <w:marBottom w:val="0"/>
          <w:divBdr>
            <w:top w:val="none" w:sz="0" w:space="0" w:color="auto"/>
            <w:left w:val="none" w:sz="0" w:space="0" w:color="auto"/>
            <w:bottom w:val="none" w:sz="0" w:space="0" w:color="auto"/>
            <w:right w:val="none" w:sz="0" w:space="0" w:color="auto"/>
          </w:divBdr>
        </w:div>
      </w:divsChild>
    </w:div>
    <w:div w:id="2054838934">
      <w:bodyDiv w:val="1"/>
      <w:marLeft w:val="0"/>
      <w:marRight w:val="0"/>
      <w:marTop w:val="0"/>
      <w:marBottom w:val="0"/>
      <w:divBdr>
        <w:top w:val="none" w:sz="0" w:space="0" w:color="auto"/>
        <w:left w:val="none" w:sz="0" w:space="0" w:color="auto"/>
        <w:bottom w:val="none" w:sz="0" w:space="0" w:color="auto"/>
        <w:right w:val="none" w:sz="0" w:space="0" w:color="auto"/>
      </w:divBdr>
    </w:div>
    <w:div w:id="2060351189">
      <w:bodyDiv w:val="1"/>
      <w:marLeft w:val="0"/>
      <w:marRight w:val="0"/>
      <w:marTop w:val="0"/>
      <w:marBottom w:val="0"/>
      <w:divBdr>
        <w:top w:val="none" w:sz="0" w:space="0" w:color="auto"/>
        <w:left w:val="none" w:sz="0" w:space="0" w:color="auto"/>
        <w:bottom w:val="none" w:sz="0" w:space="0" w:color="auto"/>
        <w:right w:val="none" w:sz="0" w:space="0" w:color="auto"/>
      </w:divBdr>
      <w:divsChild>
        <w:div w:id="1821072815">
          <w:marLeft w:val="0"/>
          <w:marRight w:val="0"/>
          <w:marTop w:val="0"/>
          <w:marBottom w:val="0"/>
          <w:divBdr>
            <w:top w:val="none" w:sz="0" w:space="0" w:color="auto"/>
            <w:left w:val="none" w:sz="0" w:space="0" w:color="auto"/>
            <w:bottom w:val="none" w:sz="0" w:space="0" w:color="auto"/>
            <w:right w:val="none" w:sz="0" w:space="0" w:color="auto"/>
          </w:divBdr>
        </w:div>
        <w:div w:id="844975453">
          <w:marLeft w:val="0"/>
          <w:marRight w:val="0"/>
          <w:marTop w:val="0"/>
          <w:marBottom w:val="0"/>
          <w:divBdr>
            <w:top w:val="none" w:sz="0" w:space="0" w:color="auto"/>
            <w:left w:val="none" w:sz="0" w:space="0" w:color="auto"/>
            <w:bottom w:val="none" w:sz="0" w:space="0" w:color="auto"/>
            <w:right w:val="none" w:sz="0" w:space="0" w:color="auto"/>
          </w:divBdr>
        </w:div>
      </w:divsChild>
    </w:div>
    <w:div w:id="2069914490">
      <w:bodyDiv w:val="1"/>
      <w:marLeft w:val="0"/>
      <w:marRight w:val="0"/>
      <w:marTop w:val="0"/>
      <w:marBottom w:val="0"/>
      <w:divBdr>
        <w:top w:val="none" w:sz="0" w:space="0" w:color="auto"/>
        <w:left w:val="none" w:sz="0" w:space="0" w:color="auto"/>
        <w:bottom w:val="none" w:sz="0" w:space="0" w:color="auto"/>
        <w:right w:val="none" w:sz="0" w:space="0" w:color="auto"/>
      </w:divBdr>
    </w:div>
    <w:div w:id="2099521150">
      <w:bodyDiv w:val="1"/>
      <w:marLeft w:val="0"/>
      <w:marRight w:val="0"/>
      <w:marTop w:val="0"/>
      <w:marBottom w:val="0"/>
      <w:divBdr>
        <w:top w:val="none" w:sz="0" w:space="0" w:color="auto"/>
        <w:left w:val="none" w:sz="0" w:space="0" w:color="auto"/>
        <w:bottom w:val="none" w:sz="0" w:space="0" w:color="auto"/>
        <w:right w:val="none" w:sz="0" w:space="0" w:color="auto"/>
      </w:divBdr>
    </w:div>
    <w:div w:id="2105612885">
      <w:bodyDiv w:val="1"/>
      <w:marLeft w:val="0"/>
      <w:marRight w:val="0"/>
      <w:marTop w:val="0"/>
      <w:marBottom w:val="0"/>
      <w:divBdr>
        <w:top w:val="none" w:sz="0" w:space="0" w:color="auto"/>
        <w:left w:val="none" w:sz="0" w:space="0" w:color="auto"/>
        <w:bottom w:val="none" w:sz="0" w:space="0" w:color="auto"/>
        <w:right w:val="none" w:sz="0" w:space="0" w:color="auto"/>
      </w:divBdr>
    </w:div>
    <w:div w:id="2135444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cid:image001.png@01D2D0BF.2018E8C0"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789C78-3B7B-4DD2-9119-15857C6EE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2</Pages>
  <Words>996</Words>
  <Characters>5683</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Lello Macro</dc:creator>
  <cp:lastModifiedBy>lmacro</cp:lastModifiedBy>
  <cp:revision>65</cp:revision>
  <dcterms:created xsi:type="dcterms:W3CDTF">2017-01-12T12:06:00Z</dcterms:created>
  <dcterms:modified xsi:type="dcterms:W3CDTF">2017-07-05T15:04:00Z</dcterms:modified>
</cp:coreProperties>
</file>