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5723" w14:textId="77777777" w:rsidR="008331EB" w:rsidRPr="00BF583A" w:rsidRDefault="008331EB" w:rsidP="008331EB">
      <w:pPr>
        <w:spacing w:after="2" w:line="259" w:lineRule="auto"/>
        <w:rPr>
          <w:rFonts w:ascii="Times New Roman" w:eastAsia="Times New Roman" w:hAnsi="Times New Roman"/>
          <w:color w:val="000000"/>
          <w:sz w:val="16"/>
          <w:szCs w:val="16"/>
          <w:lang w:eastAsia="it-I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134"/>
      </w:tblGrid>
      <w:tr w:rsidR="003856DB" w:rsidRPr="0071037B" w14:paraId="26C4F131" w14:textId="77777777" w:rsidTr="0071037B">
        <w:trPr>
          <w:trHeight w:val="128"/>
        </w:trPr>
        <w:tc>
          <w:tcPr>
            <w:tcW w:w="9209" w:type="dxa"/>
            <w:shd w:val="clear" w:color="auto" w:fill="auto"/>
            <w:tcMar>
              <w:left w:w="108" w:type="dxa"/>
            </w:tcMar>
          </w:tcPr>
          <w:p w14:paraId="277FA758" w14:textId="15943774" w:rsidR="00A84629" w:rsidRPr="0071037B" w:rsidRDefault="00B5019F" w:rsidP="00A84629">
            <w:pPr>
              <w:autoSpaceDE w:val="0"/>
              <w:autoSpaceDN w:val="0"/>
              <w:adjustRightInd w:val="0"/>
              <w:spacing w:after="0" w:line="240" w:lineRule="auto"/>
              <w:jc w:val="both"/>
              <w:rPr>
                <w:rFonts w:ascii="Times New Roman" w:eastAsia="Times New Roman" w:hAnsi="Times New Roman"/>
                <w:b/>
                <w:bCs/>
                <w:sz w:val="20"/>
                <w:szCs w:val="20"/>
                <w:lang w:eastAsia="it-IT"/>
              </w:rPr>
            </w:pPr>
            <w:r>
              <w:rPr>
                <w:rFonts w:ascii="Times New Roman" w:eastAsia="Times New Roman" w:hAnsi="Times New Roman"/>
                <w:b/>
                <w:bCs/>
                <w:sz w:val="20"/>
                <w:szCs w:val="20"/>
              </w:rPr>
              <w:t>Pr</w:t>
            </w:r>
            <w:r w:rsidRPr="00B5019F">
              <w:rPr>
                <w:rFonts w:ascii="Times New Roman" w:eastAsia="Times New Roman" w:hAnsi="Times New Roman"/>
                <w:b/>
                <w:bCs/>
                <w:sz w:val="20"/>
                <w:szCs w:val="20"/>
              </w:rPr>
              <w:t>ogramma biennale degli acquisti di forniture e servizi 2024-2026</w:t>
            </w:r>
          </w:p>
        </w:tc>
        <w:tc>
          <w:tcPr>
            <w:tcW w:w="1134" w:type="dxa"/>
            <w:shd w:val="clear" w:color="auto" w:fill="auto"/>
            <w:tcMar>
              <w:left w:w="108" w:type="dxa"/>
            </w:tcMar>
            <w:vAlign w:val="center"/>
          </w:tcPr>
          <w:p w14:paraId="67439556" w14:textId="1B72D6EF" w:rsidR="003856DB" w:rsidRPr="0071037B" w:rsidRDefault="003856DB" w:rsidP="005C3A16">
            <w:pPr>
              <w:pStyle w:val="Default"/>
              <w:jc w:val="center"/>
              <w:rPr>
                <w:b/>
                <w:bCs/>
                <w:sz w:val="20"/>
                <w:szCs w:val="20"/>
              </w:rPr>
            </w:pPr>
            <w:r w:rsidRPr="0071037B">
              <w:rPr>
                <w:b/>
                <w:bCs/>
                <w:sz w:val="20"/>
                <w:szCs w:val="20"/>
              </w:rPr>
              <w:t>Del. N.</w:t>
            </w:r>
            <w:r w:rsidR="004B5F70" w:rsidRPr="0071037B">
              <w:rPr>
                <w:b/>
                <w:bCs/>
                <w:sz w:val="20"/>
                <w:szCs w:val="20"/>
              </w:rPr>
              <w:t xml:space="preserve"> </w:t>
            </w:r>
            <w:r w:rsidR="00344352">
              <w:rPr>
                <w:b/>
                <w:bCs/>
                <w:sz w:val="20"/>
                <w:szCs w:val="20"/>
              </w:rPr>
              <w:t>70</w:t>
            </w:r>
          </w:p>
        </w:tc>
      </w:tr>
    </w:tbl>
    <w:p w14:paraId="6C659C52" w14:textId="77777777" w:rsidR="00CC6E29" w:rsidRPr="00BF583A" w:rsidRDefault="00CC6E29" w:rsidP="008331EB">
      <w:pPr>
        <w:spacing w:after="0" w:line="238" w:lineRule="auto"/>
        <w:rPr>
          <w:rFonts w:ascii="Times New Roman" w:eastAsia="Times New Roman" w:hAnsi="Times New Roman"/>
          <w:color w:val="000000"/>
          <w:sz w:val="16"/>
          <w:szCs w:val="16"/>
          <w:lang w:eastAsia="it-IT"/>
        </w:rPr>
      </w:pPr>
    </w:p>
    <w:p w14:paraId="7E87DAC3" w14:textId="77777777" w:rsidR="0071037B" w:rsidRPr="00F45787" w:rsidRDefault="0071037B" w:rsidP="0071037B">
      <w:pPr>
        <w:widowControl w:val="0"/>
        <w:autoSpaceDN w:val="0"/>
        <w:jc w:val="both"/>
        <w:textAlignment w:val="baseline"/>
        <w:rPr>
          <w:rFonts w:ascii="Garamond" w:hAnsi="Garamond"/>
          <w:color w:val="333333"/>
          <w:lang w:bidi="hi-IN"/>
        </w:rPr>
      </w:pPr>
      <w:r w:rsidRPr="00F45787">
        <w:rPr>
          <w:rFonts w:ascii="Garamond" w:hAnsi="Garamond"/>
          <w:color w:val="333333"/>
          <w:lang w:bidi="hi-IN"/>
        </w:rPr>
        <w:t>Il giorno 15.02.2024 alle ore 18.30 si è riunito il consiglio di Istituto, convocato presso la Scuola di Arta Terme, con lettera prot. n. 1198 del 09.02.2024.</w:t>
      </w:r>
    </w:p>
    <w:p w14:paraId="3CE05B62" w14:textId="77777777" w:rsidR="0071037B" w:rsidRPr="00F45787" w:rsidRDefault="0071037B" w:rsidP="0071037B">
      <w:pPr>
        <w:widowControl w:val="0"/>
        <w:autoSpaceDN w:val="0"/>
        <w:spacing w:before="120"/>
        <w:jc w:val="both"/>
        <w:textAlignment w:val="baseline"/>
        <w:rPr>
          <w:rFonts w:ascii="Garamond" w:hAnsi="Garamond"/>
          <w:color w:val="333333"/>
          <w:lang w:bidi="hi-IN"/>
        </w:rPr>
      </w:pPr>
      <w:r w:rsidRPr="00F45787">
        <w:rPr>
          <w:rFonts w:ascii="Garamond" w:hAnsi="Garamond"/>
          <w:color w:val="333333"/>
          <w:lang w:bidi="hi-IN"/>
        </w:rPr>
        <w:t>Intervengono i signori:</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
        <w:gridCol w:w="3544"/>
        <w:gridCol w:w="1980"/>
        <w:gridCol w:w="2410"/>
        <w:gridCol w:w="1984"/>
      </w:tblGrid>
      <w:tr w:rsidR="0071037B" w:rsidRPr="00F45787" w14:paraId="6A4911D9" w14:textId="77777777" w:rsidTr="00D34944">
        <w:trPr>
          <w:trHeight w:val="245"/>
        </w:trPr>
        <w:tc>
          <w:tcPr>
            <w:tcW w:w="432" w:type="dxa"/>
            <w:tcBorders>
              <w:top w:val="single" w:sz="4" w:space="0" w:color="auto"/>
              <w:left w:val="single" w:sz="4" w:space="0" w:color="auto"/>
              <w:bottom w:val="single" w:sz="4" w:space="0" w:color="auto"/>
              <w:right w:val="single" w:sz="4" w:space="0" w:color="auto"/>
            </w:tcBorders>
            <w:vAlign w:val="bottom"/>
          </w:tcPr>
          <w:p w14:paraId="061E91DA" w14:textId="77777777" w:rsidR="0071037B" w:rsidRPr="00F45787" w:rsidRDefault="0071037B" w:rsidP="0071037B">
            <w:pPr>
              <w:spacing w:after="0" w:line="240" w:lineRule="auto"/>
              <w:ind w:left="2"/>
              <w:jc w:val="center"/>
              <w:rPr>
                <w:rFonts w:ascii="Garamond" w:hAnsi="Garamond"/>
                <w:b/>
                <w:bCs/>
              </w:rPr>
            </w:pPr>
          </w:p>
        </w:tc>
        <w:tc>
          <w:tcPr>
            <w:tcW w:w="3544" w:type="dxa"/>
            <w:tcBorders>
              <w:top w:val="single" w:sz="4" w:space="0" w:color="auto"/>
              <w:left w:val="single" w:sz="4" w:space="0" w:color="auto"/>
              <w:bottom w:val="single" w:sz="4" w:space="0" w:color="auto"/>
              <w:right w:val="single" w:sz="4" w:space="0" w:color="auto"/>
            </w:tcBorders>
            <w:vAlign w:val="bottom"/>
          </w:tcPr>
          <w:p w14:paraId="5DCE041A" w14:textId="77777777" w:rsidR="0071037B" w:rsidRPr="00F45787" w:rsidRDefault="0071037B" w:rsidP="0071037B">
            <w:pPr>
              <w:spacing w:after="0" w:line="240" w:lineRule="auto"/>
              <w:ind w:left="2"/>
              <w:rPr>
                <w:rFonts w:ascii="Garamond" w:hAnsi="Garamond"/>
                <w:caps/>
                <w:position w:val="-1"/>
              </w:rPr>
            </w:pPr>
          </w:p>
        </w:tc>
        <w:tc>
          <w:tcPr>
            <w:tcW w:w="1980" w:type="dxa"/>
            <w:tcBorders>
              <w:top w:val="single" w:sz="4" w:space="0" w:color="auto"/>
              <w:left w:val="single" w:sz="4" w:space="0" w:color="auto"/>
              <w:bottom w:val="single" w:sz="4" w:space="0" w:color="auto"/>
              <w:right w:val="single" w:sz="4" w:space="0" w:color="auto"/>
            </w:tcBorders>
            <w:vAlign w:val="bottom"/>
          </w:tcPr>
          <w:p w14:paraId="43804438" w14:textId="77777777" w:rsidR="0071037B" w:rsidRPr="00F45787" w:rsidRDefault="0071037B" w:rsidP="0071037B">
            <w:pPr>
              <w:spacing w:after="0" w:line="240" w:lineRule="auto"/>
              <w:ind w:left="2"/>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2AC5EBF7" w14:textId="77777777" w:rsidR="0071037B" w:rsidRPr="00F45787" w:rsidRDefault="0071037B" w:rsidP="0071037B">
            <w:pPr>
              <w:spacing w:after="0" w:line="240" w:lineRule="auto"/>
              <w:ind w:left="2"/>
              <w:jc w:val="center"/>
              <w:rPr>
                <w:rFonts w:ascii="Garamond" w:hAnsi="Garamond"/>
                <w:b/>
              </w:rPr>
            </w:pPr>
            <w:r w:rsidRPr="00F45787">
              <w:rPr>
                <w:rFonts w:ascii="Garamond" w:hAnsi="Garamond"/>
                <w:b/>
              </w:rPr>
              <w:t>PRES.</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5FA317C" w14:textId="77777777" w:rsidR="0071037B" w:rsidRPr="00F45787" w:rsidRDefault="0071037B" w:rsidP="0071037B">
            <w:pPr>
              <w:spacing w:after="0" w:line="240" w:lineRule="auto"/>
              <w:ind w:left="2"/>
              <w:jc w:val="center"/>
              <w:rPr>
                <w:rFonts w:ascii="Garamond" w:hAnsi="Garamond"/>
                <w:b/>
              </w:rPr>
            </w:pPr>
            <w:r w:rsidRPr="00F45787">
              <w:rPr>
                <w:rFonts w:ascii="Garamond" w:hAnsi="Garamond"/>
                <w:b/>
              </w:rPr>
              <w:t>ASS.</w:t>
            </w:r>
          </w:p>
        </w:tc>
      </w:tr>
      <w:tr w:rsidR="0071037B" w:rsidRPr="00F45787" w14:paraId="56183AC3" w14:textId="77777777" w:rsidTr="00D34944">
        <w:trPr>
          <w:trHeight w:val="240"/>
        </w:trPr>
        <w:tc>
          <w:tcPr>
            <w:tcW w:w="432" w:type="dxa"/>
            <w:tcBorders>
              <w:top w:val="single" w:sz="4" w:space="0" w:color="auto"/>
              <w:left w:val="single" w:sz="4" w:space="0" w:color="auto"/>
              <w:bottom w:val="single" w:sz="4" w:space="0" w:color="auto"/>
              <w:right w:val="single" w:sz="4" w:space="0" w:color="auto"/>
            </w:tcBorders>
            <w:vAlign w:val="bottom"/>
            <w:hideMark/>
          </w:tcPr>
          <w:p w14:paraId="103EADB1"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w:t>
            </w:r>
          </w:p>
        </w:tc>
        <w:tc>
          <w:tcPr>
            <w:tcW w:w="3544" w:type="dxa"/>
            <w:tcBorders>
              <w:top w:val="single" w:sz="4" w:space="0" w:color="auto"/>
              <w:left w:val="single" w:sz="4" w:space="0" w:color="auto"/>
              <w:bottom w:val="single" w:sz="4" w:space="0" w:color="auto"/>
              <w:right w:val="single" w:sz="4" w:space="0" w:color="auto"/>
            </w:tcBorders>
            <w:vAlign w:val="bottom"/>
            <w:hideMark/>
          </w:tcPr>
          <w:p w14:paraId="4F9A1C71"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LINOSSI PAOLA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641FD48"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Dirigente Scolastico</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C9E9205"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3A547BA5" w14:textId="77777777" w:rsidR="0071037B" w:rsidRPr="00F45787" w:rsidRDefault="0071037B" w:rsidP="0071037B">
            <w:pPr>
              <w:spacing w:after="0" w:line="240" w:lineRule="auto"/>
              <w:ind w:left="2"/>
              <w:jc w:val="center"/>
              <w:rPr>
                <w:rFonts w:ascii="Garamond" w:hAnsi="Garamond"/>
              </w:rPr>
            </w:pPr>
          </w:p>
        </w:tc>
      </w:tr>
      <w:tr w:rsidR="0071037B" w:rsidRPr="00F45787" w14:paraId="5F8EDE8C"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7A93322A"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2</w:t>
            </w:r>
          </w:p>
        </w:tc>
        <w:tc>
          <w:tcPr>
            <w:tcW w:w="3544" w:type="dxa"/>
            <w:tcBorders>
              <w:top w:val="single" w:sz="4" w:space="0" w:color="auto"/>
              <w:left w:val="single" w:sz="4" w:space="0" w:color="auto"/>
              <w:bottom w:val="single" w:sz="4" w:space="0" w:color="auto"/>
              <w:right w:val="single" w:sz="4" w:space="0" w:color="auto"/>
            </w:tcBorders>
            <w:vAlign w:val="bottom"/>
            <w:hideMark/>
          </w:tcPr>
          <w:p w14:paraId="7BF8619A"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 xml:space="preserve">CANDUSSIO ELISA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2C543F7"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64CD0750"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289E64D4" w14:textId="77777777" w:rsidR="0071037B" w:rsidRPr="00F45787" w:rsidRDefault="0071037B" w:rsidP="0071037B">
            <w:pPr>
              <w:spacing w:after="0" w:line="240" w:lineRule="auto"/>
              <w:ind w:left="2"/>
              <w:jc w:val="center"/>
              <w:rPr>
                <w:rFonts w:ascii="Garamond" w:hAnsi="Garamond"/>
              </w:rPr>
            </w:pPr>
          </w:p>
        </w:tc>
      </w:tr>
      <w:tr w:rsidR="0071037B" w:rsidRPr="00F45787" w14:paraId="0AEA45DA"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06FC9048"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3</w:t>
            </w:r>
          </w:p>
        </w:tc>
        <w:tc>
          <w:tcPr>
            <w:tcW w:w="3544" w:type="dxa"/>
            <w:tcBorders>
              <w:top w:val="single" w:sz="4" w:space="0" w:color="auto"/>
              <w:left w:val="single" w:sz="4" w:space="0" w:color="auto"/>
              <w:bottom w:val="single" w:sz="4" w:space="0" w:color="auto"/>
              <w:right w:val="single" w:sz="4" w:space="0" w:color="auto"/>
            </w:tcBorders>
            <w:vAlign w:val="bottom"/>
            <w:hideMark/>
          </w:tcPr>
          <w:p w14:paraId="2237D175"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DELLA PIETRA ESTER</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26B2AE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745AB37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56A4CA1B" w14:textId="77777777" w:rsidR="0071037B" w:rsidRPr="00F45787" w:rsidRDefault="0071037B" w:rsidP="0071037B">
            <w:pPr>
              <w:spacing w:after="0" w:line="240" w:lineRule="auto"/>
              <w:ind w:left="2"/>
              <w:jc w:val="center"/>
              <w:rPr>
                <w:rFonts w:ascii="Garamond" w:hAnsi="Garamond"/>
              </w:rPr>
            </w:pPr>
          </w:p>
        </w:tc>
      </w:tr>
      <w:tr w:rsidR="0071037B" w:rsidRPr="00F45787" w14:paraId="0E36E3C1"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58868014"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4</w:t>
            </w:r>
          </w:p>
        </w:tc>
        <w:tc>
          <w:tcPr>
            <w:tcW w:w="3544" w:type="dxa"/>
            <w:tcBorders>
              <w:top w:val="single" w:sz="4" w:space="0" w:color="auto"/>
              <w:left w:val="single" w:sz="4" w:space="0" w:color="auto"/>
              <w:bottom w:val="single" w:sz="4" w:space="0" w:color="auto"/>
              <w:right w:val="single" w:sz="4" w:space="0" w:color="auto"/>
            </w:tcBorders>
            <w:vAlign w:val="bottom"/>
            <w:hideMark/>
          </w:tcPr>
          <w:p w14:paraId="3AEC6ED6"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DI MONTE ELISA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B64CCFA"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0518665F"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141BEBEF" w14:textId="77777777" w:rsidR="0071037B" w:rsidRPr="00F45787" w:rsidRDefault="0071037B" w:rsidP="0071037B">
            <w:pPr>
              <w:spacing w:after="0" w:line="240" w:lineRule="auto"/>
              <w:ind w:left="2"/>
              <w:jc w:val="center"/>
              <w:rPr>
                <w:rFonts w:ascii="Garamond" w:hAnsi="Garamond"/>
              </w:rPr>
            </w:pPr>
          </w:p>
        </w:tc>
      </w:tr>
      <w:tr w:rsidR="0071037B" w:rsidRPr="00F45787" w14:paraId="00A79BE6"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6ACC11DE"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5</w:t>
            </w:r>
          </w:p>
        </w:tc>
        <w:tc>
          <w:tcPr>
            <w:tcW w:w="3544" w:type="dxa"/>
            <w:tcBorders>
              <w:top w:val="single" w:sz="4" w:space="0" w:color="auto"/>
              <w:left w:val="single" w:sz="4" w:space="0" w:color="auto"/>
              <w:bottom w:val="single" w:sz="4" w:space="0" w:color="auto"/>
              <w:right w:val="single" w:sz="4" w:space="0" w:color="auto"/>
            </w:tcBorders>
            <w:vAlign w:val="bottom"/>
            <w:hideMark/>
          </w:tcPr>
          <w:p w14:paraId="31D658AD"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FLAMIA IRIS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714B566"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407FC7A5" w14:textId="77777777" w:rsidR="0071037B" w:rsidRPr="00F45787" w:rsidRDefault="0071037B" w:rsidP="0071037B">
            <w:pPr>
              <w:spacing w:after="0" w:line="240" w:lineRule="auto"/>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11AEAA0" w14:textId="77777777" w:rsidR="0071037B" w:rsidRPr="00F45787" w:rsidRDefault="0071037B" w:rsidP="0071037B">
            <w:pPr>
              <w:spacing w:after="0" w:line="240" w:lineRule="auto"/>
              <w:ind w:left="2"/>
              <w:jc w:val="center"/>
              <w:rPr>
                <w:rFonts w:ascii="Garamond" w:hAnsi="Garamond"/>
                <w:position w:val="-1"/>
              </w:rPr>
            </w:pPr>
          </w:p>
        </w:tc>
      </w:tr>
      <w:tr w:rsidR="0071037B" w:rsidRPr="00F45787" w14:paraId="4226E287" w14:textId="77777777" w:rsidTr="00D34944">
        <w:trPr>
          <w:trHeight w:val="244"/>
        </w:trPr>
        <w:tc>
          <w:tcPr>
            <w:tcW w:w="432" w:type="dxa"/>
            <w:tcBorders>
              <w:top w:val="single" w:sz="4" w:space="0" w:color="auto"/>
              <w:left w:val="single" w:sz="4" w:space="0" w:color="auto"/>
              <w:bottom w:val="single" w:sz="4" w:space="0" w:color="auto"/>
              <w:right w:val="single" w:sz="4" w:space="0" w:color="auto"/>
            </w:tcBorders>
            <w:vAlign w:val="bottom"/>
            <w:hideMark/>
          </w:tcPr>
          <w:p w14:paraId="39147AA2"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6</w:t>
            </w:r>
          </w:p>
        </w:tc>
        <w:tc>
          <w:tcPr>
            <w:tcW w:w="3544" w:type="dxa"/>
            <w:tcBorders>
              <w:top w:val="single" w:sz="4" w:space="0" w:color="auto"/>
              <w:left w:val="single" w:sz="4" w:space="0" w:color="auto"/>
              <w:bottom w:val="single" w:sz="4" w:space="0" w:color="auto"/>
              <w:right w:val="single" w:sz="4" w:space="0" w:color="auto"/>
            </w:tcBorders>
            <w:vAlign w:val="bottom"/>
            <w:hideMark/>
          </w:tcPr>
          <w:p w14:paraId="61B1610A"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FRANCESCATTO ANTONIA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CE4B976"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1DABD53C"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642031E4" w14:textId="77777777" w:rsidR="0071037B" w:rsidRPr="00F45787" w:rsidRDefault="0071037B" w:rsidP="0071037B">
            <w:pPr>
              <w:spacing w:after="0" w:line="240" w:lineRule="auto"/>
              <w:ind w:left="2"/>
              <w:jc w:val="center"/>
              <w:rPr>
                <w:rFonts w:ascii="Garamond" w:hAnsi="Garamond"/>
              </w:rPr>
            </w:pPr>
          </w:p>
        </w:tc>
      </w:tr>
      <w:tr w:rsidR="0071037B" w:rsidRPr="00F45787" w14:paraId="0B0C54B4"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68CD21B1"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7</w:t>
            </w:r>
          </w:p>
        </w:tc>
        <w:tc>
          <w:tcPr>
            <w:tcW w:w="3544" w:type="dxa"/>
            <w:tcBorders>
              <w:top w:val="single" w:sz="4" w:space="0" w:color="auto"/>
              <w:left w:val="single" w:sz="4" w:space="0" w:color="auto"/>
              <w:bottom w:val="single" w:sz="4" w:space="0" w:color="auto"/>
              <w:right w:val="single" w:sz="4" w:space="0" w:color="auto"/>
            </w:tcBorders>
            <w:vAlign w:val="bottom"/>
            <w:hideMark/>
          </w:tcPr>
          <w:p w14:paraId="20927C89"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PERESSUTTI GIULIA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EC06990"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269E9254" w14:textId="77777777" w:rsidR="0071037B" w:rsidRPr="00F45787" w:rsidRDefault="0071037B" w:rsidP="0071037B">
            <w:pPr>
              <w:spacing w:after="0" w:line="240" w:lineRule="auto"/>
              <w:ind w:left="2"/>
              <w:jc w:val="center"/>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vAlign w:val="bottom"/>
          </w:tcPr>
          <w:p w14:paraId="2C607244"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r>
      <w:tr w:rsidR="0071037B" w:rsidRPr="00F45787" w14:paraId="597F582D"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731A2121"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8</w:t>
            </w:r>
          </w:p>
        </w:tc>
        <w:tc>
          <w:tcPr>
            <w:tcW w:w="3544" w:type="dxa"/>
            <w:tcBorders>
              <w:top w:val="single" w:sz="4" w:space="0" w:color="auto"/>
              <w:left w:val="single" w:sz="4" w:space="0" w:color="auto"/>
              <w:bottom w:val="single" w:sz="4" w:space="0" w:color="auto"/>
              <w:right w:val="single" w:sz="4" w:space="0" w:color="auto"/>
            </w:tcBorders>
            <w:vAlign w:val="bottom"/>
            <w:hideMark/>
          </w:tcPr>
          <w:p w14:paraId="4C75E17A"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Romanin Donatella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157F423"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063DD55C"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0D2EDA74" w14:textId="77777777" w:rsidR="0071037B" w:rsidRPr="00F45787" w:rsidRDefault="0071037B" w:rsidP="0071037B">
            <w:pPr>
              <w:spacing w:after="0" w:line="240" w:lineRule="auto"/>
              <w:ind w:left="2"/>
              <w:jc w:val="center"/>
              <w:rPr>
                <w:rFonts w:ascii="Garamond" w:hAnsi="Garamond"/>
              </w:rPr>
            </w:pPr>
          </w:p>
        </w:tc>
      </w:tr>
      <w:tr w:rsidR="0071037B" w:rsidRPr="00F45787" w14:paraId="317148D0"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05668D7E"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9</w:t>
            </w:r>
          </w:p>
        </w:tc>
        <w:tc>
          <w:tcPr>
            <w:tcW w:w="3544" w:type="dxa"/>
            <w:tcBorders>
              <w:top w:val="single" w:sz="4" w:space="0" w:color="auto"/>
              <w:left w:val="single" w:sz="4" w:space="0" w:color="auto"/>
              <w:bottom w:val="single" w:sz="4" w:space="0" w:color="auto"/>
              <w:right w:val="single" w:sz="4" w:space="0" w:color="auto"/>
            </w:tcBorders>
            <w:vAlign w:val="bottom"/>
            <w:hideMark/>
          </w:tcPr>
          <w:p w14:paraId="4A4ED7C4"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SOLARI ANNA RITA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DB84E7F"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Docente</w:t>
            </w:r>
          </w:p>
        </w:tc>
        <w:tc>
          <w:tcPr>
            <w:tcW w:w="2410" w:type="dxa"/>
            <w:tcBorders>
              <w:top w:val="single" w:sz="4" w:space="0" w:color="auto"/>
              <w:left w:val="single" w:sz="4" w:space="0" w:color="auto"/>
              <w:bottom w:val="single" w:sz="4" w:space="0" w:color="auto"/>
              <w:right w:val="single" w:sz="4" w:space="0" w:color="auto"/>
            </w:tcBorders>
            <w:hideMark/>
          </w:tcPr>
          <w:p w14:paraId="32A8453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7C750C99" w14:textId="77777777" w:rsidR="0071037B" w:rsidRPr="00F45787" w:rsidRDefault="0071037B" w:rsidP="0071037B">
            <w:pPr>
              <w:spacing w:after="0" w:line="240" w:lineRule="auto"/>
              <w:ind w:left="2"/>
              <w:jc w:val="center"/>
              <w:rPr>
                <w:rFonts w:ascii="Garamond" w:hAnsi="Garamond"/>
              </w:rPr>
            </w:pPr>
          </w:p>
        </w:tc>
      </w:tr>
      <w:tr w:rsidR="0071037B" w:rsidRPr="00F45787" w14:paraId="5E0250AE"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62031785"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10</w:t>
            </w:r>
          </w:p>
        </w:tc>
        <w:tc>
          <w:tcPr>
            <w:tcW w:w="3544" w:type="dxa"/>
            <w:tcBorders>
              <w:top w:val="single" w:sz="4" w:space="0" w:color="auto"/>
              <w:left w:val="single" w:sz="4" w:space="0" w:color="auto"/>
              <w:bottom w:val="single" w:sz="4" w:space="0" w:color="auto"/>
              <w:right w:val="single" w:sz="4" w:space="0" w:color="auto"/>
            </w:tcBorders>
            <w:vAlign w:val="bottom"/>
            <w:hideMark/>
          </w:tcPr>
          <w:p w14:paraId="2BAA3FDB"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Nodale Marzia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D6075AC"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A.</w:t>
            </w:r>
            <w:proofErr w:type="gramStart"/>
            <w:r w:rsidRPr="00F45787">
              <w:rPr>
                <w:rFonts w:ascii="Garamond" w:hAnsi="Garamond"/>
              </w:rPr>
              <w:t>T.A</w:t>
            </w:r>
            <w:proofErr w:type="gramEnd"/>
          </w:p>
        </w:tc>
        <w:tc>
          <w:tcPr>
            <w:tcW w:w="2410" w:type="dxa"/>
            <w:tcBorders>
              <w:top w:val="single" w:sz="4" w:space="0" w:color="auto"/>
              <w:left w:val="single" w:sz="4" w:space="0" w:color="auto"/>
              <w:bottom w:val="single" w:sz="4" w:space="0" w:color="auto"/>
              <w:right w:val="single" w:sz="4" w:space="0" w:color="auto"/>
            </w:tcBorders>
            <w:hideMark/>
          </w:tcPr>
          <w:p w14:paraId="388F1B68" w14:textId="77777777" w:rsidR="0071037B" w:rsidRPr="00F45787" w:rsidRDefault="0071037B" w:rsidP="0071037B">
            <w:pPr>
              <w:spacing w:after="0" w:line="240" w:lineRule="auto"/>
              <w:ind w:left="2"/>
              <w:jc w:val="center"/>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vAlign w:val="bottom"/>
          </w:tcPr>
          <w:p w14:paraId="651B290A"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r>
      <w:tr w:rsidR="0071037B" w:rsidRPr="00F45787" w14:paraId="50A341A3"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19DDFA35"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11</w:t>
            </w:r>
          </w:p>
        </w:tc>
        <w:tc>
          <w:tcPr>
            <w:tcW w:w="3544" w:type="dxa"/>
            <w:tcBorders>
              <w:top w:val="single" w:sz="4" w:space="0" w:color="auto"/>
              <w:left w:val="single" w:sz="4" w:space="0" w:color="auto"/>
              <w:bottom w:val="single" w:sz="4" w:space="0" w:color="auto"/>
              <w:right w:val="single" w:sz="4" w:space="0" w:color="auto"/>
            </w:tcBorders>
            <w:vAlign w:val="bottom"/>
            <w:hideMark/>
          </w:tcPr>
          <w:p w14:paraId="73D4724E"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vitale maria giovanna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8321D3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A.</w:t>
            </w:r>
            <w:proofErr w:type="gramStart"/>
            <w:r w:rsidRPr="00F45787">
              <w:rPr>
                <w:rFonts w:ascii="Garamond" w:hAnsi="Garamond"/>
              </w:rPr>
              <w:t>T.A</w:t>
            </w:r>
            <w:proofErr w:type="gramEnd"/>
          </w:p>
        </w:tc>
        <w:tc>
          <w:tcPr>
            <w:tcW w:w="2410" w:type="dxa"/>
            <w:tcBorders>
              <w:top w:val="single" w:sz="4" w:space="0" w:color="auto"/>
              <w:left w:val="single" w:sz="4" w:space="0" w:color="auto"/>
              <w:bottom w:val="single" w:sz="4" w:space="0" w:color="auto"/>
              <w:right w:val="single" w:sz="4" w:space="0" w:color="auto"/>
            </w:tcBorders>
            <w:hideMark/>
          </w:tcPr>
          <w:p w14:paraId="75986D39" w14:textId="77777777" w:rsidR="0071037B" w:rsidRPr="00F45787" w:rsidRDefault="0071037B" w:rsidP="0071037B">
            <w:pPr>
              <w:spacing w:after="0" w:line="240" w:lineRule="auto"/>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hideMark/>
          </w:tcPr>
          <w:p w14:paraId="73A30928" w14:textId="77777777" w:rsidR="0071037B" w:rsidRPr="00F45787" w:rsidRDefault="0071037B" w:rsidP="0071037B">
            <w:pPr>
              <w:spacing w:after="0" w:line="240" w:lineRule="auto"/>
              <w:ind w:left="2"/>
              <w:jc w:val="center"/>
              <w:rPr>
                <w:rFonts w:ascii="Garamond" w:hAnsi="Garamond"/>
                <w:position w:val="-1"/>
              </w:rPr>
            </w:pPr>
          </w:p>
        </w:tc>
      </w:tr>
      <w:tr w:rsidR="0071037B" w:rsidRPr="00F45787" w14:paraId="059AA431"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2219D8AB"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12</w:t>
            </w:r>
          </w:p>
        </w:tc>
        <w:tc>
          <w:tcPr>
            <w:tcW w:w="3544" w:type="dxa"/>
            <w:tcBorders>
              <w:top w:val="single" w:sz="4" w:space="0" w:color="auto"/>
              <w:left w:val="single" w:sz="4" w:space="0" w:color="auto"/>
              <w:bottom w:val="single" w:sz="4" w:space="0" w:color="auto"/>
              <w:right w:val="single" w:sz="4" w:space="0" w:color="auto"/>
            </w:tcBorders>
            <w:vAlign w:val="bottom"/>
            <w:hideMark/>
          </w:tcPr>
          <w:p w14:paraId="5499D26A"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BARBINA ANASTASIA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C2A127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6514010D" w14:textId="77777777" w:rsidR="0071037B" w:rsidRPr="00F45787" w:rsidRDefault="0071037B" w:rsidP="0071037B">
            <w:pPr>
              <w:spacing w:after="0" w:line="240" w:lineRule="auto"/>
              <w:ind w:left="2"/>
              <w:jc w:val="center"/>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vAlign w:val="bottom"/>
          </w:tcPr>
          <w:p w14:paraId="4B79400A"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r>
      <w:tr w:rsidR="0071037B" w:rsidRPr="00F45787" w14:paraId="3D12AB26"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18999623"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13</w:t>
            </w:r>
          </w:p>
        </w:tc>
        <w:tc>
          <w:tcPr>
            <w:tcW w:w="3544" w:type="dxa"/>
            <w:tcBorders>
              <w:top w:val="single" w:sz="4" w:space="0" w:color="auto"/>
              <w:left w:val="single" w:sz="4" w:space="0" w:color="auto"/>
              <w:bottom w:val="single" w:sz="4" w:space="0" w:color="auto"/>
              <w:right w:val="single" w:sz="4" w:space="0" w:color="auto"/>
            </w:tcBorders>
            <w:vAlign w:val="bottom"/>
            <w:hideMark/>
          </w:tcPr>
          <w:p w14:paraId="5721883E"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CHIAPOLINO RENATO</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C748FF6"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5EC3973F" w14:textId="77777777" w:rsidR="0071037B" w:rsidRPr="00F45787" w:rsidRDefault="0071037B" w:rsidP="0071037B">
            <w:pPr>
              <w:spacing w:after="0" w:line="240" w:lineRule="auto"/>
              <w:ind w:left="2"/>
              <w:jc w:val="center"/>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vAlign w:val="bottom"/>
          </w:tcPr>
          <w:p w14:paraId="108E45A6"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r>
      <w:tr w:rsidR="0071037B" w:rsidRPr="00F45787" w14:paraId="22536CFC"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103CB357"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14</w:t>
            </w:r>
          </w:p>
        </w:tc>
        <w:tc>
          <w:tcPr>
            <w:tcW w:w="3544" w:type="dxa"/>
            <w:tcBorders>
              <w:top w:val="single" w:sz="4" w:space="0" w:color="auto"/>
              <w:left w:val="single" w:sz="4" w:space="0" w:color="auto"/>
              <w:bottom w:val="single" w:sz="4" w:space="0" w:color="auto"/>
              <w:right w:val="single" w:sz="4" w:space="0" w:color="auto"/>
            </w:tcBorders>
            <w:vAlign w:val="bottom"/>
            <w:hideMark/>
          </w:tcPr>
          <w:p w14:paraId="03B8BE9E"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De Conto Daniela</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17554B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6D40D057" w14:textId="77777777" w:rsidR="0071037B" w:rsidRPr="00F45787" w:rsidRDefault="0071037B" w:rsidP="0071037B">
            <w:pPr>
              <w:spacing w:after="0" w:line="240" w:lineRule="auto"/>
              <w:ind w:left="2"/>
              <w:jc w:val="center"/>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vAlign w:val="bottom"/>
          </w:tcPr>
          <w:p w14:paraId="6A859935"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r>
      <w:tr w:rsidR="0071037B" w:rsidRPr="00F45787" w14:paraId="05C05570"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7588B425"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15</w:t>
            </w:r>
          </w:p>
        </w:tc>
        <w:tc>
          <w:tcPr>
            <w:tcW w:w="3544" w:type="dxa"/>
            <w:tcBorders>
              <w:top w:val="single" w:sz="4" w:space="0" w:color="auto"/>
              <w:left w:val="single" w:sz="4" w:space="0" w:color="auto"/>
              <w:bottom w:val="single" w:sz="4" w:space="0" w:color="auto"/>
              <w:right w:val="single" w:sz="4" w:space="0" w:color="auto"/>
            </w:tcBorders>
            <w:vAlign w:val="bottom"/>
            <w:hideMark/>
          </w:tcPr>
          <w:p w14:paraId="1873DCEA"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DI LENA AGNESE</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FEEBF05"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7522FDA0"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5A68E905" w14:textId="77777777" w:rsidR="0071037B" w:rsidRPr="00F45787" w:rsidRDefault="0071037B" w:rsidP="0071037B">
            <w:pPr>
              <w:spacing w:after="0" w:line="240" w:lineRule="auto"/>
              <w:ind w:left="2"/>
              <w:jc w:val="center"/>
              <w:rPr>
                <w:rFonts w:ascii="Garamond" w:hAnsi="Garamond"/>
              </w:rPr>
            </w:pPr>
          </w:p>
        </w:tc>
      </w:tr>
      <w:tr w:rsidR="0071037B" w:rsidRPr="00F45787" w14:paraId="046DD5C3"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3E9A5D63"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16</w:t>
            </w:r>
          </w:p>
        </w:tc>
        <w:tc>
          <w:tcPr>
            <w:tcW w:w="3544" w:type="dxa"/>
            <w:tcBorders>
              <w:top w:val="single" w:sz="4" w:space="0" w:color="auto"/>
              <w:left w:val="single" w:sz="4" w:space="0" w:color="auto"/>
              <w:bottom w:val="single" w:sz="4" w:space="0" w:color="auto"/>
              <w:right w:val="single" w:sz="4" w:space="0" w:color="auto"/>
            </w:tcBorders>
            <w:vAlign w:val="bottom"/>
            <w:hideMark/>
          </w:tcPr>
          <w:p w14:paraId="42FD858B"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ENGLARO MAXIMILIANO</w:t>
            </w:r>
          </w:p>
        </w:tc>
        <w:tc>
          <w:tcPr>
            <w:tcW w:w="1980" w:type="dxa"/>
            <w:tcBorders>
              <w:top w:val="single" w:sz="4" w:space="0" w:color="auto"/>
              <w:left w:val="single" w:sz="4" w:space="0" w:color="auto"/>
              <w:bottom w:val="single" w:sz="4" w:space="0" w:color="auto"/>
              <w:right w:val="single" w:sz="4" w:space="0" w:color="auto"/>
            </w:tcBorders>
            <w:hideMark/>
          </w:tcPr>
          <w:p w14:paraId="12F8F287"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737CCE07"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tcPr>
          <w:p w14:paraId="15F8CA19" w14:textId="77777777" w:rsidR="0071037B" w:rsidRPr="00F45787" w:rsidRDefault="0071037B" w:rsidP="0071037B">
            <w:pPr>
              <w:spacing w:after="0" w:line="240" w:lineRule="auto"/>
              <w:ind w:left="2"/>
              <w:jc w:val="center"/>
              <w:rPr>
                <w:rFonts w:ascii="Garamond" w:hAnsi="Garamond"/>
              </w:rPr>
            </w:pPr>
          </w:p>
        </w:tc>
      </w:tr>
      <w:tr w:rsidR="0071037B" w:rsidRPr="00F45787" w14:paraId="6AD7FCAE"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04AE418E"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17</w:t>
            </w:r>
          </w:p>
        </w:tc>
        <w:tc>
          <w:tcPr>
            <w:tcW w:w="3544" w:type="dxa"/>
            <w:tcBorders>
              <w:top w:val="single" w:sz="4" w:space="0" w:color="auto"/>
              <w:left w:val="single" w:sz="4" w:space="0" w:color="auto"/>
              <w:bottom w:val="single" w:sz="4" w:space="0" w:color="auto"/>
              <w:right w:val="single" w:sz="4" w:space="0" w:color="auto"/>
            </w:tcBorders>
            <w:vAlign w:val="bottom"/>
            <w:hideMark/>
          </w:tcPr>
          <w:p w14:paraId="2C15A267"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 xml:space="preserve">FLOSPERGHER VANESSA </w:t>
            </w:r>
          </w:p>
        </w:tc>
        <w:tc>
          <w:tcPr>
            <w:tcW w:w="1980" w:type="dxa"/>
            <w:tcBorders>
              <w:top w:val="single" w:sz="4" w:space="0" w:color="auto"/>
              <w:left w:val="single" w:sz="4" w:space="0" w:color="auto"/>
              <w:bottom w:val="single" w:sz="4" w:space="0" w:color="auto"/>
              <w:right w:val="single" w:sz="4" w:space="0" w:color="auto"/>
            </w:tcBorders>
            <w:hideMark/>
          </w:tcPr>
          <w:p w14:paraId="55041DA3"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19F1D65A" w14:textId="77777777" w:rsidR="0071037B" w:rsidRPr="00F45787" w:rsidRDefault="0071037B" w:rsidP="0071037B">
            <w:pPr>
              <w:spacing w:after="0" w:line="240" w:lineRule="auto"/>
              <w:ind w:left="2"/>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vAlign w:val="bottom"/>
          </w:tcPr>
          <w:p w14:paraId="6DB8EFE4"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r>
      <w:tr w:rsidR="0071037B" w:rsidRPr="00F45787" w14:paraId="1E573EBA"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7B058CFA" w14:textId="77777777" w:rsidR="0071037B" w:rsidRPr="00F45787" w:rsidRDefault="0071037B" w:rsidP="0071037B">
            <w:pPr>
              <w:spacing w:after="0" w:line="240" w:lineRule="auto"/>
              <w:ind w:left="2"/>
              <w:jc w:val="center"/>
              <w:rPr>
                <w:rFonts w:ascii="Garamond" w:hAnsi="Garamond"/>
                <w:b/>
                <w:bCs/>
              </w:rPr>
            </w:pPr>
            <w:r w:rsidRPr="00F45787">
              <w:rPr>
                <w:rFonts w:ascii="Garamond" w:hAnsi="Garamond"/>
                <w:b/>
                <w:bCs/>
              </w:rPr>
              <w:t>18</w:t>
            </w:r>
          </w:p>
        </w:tc>
        <w:tc>
          <w:tcPr>
            <w:tcW w:w="3544" w:type="dxa"/>
            <w:tcBorders>
              <w:top w:val="single" w:sz="4" w:space="0" w:color="auto"/>
              <w:left w:val="single" w:sz="4" w:space="0" w:color="auto"/>
              <w:bottom w:val="single" w:sz="4" w:space="0" w:color="auto"/>
              <w:right w:val="single" w:sz="4" w:space="0" w:color="auto"/>
            </w:tcBorders>
            <w:vAlign w:val="bottom"/>
            <w:hideMark/>
          </w:tcPr>
          <w:p w14:paraId="1EFE5712"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riefolo giovanni</w:t>
            </w:r>
          </w:p>
        </w:tc>
        <w:tc>
          <w:tcPr>
            <w:tcW w:w="1980" w:type="dxa"/>
            <w:tcBorders>
              <w:top w:val="single" w:sz="4" w:space="0" w:color="auto"/>
              <w:left w:val="single" w:sz="4" w:space="0" w:color="auto"/>
              <w:bottom w:val="single" w:sz="4" w:space="0" w:color="auto"/>
              <w:right w:val="single" w:sz="4" w:space="0" w:color="auto"/>
            </w:tcBorders>
            <w:hideMark/>
          </w:tcPr>
          <w:p w14:paraId="1E5F17F2"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4126608D"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hideMark/>
          </w:tcPr>
          <w:p w14:paraId="7852DF8E" w14:textId="77777777" w:rsidR="0071037B" w:rsidRPr="00F45787" w:rsidRDefault="0071037B" w:rsidP="0071037B">
            <w:pPr>
              <w:spacing w:after="0" w:line="240" w:lineRule="auto"/>
              <w:jc w:val="center"/>
              <w:rPr>
                <w:rFonts w:ascii="Garamond" w:hAnsi="Garamond"/>
              </w:rPr>
            </w:pPr>
          </w:p>
        </w:tc>
      </w:tr>
      <w:tr w:rsidR="0071037B" w:rsidRPr="00F45787" w14:paraId="79158CCE" w14:textId="77777777" w:rsidTr="00D34944">
        <w:trPr>
          <w:trHeight w:val="243"/>
        </w:trPr>
        <w:tc>
          <w:tcPr>
            <w:tcW w:w="432" w:type="dxa"/>
            <w:tcBorders>
              <w:top w:val="single" w:sz="4" w:space="0" w:color="auto"/>
              <w:left w:val="single" w:sz="4" w:space="0" w:color="auto"/>
              <w:bottom w:val="single" w:sz="4" w:space="0" w:color="auto"/>
              <w:right w:val="single" w:sz="4" w:space="0" w:color="auto"/>
            </w:tcBorders>
            <w:vAlign w:val="bottom"/>
            <w:hideMark/>
          </w:tcPr>
          <w:p w14:paraId="140E2E07" w14:textId="77777777" w:rsidR="0071037B" w:rsidRPr="00F45787" w:rsidRDefault="0071037B" w:rsidP="0071037B">
            <w:pPr>
              <w:spacing w:after="0" w:line="240" w:lineRule="auto"/>
              <w:ind w:left="2"/>
              <w:jc w:val="center"/>
              <w:rPr>
                <w:rFonts w:ascii="Garamond" w:hAnsi="Garamond"/>
                <w:b/>
                <w:bCs/>
                <w:position w:val="-1"/>
              </w:rPr>
            </w:pPr>
            <w:r w:rsidRPr="00F45787">
              <w:rPr>
                <w:rFonts w:ascii="Garamond" w:hAnsi="Garamond"/>
                <w:b/>
                <w:bCs/>
              </w:rPr>
              <w:t>19</w:t>
            </w:r>
          </w:p>
        </w:tc>
        <w:tc>
          <w:tcPr>
            <w:tcW w:w="3544" w:type="dxa"/>
            <w:tcBorders>
              <w:top w:val="single" w:sz="4" w:space="0" w:color="auto"/>
              <w:left w:val="single" w:sz="4" w:space="0" w:color="auto"/>
              <w:bottom w:val="single" w:sz="4" w:space="0" w:color="auto"/>
              <w:right w:val="single" w:sz="4" w:space="0" w:color="auto"/>
            </w:tcBorders>
            <w:vAlign w:val="bottom"/>
            <w:hideMark/>
          </w:tcPr>
          <w:p w14:paraId="7F088ED1" w14:textId="77777777" w:rsidR="0071037B" w:rsidRPr="00F45787" w:rsidRDefault="0071037B" w:rsidP="0071037B">
            <w:pPr>
              <w:spacing w:after="0" w:line="240" w:lineRule="auto"/>
              <w:ind w:left="2"/>
              <w:rPr>
                <w:rFonts w:ascii="Garamond" w:hAnsi="Garamond"/>
                <w:caps/>
              </w:rPr>
            </w:pPr>
            <w:r w:rsidRPr="00F45787">
              <w:rPr>
                <w:rFonts w:ascii="Garamond" w:hAnsi="Garamond"/>
                <w:caps/>
              </w:rPr>
              <w:t>PESAMOSCA ELISA</w:t>
            </w:r>
          </w:p>
        </w:tc>
        <w:tc>
          <w:tcPr>
            <w:tcW w:w="1980" w:type="dxa"/>
            <w:tcBorders>
              <w:top w:val="single" w:sz="4" w:space="0" w:color="auto"/>
              <w:left w:val="single" w:sz="4" w:space="0" w:color="auto"/>
              <w:bottom w:val="single" w:sz="4" w:space="0" w:color="auto"/>
              <w:right w:val="single" w:sz="4" w:space="0" w:color="auto"/>
            </w:tcBorders>
            <w:hideMark/>
          </w:tcPr>
          <w:p w14:paraId="065BE4AF" w14:textId="77777777" w:rsidR="0071037B" w:rsidRPr="00F45787" w:rsidRDefault="0071037B" w:rsidP="0071037B">
            <w:pPr>
              <w:spacing w:after="0" w:line="240" w:lineRule="auto"/>
              <w:ind w:left="2"/>
              <w:jc w:val="center"/>
              <w:rPr>
                <w:rFonts w:ascii="Garamond" w:hAnsi="Garamond"/>
              </w:rPr>
            </w:pPr>
            <w:r w:rsidRPr="00F45787">
              <w:rPr>
                <w:rFonts w:ascii="Garamond" w:hAnsi="Garamond"/>
              </w:rPr>
              <w:t>Genitore</w:t>
            </w:r>
          </w:p>
        </w:tc>
        <w:tc>
          <w:tcPr>
            <w:tcW w:w="2410" w:type="dxa"/>
            <w:tcBorders>
              <w:top w:val="single" w:sz="4" w:space="0" w:color="auto"/>
              <w:left w:val="single" w:sz="4" w:space="0" w:color="auto"/>
              <w:bottom w:val="single" w:sz="4" w:space="0" w:color="auto"/>
              <w:right w:val="single" w:sz="4" w:space="0" w:color="auto"/>
            </w:tcBorders>
            <w:hideMark/>
          </w:tcPr>
          <w:p w14:paraId="0E60D1B0" w14:textId="77777777" w:rsidR="0071037B" w:rsidRPr="00F45787" w:rsidRDefault="0071037B" w:rsidP="0071037B">
            <w:pPr>
              <w:spacing w:after="0" w:line="240" w:lineRule="auto"/>
              <w:jc w:val="center"/>
              <w:rPr>
                <w:rFonts w:ascii="Garamond" w:hAnsi="Garamond"/>
              </w:rPr>
            </w:pPr>
            <w:r w:rsidRPr="00F45787">
              <w:rPr>
                <w:rFonts w:ascii="Garamond" w:hAnsi="Garamond"/>
              </w:rPr>
              <w:t>X</w:t>
            </w:r>
          </w:p>
        </w:tc>
        <w:tc>
          <w:tcPr>
            <w:tcW w:w="1984" w:type="dxa"/>
            <w:tcBorders>
              <w:top w:val="single" w:sz="4" w:space="0" w:color="auto"/>
              <w:left w:val="single" w:sz="4" w:space="0" w:color="auto"/>
              <w:bottom w:val="single" w:sz="4" w:space="0" w:color="auto"/>
              <w:right w:val="single" w:sz="4" w:space="0" w:color="auto"/>
            </w:tcBorders>
            <w:vAlign w:val="bottom"/>
            <w:hideMark/>
          </w:tcPr>
          <w:p w14:paraId="335904AF" w14:textId="77777777" w:rsidR="0071037B" w:rsidRPr="00F45787" w:rsidRDefault="0071037B" w:rsidP="0071037B">
            <w:pPr>
              <w:spacing w:after="0" w:line="240" w:lineRule="auto"/>
              <w:ind w:left="2"/>
              <w:jc w:val="center"/>
              <w:rPr>
                <w:rFonts w:ascii="Garamond" w:hAnsi="Garamond"/>
                <w:position w:val="-1"/>
              </w:rPr>
            </w:pPr>
          </w:p>
        </w:tc>
      </w:tr>
      <w:tr w:rsidR="0071037B" w:rsidRPr="00F45787" w14:paraId="7A1D1B74" w14:textId="77777777" w:rsidTr="00D34944">
        <w:trPr>
          <w:trHeight w:val="247"/>
        </w:trPr>
        <w:tc>
          <w:tcPr>
            <w:tcW w:w="432" w:type="dxa"/>
            <w:tcBorders>
              <w:top w:val="single" w:sz="4" w:space="0" w:color="auto"/>
              <w:left w:val="single" w:sz="4" w:space="0" w:color="auto"/>
              <w:bottom w:val="single" w:sz="4" w:space="0" w:color="auto"/>
              <w:right w:val="single" w:sz="4" w:space="0" w:color="auto"/>
            </w:tcBorders>
            <w:vAlign w:val="bottom"/>
          </w:tcPr>
          <w:p w14:paraId="4AC7B5DE" w14:textId="77777777" w:rsidR="0071037B" w:rsidRPr="00F45787" w:rsidRDefault="0071037B" w:rsidP="0071037B">
            <w:pPr>
              <w:spacing w:after="0" w:line="240" w:lineRule="auto"/>
              <w:ind w:left="2"/>
              <w:rPr>
                <w:rFonts w:ascii="Garamond" w:hAnsi="Garamond"/>
                <w:b/>
                <w:bCs/>
              </w:rPr>
            </w:pPr>
          </w:p>
        </w:tc>
        <w:tc>
          <w:tcPr>
            <w:tcW w:w="3544" w:type="dxa"/>
            <w:tcBorders>
              <w:top w:val="single" w:sz="4" w:space="0" w:color="auto"/>
              <w:left w:val="single" w:sz="4" w:space="0" w:color="auto"/>
              <w:bottom w:val="single" w:sz="4" w:space="0" w:color="auto"/>
              <w:right w:val="single" w:sz="4" w:space="0" w:color="auto"/>
            </w:tcBorders>
            <w:vAlign w:val="bottom"/>
          </w:tcPr>
          <w:p w14:paraId="6A98E960" w14:textId="77777777" w:rsidR="0071037B" w:rsidRPr="00F45787" w:rsidRDefault="0071037B" w:rsidP="0071037B">
            <w:pPr>
              <w:spacing w:after="0" w:line="240" w:lineRule="auto"/>
              <w:ind w:left="2"/>
              <w:rPr>
                <w:rFonts w:ascii="Garamond" w:hAnsi="Garamond"/>
                <w:caps/>
              </w:rPr>
            </w:pPr>
          </w:p>
        </w:tc>
        <w:tc>
          <w:tcPr>
            <w:tcW w:w="1980" w:type="dxa"/>
            <w:tcBorders>
              <w:top w:val="single" w:sz="4" w:space="0" w:color="auto"/>
              <w:left w:val="single" w:sz="4" w:space="0" w:color="auto"/>
              <w:bottom w:val="single" w:sz="4" w:space="0" w:color="auto"/>
              <w:right w:val="single" w:sz="4" w:space="0" w:color="auto"/>
            </w:tcBorders>
            <w:vAlign w:val="bottom"/>
            <w:hideMark/>
          </w:tcPr>
          <w:p w14:paraId="073DFF04" w14:textId="77777777" w:rsidR="0071037B" w:rsidRPr="00F45787" w:rsidRDefault="0071037B" w:rsidP="0071037B">
            <w:pPr>
              <w:spacing w:after="0" w:line="240" w:lineRule="auto"/>
              <w:ind w:left="2"/>
              <w:rPr>
                <w:rFonts w:ascii="Garamond" w:hAnsi="Garamond"/>
                <w:b/>
              </w:rPr>
            </w:pPr>
            <w:r w:rsidRPr="00F45787">
              <w:rPr>
                <w:rFonts w:ascii="Garamond" w:hAnsi="Garamond"/>
                <w:b/>
              </w:rPr>
              <w:t>TOTALE N</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06CE895" w14:textId="77777777" w:rsidR="0071037B" w:rsidRPr="00F45787" w:rsidRDefault="0071037B" w:rsidP="0071037B">
            <w:pPr>
              <w:spacing w:after="0" w:line="240" w:lineRule="auto"/>
              <w:ind w:left="2"/>
              <w:jc w:val="center"/>
              <w:rPr>
                <w:rFonts w:ascii="Garamond" w:hAnsi="Garamond"/>
                <w:b/>
              </w:rPr>
            </w:pPr>
            <w:r w:rsidRPr="00F45787">
              <w:rPr>
                <w:rFonts w:ascii="Garamond" w:hAnsi="Garamond"/>
                <w:b/>
              </w:rPr>
              <w:t>13</w:t>
            </w:r>
          </w:p>
        </w:tc>
        <w:tc>
          <w:tcPr>
            <w:tcW w:w="1984" w:type="dxa"/>
            <w:tcBorders>
              <w:top w:val="single" w:sz="4" w:space="0" w:color="auto"/>
              <w:left w:val="single" w:sz="4" w:space="0" w:color="auto"/>
              <w:bottom w:val="single" w:sz="4" w:space="0" w:color="auto"/>
              <w:right w:val="single" w:sz="4" w:space="0" w:color="auto"/>
            </w:tcBorders>
            <w:vAlign w:val="bottom"/>
            <w:hideMark/>
          </w:tcPr>
          <w:p w14:paraId="1D239BCF" w14:textId="77777777" w:rsidR="0071037B" w:rsidRPr="00F45787" w:rsidRDefault="0071037B" w:rsidP="0071037B">
            <w:pPr>
              <w:spacing w:after="0" w:line="240" w:lineRule="auto"/>
              <w:ind w:left="2"/>
              <w:jc w:val="center"/>
              <w:rPr>
                <w:rFonts w:ascii="Garamond" w:hAnsi="Garamond"/>
                <w:b/>
              </w:rPr>
            </w:pPr>
            <w:r w:rsidRPr="00F45787">
              <w:rPr>
                <w:rFonts w:ascii="Garamond" w:hAnsi="Garamond"/>
                <w:b/>
              </w:rPr>
              <w:t>6</w:t>
            </w:r>
          </w:p>
        </w:tc>
      </w:tr>
    </w:tbl>
    <w:p w14:paraId="6D3EE53B" w14:textId="77777777" w:rsidR="0071037B" w:rsidRPr="00F45787" w:rsidRDefault="0071037B" w:rsidP="0071037B">
      <w:pPr>
        <w:spacing w:after="0" w:line="240" w:lineRule="auto"/>
        <w:rPr>
          <w:rFonts w:ascii="Garamond" w:hAnsi="Garamond"/>
        </w:rPr>
      </w:pPr>
    </w:p>
    <w:p w14:paraId="26E4F08E" w14:textId="77777777" w:rsidR="0071037B" w:rsidRPr="00F45787" w:rsidRDefault="0071037B" w:rsidP="0071037B">
      <w:pPr>
        <w:spacing w:after="0" w:line="240" w:lineRule="auto"/>
        <w:rPr>
          <w:rFonts w:ascii="Garamond" w:hAnsi="Garamond"/>
        </w:rPr>
      </w:pPr>
      <w:r w:rsidRPr="00F45787">
        <w:rPr>
          <w:rFonts w:ascii="Garamond" w:hAnsi="Garamond"/>
        </w:rPr>
        <w:t>Presiede la seduta il Sig. Englaro Maximiliano</w:t>
      </w:r>
    </w:p>
    <w:p w14:paraId="3DDA6600" w14:textId="20C214AD" w:rsidR="0071037B" w:rsidRPr="00F45787" w:rsidRDefault="0071037B" w:rsidP="0071037B">
      <w:pPr>
        <w:spacing w:after="0" w:line="240" w:lineRule="auto"/>
        <w:rPr>
          <w:rFonts w:ascii="Garamond" w:hAnsi="Garamond"/>
        </w:rPr>
      </w:pPr>
      <w:r w:rsidRPr="00F45787">
        <w:rPr>
          <w:rFonts w:ascii="Garamond" w:hAnsi="Garamond"/>
        </w:rPr>
        <w:t>Svolge la funzione di segretario la Prof.ssa Elisa Candussio</w:t>
      </w:r>
    </w:p>
    <w:p w14:paraId="33F7F620" w14:textId="3F856339" w:rsidR="0079167E" w:rsidRPr="00240D3B" w:rsidRDefault="0079167E" w:rsidP="0071037B">
      <w:pPr>
        <w:spacing w:after="0" w:line="240" w:lineRule="auto"/>
        <w:rPr>
          <w:rFonts w:ascii="Garamond" w:hAnsi="Garamond"/>
        </w:rPr>
      </w:pPr>
      <w:r w:rsidRPr="00F45787">
        <w:rPr>
          <w:rFonts w:ascii="Garamond" w:hAnsi="Garamond"/>
        </w:rPr>
        <w:t>Partecipa alla seduta il Direttore S.G.A.</w:t>
      </w:r>
      <w:r w:rsidR="0071037B" w:rsidRPr="00F45787">
        <w:rPr>
          <w:rFonts w:ascii="Garamond" w:hAnsi="Garamond"/>
        </w:rPr>
        <w:t xml:space="preserve"> Cristina </w:t>
      </w:r>
      <w:proofErr w:type="spellStart"/>
      <w:r w:rsidR="0071037B" w:rsidRPr="00F45787">
        <w:rPr>
          <w:rFonts w:ascii="Garamond" w:hAnsi="Garamond"/>
        </w:rPr>
        <w:t>Chiapolino</w:t>
      </w:r>
      <w:proofErr w:type="spellEnd"/>
    </w:p>
    <w:p w14:paraId="5006AE75" w14:textId="77777777" w:rsidR="00E6574D" w:rsidRPr="00240D3B" w:rsidRDefault="00E6574D" w:rsidP="00E6574D">
      <w:pPr>
        <w:spacing w:after="0" w:line="240" w:lineRule="auto"/>
        <w:rPr>
          <w:rFonts w:ascii="Garamond" w:eastAsia="Times New Roman" w:hAnsi="Garamond"/>
        </w:rPr>
      </w:pPr>
    </w:p>
    <w:tbl>
      <w:tblPr>
        <w:tblW w:w="0" w:type="auto"/>
        <w:tblLook w:val="04A0" w:firstRow="1" w:lastRow="0" w:firstColumn="1" w:lastColumn="0" w:noHBand="0" w:noVBand="1"/>
      </w:tblPr>
      <w:tblGrid>
        <w:gridCol w:w="1985"/>
        <w:gridCol w:w="8079"/>
      </w:tblGrid>
      <w:tr w:rsidR="00E6574D" w:rsidRPr="00240D3B" w14:paraId="7EBB8991" w14:textId="77777777" w:rsidTr="00240D3B">
        <w:tc>
          <w:tcPr>
            <w:tcW w:w="1985" w:type="dxa"/>
            <w:shd w:val="clear" w:color="auto" w:fill="auto"/>
          </w:tcPr>
          <w:p w14:paraId="2B5F8C48" w14:textId="77777777" w:rsidR="00E6574D" w:rsidRPr="00240D3B" w:rsidRDefault="00E6574D" w:rsidP="00CA52AD">
            <w:pPr>
              <w:spacing w:after="60" w:line="240" w:lineRule="auto"/>
              <w:ind w:right="62"/>
              <w:rPr>
                <w:rFonts w:ascii="Garamond" w:eastAsia="Times New Roman" w:hAnsi="Garamond"/>
                <w:color w:val="000000"/>
                <w:lang w:eastAsia="it-IT"/>
              </w:rPr>
            </w:pPr>
            <w:r w:rsidRPr="00240D3B">
              <w:rPr>
                <w:rFonts w:ascii="Garamond" w:eastAsia="Times New Roman" w:hAnsi="Garamond"/>
                <w:b/>
                <w:bCs/>
              </w:rPr>
              <w:t>VISTO</w:t>
            </w:r>
            <w:r w:rsidRPr="00240D3B">
              <w:rPr>
                <w:rFonts w:ascii="Garamond" w:eastAsia="Times New Roman" w:hAnsi="Garamond"/>
              </w:rPr>
              <w:t xml:space="preserve"> </w:t>
            </w:r>
          </w:p>
        </w:tc>
        <w:tc>
          <w:tcPr>
            <w:tcW w:w="8079" w:type="dxa"/>
            <w:shd w:val="clear" w:color="auto" w:fill="auto"/>
          </w:tcPr>
          <w:p w14:paraId="0B956E77" w14:textId="77777777" w:rsidR="00E6574D" w:rsidRPr="00240D3B" w:rsidRDefault="00E6574D" w:rsidP="00CA52AD">
            <w:pPr>
              <w:spacing w:after="60" w:line="240" w:lineRule="auto"/>
              <w:ind w:right="62"/>
              <w:jc w:val="both"/>
              <w:rPr>
                <w:rFonts w:ascii="Garamond" w:hAnsi="Garamond"/>
              </w:rPr>
            </w:pPr>
            <w:r w:rsidRPr="00240D3B">
              <w:rPr>
                <w:rFonts w:ascii="Garamond" w:eastAsia="Times New Roman" w:hAnsi="Garamond"/>
              </w:rPr>
              <w:t>l’art. 10 del DI 129/2018;</w:t>
            </w:r>
          </w:p>
        </w:tc>
      </w:tr>
      <w:tr w:rsidR="00B5019F" w:rsidRPr="00240D3B" w14:paraId="33C04131" w14:textId="77777777" w:rsidTr="00240D3B">
        <w:tc>
          <w:tcPr>
            <w:tcW w:w="1985" w:type="dxa"/>
            <w:shd w:val="clear" w:color="auto" w:fill="auto"/>
          </w:tcPr>
          <w:p w14:paraId="33958016" w14:textId="3958390B" w:rsidR="00B5019F" w:rsidRPr="00B5019F" w:rsidRDefault="00B5019F" w:rsidP="00CA52AD">
            <w:pPr>
              <w:spacing w:after="60" w:line="240" w:lineRule="auto"/>
              <w:ind w:right="62"/>
              <w:rPr>
                <w:rFonts w:ascii="Garamond" w:eastAsia="Times New Roman" w:hAnsi="Garamond"/>
              </w:rPr>
            </w:pPr>
            <w:r w:rsidRPr="00B5019F">
              <w:rPr>
                <w:rFonts w:ascii="Garamond" w:eastAsia="Times New Roman" w:hAnsi="Garamond"/>
              </w:rPr>
              <w:t>VISTO</w:t>
            </w:r>
            <w:r w:rsidRPr="00B5019F">
              <w:rPr>
                <w:rFonts w:ascii="Garamond" w:eastAsia="Times New Roman" w:hAnsi="Garamond"/>
              </w:rPr>
              <w:tab/>
            </w:r>
          </w:p>
        </w:tc>
        <w:tc>
          <w:tcPr>
            <w:tcW w:w="8079" w:type="dxa"/>
            <w:shd w:val="clear" w:color="auto" w:fill="auto"/>
          </w:tcPr>
          <w:p w14:paraId="095F9ABF" w14:textId="009A4D4F" w:rsidR="00B5019F" w:rsidRPr="00240D3B" w:rsidRDefault="00B5019F" w:rsidP="00B5019F">
            <w:pPr>
              <w:spacing w:after="0" w:line="240" w:lineRule="auto"/>
              <w:jc w:val="both"/>
              <w:rPr>
                <w:rFonts w:ascii="Garamond" w:eastAsia="Times New Roman" w:hAnsi="Garamond"/>
              </w:rPr>
            </w:pPr>
            <w:bookmarkStart w:id="0" w:name="_inizio"/>
            <w:r>
              <w:rPr>
                <w:rFonts w:ascii="Garamond" w:eastAsia="Times New Roman" w:hAnsi="Garamond"/>
              </w:rPr>
              <w:t xml:space="preserve">il </w:t>
            </w:r>
            <w:r w:rsidRPr="00B5019F">
              <w:rPr>
                <w:rFonts w:ascii="Garamond" w:eastAsia="Times New Roman" w:hAnsi="Garamond"/>
              </w:rPr>
              <w:t>D</w:t>
            </w:r>
            <w:r>
              <w:rPr>
                <w:rFonts w:ascii="Garamond" w:eastAsia="Times New Roman" w:hAnsi="Garamond"/>
              </w:rPr>
              <w:t xml:space="preserve">. Lgs. </w:t>
            </w:r>
            <w:r w:rsidRPr="00B5019F">
              <w:rPr>
                <w:rFonts w:ascii="Garamond" w:eastAsia="Times New Roman" w:hAnsi="Garamond"/>
              </w:rPr>
              <w:t>31 marzo 2023, n. 36</w:t>
            </w:r>
            <w:bookmarkEnd w:id="0"/>
            <w:r>
              <w:rPr>
                <w:rFonts w:ascii="Garamond" w:eastAsia="Times New Roman" w:hAnsi="Garamond"/>
              </w:rPr>
              <w:t xml:space="preserve"> </w:t>
            </w:r>
            <w:r w:rsidRPr="00B5019F">
              <w:rPr>
                <w:rFonts w:ascii="Garamond" w:eastAsia="Times New Roman" w:hAnsi="Garamond"/>
              </w:rPr>
              <w:t>Codice dei contratti pubblici in attuazione dell'</w:t>
            </w:r>
            <w:hyperlink r:id="rId8" w:anchor="_inizio" w:history="1">
              <w:r w:rsidRPr="00B5019F">
                <w:rPr>
                  <w:rFonts w:ascii="Garamond" w:eastAsia="Times New Roman" w:hAnsi="Garamond"/>
                </w:rPr>
                <w:t>articolo 1 della legge 21 giugno 2022, n. 78</w:t>
              </w:r>
            </w:hyperlink>
            <w:r w:rsidRPr="00B5019F">
              <w:rPr>
                <w:rFonts w:ascii="Garamond" w:eastAsia="Times New Roman" w:hAnsi="Garamond"/>
              </w:rPr>
              <w:t>, recante delega al Governo in materia di contratti pubblici</w:t>
            </w:r>
            <w:r>
              <w:rPr>
                <w:rFonts w:ascii="Garamond" w:eastAsia="Times New Roman" w:hAnsi="Garamond"/>
              </w:rPr>
              <w:t>;</w:t>
            </w:r>
          </w:p>
        </w:tc>
      </w:tr>
      <w:tr w:rsidR="00E6574D" w:rsidRPr="00240D3B" w14:paraId="143F6A7C" w14:textId="77777777" w:rsidTr="00240D3B">
        <w:tc>
          <w:tcPr>
            <w:tcW w:w="1985" w:type="dxa"/>
            <w:shd w:val="clear" w:color="auto" w:fill="auto"/>
          </w:tcPr>
          <w:p w14:paraId="7B9984AC"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VISTO</w:t>
            </w:r>
            <w:r w:rsidRPr="00240D3B">
              <w:rPr>
                <w:rFonts w:ascii="Garamond" w:eastAsia="Times New Roman" w:hAnsi="Garamond"/>
                <w:b/>
                <w:bCs/>
              </w:rPr>
              <w:tab/>
            </w:r>
          </w:p>
        </w:tc>
        <w:tc>
          <w:tcPr>
            <w:tcW w:w="8079" w:type="dxa"/>
            <w:shd w:val="clear" w:color="auto" w:fill="auto"/>
          </w:tcPr>
          <w:p w14:paraId="4B83A435" w14:textId="4172EC2F" w:rsidR="00B5019F" w:rsidRPr="00240D3B" w:rsidRDefault="00E6574D" w:rsidP="00B5019F">
            <w:pPr>
              <w:pStyle w:val="Corpotesto"/>
              <w:tabs>
                <w:tab w:val="left" w:pos="1673"/>
              </w:tabs>
              <w:ind w:left="851" w:hanging="851"/>
              <w:rPr>
                <w:rFonts w:ascii="Garamond" w:hAnsi="Garamond" w:cs="Arial"/>
                <w:sz w:val="22"/>
                <w:szCs w:val="22"/>
                <w:lang w:val="it-IT"/>
              </w:rPr>
            </w:pPr>
            <w:r w:rsidRPr="00240D3B">
              <w:rPr>
                <w:rFonts w:ascii="Garamond" w:hAnsi="Garamond" w:cs="Arial"/>
                <w:spacing w:val="-1"/>
                <w:sz w:val="22"/>
                <w:szCs w:val="22"/>
                <w:lang w:val="it-IT"/>
              </w:rPr>
              <w:t>l’art.</w:t>
            </w:r>
            <w:r w:rsidRPr="00240D3B">
              <w:rPr>
                <w:rFonts w:ascii="Garamond" w:hAnsi="Garamond" w:cs="Arial"/>
                <w:spacing w:val="-6"/>
                <w:sz w:val="22"/>
                <w:szCs w:val="22"/>
                <w:lang w:val="it-IT"/>
              </w:rPr>
              <w:t xml:space="preserve"> </w:t>
            </w:r>
            <w:r w:rsidR="00240D3B">
              <w:rPr>
                <w:rFonts w:ascii="Garamond" w:hAnsi="Garamond" w:cs="Arial"/>
                <w:spacing w:val="-6"/>
                <w:sz w:val="22"/>
                <w:szCs w:val="22"/>
                <w:lang w:val="it-IT"/>
              </w:rPr>
              <w:t>37</w:t>
            </w:r>
            <w:r w:rsidRPr="00240D3B">
              <w:rPr>
                <w:rFonts w:ascii="Garamond" w:hAnsi="Garamond" w:cs="Arial"/>
                <w:spacing w:val="-4"/>
                <w:sz w:val="22"/>
                <w:szCs w:val="22"/>
                <w:lang w:val="it-IT"/>
              </w:rPr>
              <w:t xml:space="preserve"> </w:t>
            </w:r>
            <w:r w:rsidRPr="00240D3B">
              <w:rPr>
                <w:rFonts w:ascii="Garamond" w:hAnsi="Garamond" w:cs="Arial"/>
                <w:sz w:val="22"/>
                <w:szCs w:val="22"/>
                <w:lang w:val="it-IT"/>
              </w:rPr>
              <w:t>del</w:t>
            </w:r>
            <w:r w:rsidRPr="00240D3B">
              <w:rPr>
                <w:rFonts w:ascii="Garamond" w:hAnsi="Garamond" w:cs="Arial"/>
                <w:spacing w:val="-5"/>
                <w:sz w:val="22"/>
                <w:szCs w:val="22"/>
                <w:lang w:val="it-IT"/>
              </w:rPr>
              <w:t xml:space="preserve"> </w:t>
            </w:r>
            <w:r w:rsidRPr="00240D3B">
              <w:rPr>
                <w:rFonts w:ascii="Garamond" w:hAnsi="Garamond" w:cs="Arial"/>
                <w:spacing w:val="-1"/>
                <w:sz w:val="22"/>
                <w:szCs w:val="22"/>
                <w:lang w:val="it-IT"/>
              </w:rPr>
              <w:t>D. Lgs.</w:t>
            </w:r>
            <w:r w:rsidRPr="00240D3B">
              <w:rPr>
                <w:rFonts w:ascii="Garamond" w:hAnsi="Garamond" w:cs="Arial"/>
                <w:spacing w:val="-5"/>
                <w:sz w:val="22"/>
                <w:szCs w:val="22"/>
                <w:lang w:val="it-IT"/>
              </w:rPr>
              <w:t xml:space="preserve"> </w:t>
            </w:r>
            <w:r w:rsidR="00240D3B">
              <w:rPr>
                <w:rFonts w:ascii="Garamond" w:hAnsi="Garamond" w:cs="Arial"/>
                <w:spacing w:val="-5"/>
                <w:sz w:val="22"/>
                <w:szCs w:val="22"/>
                <w:lang w:val="it-IT"/>
              </w:rPr>
              <w:t>36</w:t>
            </w:r>
            <w:r w:rsidRPr="00240D3B">
              <w:rPr>
                <w:rFonts w:ascii="Garamond" w:hAnsi="Garamond" w:cs="Arial"/>
                <w:sz w:val="22"/>
                <w:szCs w:val="22"/>
                <w:lang w:val="it-IT"/>
              </w:rPr>
              <w:t>/20</w:t>
            </w:r>
            <w:r w:rsidR="00240D3B">
              <w:rPr>
                <w:rFonts w:ascii="Garamond" w:hAnsi="Garamond" w:cs="Arial"/>
                <w:sz w:val="22"/>
                <w:szCs w:val="22"/>
                <w:lang w:val="it-IT"/>
              </w:rPr>
              <w:t>23</w:t>
            </w:r>
            <w:r w:rsidRPr="00240D3B">
              <w:rPr>
                <w:rFonts w:ascii="Garamond" w:hAnsi="Garamond" w:cs="Arial"/>
                <w:sz w:val="22"/>
                <w:szCs w:val="22"/>
                <w:lang w:val="it-IT"/>
              </w:rPr>
              <w:t>;</w:t>
            </w:r>
          </w:p>
        </w:tc>
      </w:tr>
      <w:tr w:rsidR="00E6574D" w:rsidRPr="00240D3B" w14:paraId="45D37961" w14:textId="77777777" w:rsidTr="00240D3B">
        <w:tc>
          <w:tcPr>
            <w:tcW w:w="1985" w:type="dxa"/>
            <w:shd w:val="clear" w:color="auto" w:fill="auto"/>
          </w:tcPr>
          <w:p w14:paraId="5FE4D9BB"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 xml:space="preserve">CONSIDERATO </w:t>
            </w:r>
          </w:p>
          <w:p w14:paraId="6981CE19" w14:textId="77777777" w:rsidR="00E6574D" w:rsidRPr="00240D3B" w:rsidRDefault="00E6574D" w:rsidP="00CA52AD">
            <w:pPr>
              <w:spacing w:after="60" w:line="240" w:lineRule="auto"/>
              <w:ind w:right="62"/>
              <w:rPr>
                <w:rFonts w:ascii="Garamond" w:eastAsia="Times New Roman" w:hAnsi="Garamond"/>
                <w:b/>
                <w:bCs/>
              </w:rPr>
            </w:pPr>
          </w:p>
        </w:tc>
        <w:tc>
          <w:tcPr>
            <w:tcW w:w="8079" w:type="dxa"/>
            <w:shd w:val="clear" w:color="auto" w:fill="auto"/>
          </w:tcPr>
          <w:p w14:paraId="33CC75E4" w14:textId="4E158A54" w:rsidR="00E6574D" w:rsidRPr="00240D3B" w:rsidRDefault="00E6574D" w:rsidP="00CA52AD">
            <w:pPr>
              <w:spacing w:after="60" w:line="240" w:lineRule="auto"/>
              <w:ind w:right="60"/>
              <w:jc w:val="both"/>
              <w:rPr>
                <w:rFonts w:ascii="Garamond" w:eastAsia="Times New Roman" w:hAnsi="Garamond"/>
              </w:rPr>
            </w:pPr>
            <w:r w:rsidRPr="00240D3B">
              <w:rPr>
                <w:rFonts w:ascii="Garamond" w:eastAsia="Times New Roman" w:hAnsi="Garamond"/>
              </w:rPr>
              <w:t xml:space="preserve">che le Istituzioni scolastiche sono tenute, in qualità di stazioni appaltanti, agli adempimenti di cui all’art. </w:t>
            </w:r>
            <w:r w:rsidR="00240D3B">
              <w:rPr>
                <w:rFonts w:ascii="Garamond" w:eastAsia="Times New Roman" w:hAnsi="Garamond"/>
              </w:rPr>
              <w:t>37</w:t>
            </w:r>
            <w:r w:rsidRPr="00240D3B">
              <w:rPr>
                <w:rFonts w:ascii="Garamond" w:eastAsia="Times New Roman" w:hAnsi="Garamond"/>
              </w:rPr>
              <w:t xml:space="preserve"> del Dlgs. </w:t>
            </w:r>
            <w:r w:rsidR="00240D3B">
              <w:rPr>
                <w:rFonts w:ascii="Garamond" w:eastAsia="Times New Roman" w:hAnsi="Garamond"/>
              </w:rPr>
              <w:t>36</w:t>
            </w:r>
            <w:r w:rsidRPr="00240D3B">
              <w:rPr>
                <w:rFonts w:ascii="Garamond" w:eastAsia="Times New Roman" w:hAnsi="Garamond"/>
              </w:rPr>
              <w:t>/20</w:t>
            </w:r>
            <w:r w:rsidR="00B5019F">
              <w:rPr>
                <w:rFonts w:ascii="Garamond" w:eastAsia="Times New Roman" w:hAnsi="Garamond"/>
              </w:rPr>
              <w:t>23</w:t>
            </w:r>
            <w:r w:rsidRPr="00240D3B">
              <w:rPr>
                <w:rFonts w:ascii="Garamond" w:eastAsia="Times New Roman" w:hAnsi="Garamond"/>
              </w:rPr>
              <w:t xml:space="preserve">, ai sensi del quale “In riferimento agli acquisti unitari pari o superiori alla soglia di </w:t>
            </w:r>
            <w:r w:rsidR="00B5019F">
              <w:rPr>
                <w:rFonts w:ascii="Garamond" w:eastAsia="Times New Roman" w:hAnsi="Garamond"/>
              </w:rPr>
              <w:t>1</w:t>
            </w:r>
            <w:r w:rsidRPr="00240D3B">
              <w:rPr>
                <w:rFonts w:ascii="Garamond" w:eastAsia="Times New Roman" w:hAnsi="Garamond"/>
              </w:rPr>
              <w:t>40.000 euro, le Istituzioni Scolastiche, ai sensi dell’articolo 21 del Codice, adottano il programma biennale degli acquisti di beni e servizi e i relativi aggiornamenti annuali. I programmi sono approvati nel rispetto dei documenti programmatori e in coerenza con il bilancio”;</w:t>
            </w:r>
          </w:p>
        </w:tc>
      </w:tr>
      <w:tr w:rsidR="00E6574D" w:rsidRPr="00240D3B" w14:paraId="10A243CB" w14:textId="77777777" w:rsidTr="00240D3B">
        <w:tc>
          <w:tcPr>
            <w:tcW w:w="1985" w:type="dxa"/>
            <w:shd w:val="clear" w:color="auto" w:fill="auto"/>
          </w:tcPr>
          <w:p w14:paraId="5CE45800"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 xml:space="preserve">INDIVIDUATI </w:t>
            </w:r>
          </w:p>
          <w:p w14:paraId="3F10E911" w14:textId="77777777" w:rsidR="00E6574D" w:rsidRPr="00240D3B" w:rsidRDefault="00E6574D" w:rsidP="00CA52AD">
            <w:pPr>
              <w:spacing w:after="60" w:line="240" w:lineRule="auto"/>
              <w:ind w:right="62"/>
              <w:rPr>
                <w:rFonts w:ascii="Garamond" w:eastAsia="Times New Roman" w:hAnsi="Garamond"/>
                <w:b/>
                <w:bCs/>
              </w:rPr>
            </w:pPr>
          </w:p>
        </w:tc>
        <w:tc>
          <w:tcPr>
            <w:tcW w:w="8079" w:type="dxa"/>
            <w:shd w:val="clear" w:color="auto" w:fill="auto"/>
          </w:tcPr>
          <w:p w14:paraId="06CA0EB1" w14:textId="43B0C9C9" w:rsidR="00E6574D" w:rsidRPr="00240D3B" w:rsidRDefault="00E6574D" w:rsidP="00CA52AD">
            <w:pPr>
              <w:spacing w:after="60" w:line="240" w:lineRule="auto"/>
              <w:ind w:right="60"/>
              <w:jc w:val="both"/>
              <w:rPr>
                <w:rFonts w:ascii="Garamond" w:eastAsia="Times New Roman" w:hAnsi="Garamond"/>
              </w:rPr>
            </w:pPr>
            <w:r w:rsidRPr="00240D3B">
              <w:rPr>
                <w:rFonts w:ascii="Garamond" w:eastAsia="Times New Roman" w:hAnsi="Garamond"/>
              </w:rPr>
              <w:t xml:space="preserve">gli acquisti di beni e servizi che comportano una spesa pari o superiore alla soglia di euro </w:t>
            </w:r>
            <w:r w:rsidR="00B5019F">
              <w:rPr>
                <w:rFonts w:ascii="Garamond" w:eastAsia="Times New Roman" w:hAnsi="Garamond"/>
              </w:rPr>
              <w:t>1</w:t>
            </w:r>
            <w:r w:rsidRPr="00240D3B">
              <w:rPr>
                <w:rFonts w:ascii="Garamond" w:eastAsia="Times New Roman" w:hAnsi="Garamond"/>
              </w:rPr>
              <w:t xml:space="preserve">40.000,00 con riferimento al </w:t>
            </w:r>
            <w:r w:rsidR="00B5019F">
              <w:rPr>
                <w:rFonts w:ascii="Garamond" w:eastAsia="Times New Roman" w:hAnsi="Garamond"/>
              </w:rPr>
              <w:t>triennio</w:t>
            </w:r>
            <w:r w:rsidRPr="00240D3B">
              <w:rPr>
                <w:rFonts w:ascii="Garamond" w:eastAsia="Times New Roman" w:hAnsi="Garamond"/>
              </w:rPr>
              <w:t xml:space="preserve"> 202</w:t>
            </w:r>
            <w:r w:rsidR="00B5019F">
              <w:rPr>
                <w:rFonts w:ascii="Garamond" w:eastAsia="Times New Roman" w:hAnsi="Garamond"/>
              </w:rPr>
              <w:t>4</w:t>
            </w:r>
            <w:r w:rsidRPr="00240D3B">
              <w:rPr>
                <w:rFonts w:ascii="Garamond" w:eastAsia="Times New Roman" w:hAnsi="Garamond"/>
              </w:rPr>
              <w:t>/202</w:t>
            </w:r>
            <w:r w:rsidR="00B5019F">
              <w:rPr>
                <w:rFonts w:ascii="Garamond" w:eastAsia="Times New Roman" w:hAnsi="Garamond"/>
              </w:rPr>
              <w:t>6</w:t>
            </w:r>
            <w:r w:rsidRPr="00240D3B">
              <w:rPr>
                <w:rFonts w:ascii="Garamond" w:eastAsia="Times New Roman" w:hAnsi="Garamond"/>
              </w:rPr>
              <w:t xml:space="preserve"> e le risorse finanziarie a disposizione; </w:t>
            </w:r>
          </w:p>
        </w:tc>
      </w:tr>
      <w:tr w:rsidR="00E6574D" w:rsidRPr="00240D3B" w14:paraId="7CFF220A" w14:textId="77777777" w:rsidTr="00240D3B">
        <w:tc>
          <w:tcPr>
            <w:tcW w:w="1985" w:type="dxa"/>
            <w:shd w:val="clear" w:color="auto" w:fill="auto"/>
          </w:tcPr>
          <w:p w14:paraId="3C0F6BA8"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lastRenderedPageBreak/>
              <w:t>TENUTO CONTO</w:t>
            </w:r>
          </w:p>
        </w:tc>
        <w:tc>
          <w:tcPr>
            <w:tcW w:w="8079" w:type="dxa"/>
            <w:shd w:val="clear" w:color="auto" w:fill="auto"/>
          </w:tcPr>
          <w:p w14:paraId="36A1EC9D" w14:textId="77777777" w:rsidR="00E6574D" w:rsidRPr="00240D3B" w:rsidRDefault="00E6574D" w:rsidP="00CA52AD">
            <w:pPr>
              <w:spacing w:after="60" w:line="240" w:lineRule="auto"/>
              <w:ind w:right="60"/>
              <w:jc w:val="both"/>
              <w:rPr>
                <w:rFonts w:ascii="Garamond" w:eastAsia="Times New Roman" w:hAnsi="Garamond"/>
              </w:rPr>
            </w:pPr>
            <w:r w:rsidRPr="00240D3B">
              <w:rPr>
                <w:rFonts w:ascii="Garamond" w:eastAsia="Times New Roman" w:hAnsi="Garamond"/>
              </w:rPr>
              <w:t>delle funzioni e dei poteri del Dirigente Scolastico in materia negoziale, come definiti dall'articolo 25, comma 2, del decreto legislativo 30 marzo 2001, n. 165, dall’articolo 1, comma 78, della legge n. 107 del 2015 e dagli articoli 3 e 44 del succitato D.I. 129/2018;</w:t>
            </w:r>
          </w:p>
        </w:tc>
      </w:tr>
      <w:tr w:rsidR="00E6574D" w:rsidRPr="00240D3B" w14:paraId="7D4550D1" w14:textId="77777777" w:rsidTr="00240D3B">
        <w:tc>
          <w:tcPr>
            <w:tcW w:w="1985" w:type="dxa"/>
            <w:shd w:val="clear" w:color="auto" w:fill="auto"/>
          </w:tcPr>
          <w:p w14:paraId="31587672" w14:textId="77777777" w:rsidR="00E6574D" w:rsidRPr="00240D3B" w:rsidRDefault="00E6574D" w:rsidP="00CA52AD">
            <w:pPr>
              <w:spacing w:after="60" w:line="240" w:lineRule="auto"/>
              <w:ind w:right="62"/>
              <w:rPr>
                <w:rFonts w:ascii="Garamond" w:eastAsia="Times New Roman" w:hAnsi="Garamond"/>
                <w:color w:val="000000"/>
                <w:lang w:eastAsia="it-IT"/>
              </w:rPr>
            </w:pPr>
            <w:r w:rsidRPr="00240D3B">
              <w:rPr>
                <w:rFonts w:ascii="Garamond" w:eastAsia="Times New Roman" w:hAnsi="Garamond"/>
                <w:b/>
                <w:bCs/>
              </w:rPr>
              <w:t xml:space="preserve">VISTA </w:t>
            </w:r>
          </w:p>
        </w:tc>
        <w:tc>
          <w:tcPr>
            <w:tcW w:w="8079" w:type="dxa"/>
            <w:shd w:val="clear" w:color="auto" w:fill="auto"/>
          </w:tcPr>
          <w:p w14:paraId="29C4C84F" w14:textId="5CA5234D" w:rsidR="00E6574D" w:rsidRPr="00240D3B" w:rsidRDefault="00E6574D" w:rsidP="00CA52AD">
            <w:pPr>
              <w:spacing w:after="60" w:line="240" w:lineRule="auto"/>
              <w:ind w:right="60"/>
              <w:jc w:val="both"/>
              <w:rPr>
                <w:rFonts w:ascii="Garamond" w:eastAsia="Times New Roman" w:hAnsi="Garamond"/>
              </w:rPr>
            </w:pPr>
            <w:r w:rsidRPr="00240D3B">
              <w:rPr>
                <w:rFonts w:ascii="Garamond" w:eastAsia="Times New Roman" w:hAnsi="Garamond"/>
              </w:rPr>
              <w:t>la propria deliberazione n. 6</w:t>
            </w:r>
            <w:r w:rsidR="00E06743">
              <w:rPr>
                <w:rFonts w:ascii="Garamond" w:eastAsia="Times New Roman" w:hAnsi="Garamond"/>
              </w:rPr>
              <w:t>8</w:t>
            </w:r>
            <w:r w:rsidRPr="00240D3B">
              <w:rPr>
                <w:rFonts w:ascii="Garamond" w:eastAsia="Times New Roman" w:hAnsi="Garamond"/>
              </w:rPr>
              <w:t xml:space="preserve"> del </w:t>
            </w:r>
            <w:r w:rsidR="00E06743">
              <w:rPr>
                <w:rFonts w:ascii="Garamond" w:eastAsia="Times New Roman" w:hAnsi="Garamond"/>
              </w:rPr>
              <w:t>15</w:t>
            </w:r>
            <w:r w:rsidRPr="00240D3B">
              <w:rPr>
                <w:rFonts w:ascii="Garamond" w:eastAsia="Times New Roman" w:hAnsi="Garamond"/>
              </w:rPr>
              <w:t>/</w:t>
            </w:r>
            <w:r w:rsidR="00E06743">
              <w:rPr>
                <w:rFonts w:ascii="Garamond" w:eastAsia="Times New Roman" w:hAnsi="Garamond"/>
              </w:rPr>
              <w:t>2</w:t>
            </w:r>
            <w:r w:rsidRPr="00240D3B">
              <w:rPr>
                <w:rFonts w:ascii="Garamond" w:eastAsia="Times New Roman" w:hAnsi="Garamond"/>
              </w:rPr>
              <w:t>2/202</w:t>
            </w:r>
            <w:r w:rsidR="00E06743">
              <w:rPr>
                <w:rFonts w:ascii="Garamond" w:eastAsia="Times New Roman" w:hAnsi="Garamond"/>
              </w:rPr>
              <w:t>4</w:t>
            </w:r>
            <w:r w:rsidRPr="00240D3B">
              <w:rPr>
                <w:rFonts w:ascii="Garamond" w:eastAsia="Times New Roman" w:hAnsi="Garamond"/>
              </w:rPr>
              <w:t xml:space="preserve"> con la quale è stato approvato il Programma Annuale per l’esercizio finanziario 202</w:t>
            </w:r>
            <w:r w:rsidR="00E06743">
              <w:rPr>
                <w:rFonts w:ascii="Garamond" w:eastAsia="Times New Roman" w:hAnsi="Garamond"/>
              </w:rPr>
              <w:t>4</w:t>
            </w:r>
            <w:r w:rsidRPr="00240D3B">
              <w:rPr>
                <w:rFonts w:ascii="Garamond" w:eastAsia="Times New Roman" w:hAnsi="Garamond"/>
              </w:rPr>
              <w:t xml:space="preserve">; </w:t>
            </w:r>
          </w:p>
        </w:tc>
      </w:tr>
      <w:tr w:rsidR="00E6574D" w:rsidRPr="00240D3B" w14:paraId="13C06149" w14:textId="77777777" w:rsidTr="00240D3B">
        <w:tc>
          <w:tcPr>
            <w:tcW w:w="1985" w:type="dxa"/>
            <w:shd w:val="clear" w:color="auto" w:fill="auto"/>
          </w:tcPr>
          <w:p w14:paraId="673A6520"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 xml:space="preserve">VISTA </w:t>
            </w:r>
          </w:p>
        </w:tc>
        <w:tc>
          <w:tcPr>
            <w:tcW w:w="8079" w:type="dxa"/>
            <w:shd w:val="clear" w:color="auto" w:fill="auto"/>
          </w:tcPr>
          <w:p w14:paraId="46465890" w14:textId="77777777" w:rsidR="00E6574D" w:rsidRPr="00240D3B" w:rsidRDefault="00E6574D" w:rsidP="00CA52AD">
            <w:pPr>
              <w:spacing w:after="60" w:line="240" w:lineRule="auto"/>
              <w:ind w:right="60"/>
              <w:jc w:val="both"/>
              <w:rPr>
                <w:rFonts w:ascii="Garamond" w:eastAsia="Times New Roman" w:hAnsi="Garamond"/>
              </w:rPr>
            </w:pPr>
            <w:r w:rsidRPr="00240D3B">
              <w:rPr>
                <w:rFonts w:ascii="Garamond" w:eastAsia="Times New Roman" w:hAnsi="Garamond"/>
              </w:rPr>
              <w:t>la propria deliberazione n. 104 del 09/12/2021 con la quale è stato approvato il Piano Triennale dell'Offerta Formativa per il triennio 2022/2025;</w:t>
            </w:r>
          </w:p>
        </w:tc>
      </w:tr>
      <w:tr w:rsidR="00E6574D" w:rsidRPr="00240D3B" w14:paraId="3882552F" w14:textId="77777777" w:rsidTr="00240D3B">
        <w:tc>
          <w:tcPr>
            <w:tcW w:w="1985" w:type="dxa"/>
            <w:shd w:val="clear" w:color="auto" w:fill="auto"/>
          </w:tcPr>
          <w:p w14:paraId="5660E03F"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VISTA</w:t>
            </w:r>
          </w:p>
        </w:tc>
        <w:tc>
          <w:tcPr>
            <w:tcW w:w="8079" w:type="dxa"/>
            <w:shd w:val="clear" w:color="auto" w:fill="auto"/>
          </w:tcPr>
          <w:p w14:paraId="5D87A99A" w14:textId="4FF3076B" w:rsidR="00E6574D" w:rsidRPr="00240D3B" w:rsidRDefault="00E06743" w:rsidP="00CA52AD">
            <w:pPr>
              <w:spacing w:after="60"/>
              <w:ind w:right="60"/>
              <w:rPr>
                <w:rFonts w:ascii="Garamond" w:eastAsia="Times New Roman" w:hAnsi="Garamond"/>
              </w:rPr>
            </w:pPr>
            <w:r w:rsidRPr="00F45787">
              <w:rPr>
                <w:rFonts w:ascii="Garamond" w:hAnsi="Garamond"/>
              </w:rPr>
              <w:t>la propria deliberazione n. 6</w:t>
            </w:r>
            <w:r>
              <w:rPr>
                <w:rFonts w:ascii="Garamond" w:hAnsi="Garamond"/>
              </w:rPr>
              <w:t>3</w:t>
            </w:r>
            <w:r w:rsidRPr="00F45787">
              <w:rPr>
                <w:rFonts w:ascii="Garamond" w:hAnsi="Garamond"/>
              </w:rPr>
              <w:t xml:space="preserve"> del 20/12/2023 con la quale sono stati approvati gli aggiornamenti e le modifiche al PTOF per l’anno scolastico 2023-2024;</w:t>
            </w:r>
          </w:p>
        </w:tc>
      </w:tr>
      <w:tr w:rsidR="00E6574D" w:rsidRPr="00240D3B" w14:paraId="1BC68F7A" w14:textId="77777777" w:rsidTr="00240D3B">
        <w:tc>
          <w:tcPr>
            <w:tcW w:w="1985" w:type="dxa"/>
            <w:shd w:val="clear" w:color="auto" w:fill="auto"/>
          </w:tcPr>
          <w:p w14:paraId="7B0AB68D"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VISTA</w:t>
            </w:r>
          </w:p>
        </w:tc>
        <w:tc>
          <w:tcPr>
            <w:tcW w:w="8079" w:type="dxa"/>
            <w:shd w:val="clear" w:color="auto" w:fill="auto"/>
          </w:tcPr>
          <w:p w14:paraId="529AE817" w14:textId="2C754FFF" w:rsidR="00E6574D" w:rsidRPr="00240D3B" w:rsidRDefault="00E6574D" w:rsidP="00A76279">
            <w:pPr>
              <w:spacing w:after="0" w:line="248" w:lineRule="auto"/>
              <w:ind w:left="4" w:right="36" w:hanging="2"/>
              <w:jc w:val="both"/>
              <w:rPr>
                <w:rFonts w:ascii="Garamond" w:eastAsia="Times New Roman" w:hAnsi="Garamond"/>
              </w:rPr>
            </w:pPr>
            <w:r w:rsidRPr="00A76279">
              <w:rPr>
                <w:rFonts w:ascii="Garamond" w:hAnsi="Garamond"/>
              </w:rPr>
              <w:t xml:space="preserve">la propria deliberazione n. </w:t>
            </w:r>
            <w:r w:rsidR="00E06743" w:rsidRPr="00A76279">
              <w:rPr>
                <w:rFonts w:ascii="Garamond" w:hAnsi="Garamond"/>
              </w:rPr>
              <w:t>60</w:t>
            </w:r>
            <w:r w:rsidRPr="00A76279">
              <w:rPr>
                <w:rFonts w:ascii="Garamond" w:hAnsi="Garamond"/>
              </w:rPr>
              <w:t xml:space="preserve"> del </w:t>
            </w:r>
            <w:r w:rsidR="00E06743" w:rsidRPr="00F45787">
              <w:rPr>
                <w:rFonts w:ascii="Garamond" w:hAnsi="Garamond"/>
              </w:rPr>
              <w:t xml:space="preserve">20/12/2023 </w:t>
            </w:r>
            <w:r w:rsidR="00E06743" w:rsidRPr="00A76279">
              <w:rPr>
                <w:rFonts w:ascii="Garamond" w:hAnsi="Garamond"/>
              </w:rPr>
              <w:t xml:space="preserve">con cui è stato approvato </w:t>
            </w:r>
            <w:r w:rsidR="00A76279" w:rsidRPr="00A76279">
              <w:rPr>
                <w:rFonts w:ascii="Garamond" w:hAnsi="Garamond"/>
              </w:rPr>
              <w:t>l’intervento 4.3 –Potenziamento dell'insegnamento della lingua tedesca - sub- intervento 4.3.1: Potenziamento dell'insegnamento della lingua tedesca (azioni a), b), d) ed e) - STRATEGIA NAZIONALE PER LE AREE INTERNE -Accordo di programma quadro -Regione Friuli Venezia Giulia “AREA INTERNA – ALTA CARNIA”20 aprile 2018</w:t>
            </w:r>
            <w:r w:rsidR="00A76279">
              <w:rPr>
                <w:rFonts w:ascii="Garamond" w:hAnsi="Garamond"/>
              </w:rPr>
              <w:t>;</w:t>
            </w:r>
          </w:p>
        </w:tc>
      </w:tr>
      <w:tr w:rsidR="00E6574D" w:rsidRPr="00240D3B" w14:paraId="324373CE" w14:textId="77777777" w:rsidTr="00240D3B">
        <w:tc>
          <w:tcPr>
            <w:tcW w:w="1985" w:type="dxa"/>
            <w:shd w:val="clear" w:color="auto" w:fill="auto"/>
          </w:tcPr>
          <w:p w14:paraId="2B7AFBFC" w14:textId="77777777" w:rsidR="00E6574D" w:rsidRPr="008F6A6A" w:rsidRDefault="00E6574D" w:rsidP="00CA52AD">
            <w:pPr>
              <w:spacing w:after="60" w:line="240" w:lineRule="auto"/>
              <w:ind w:right="62"/>
              <w:rPr>
                <w:rFonts w:ascii="Garamond" w:eastAsia="Times New Roman" w:hAnsi="Garamond"/>
                <w:b/>
                <w:bCs/>
              </w:rPr>
            </w:pPr>
            <w:r w:rsidRPr="008F6A6A">
              <w:rPr>
                <w:rFonts w:ascii="Garamond" w:eastAsia="Times New Roman" w:hAnsi="Garamond"/>
                <w:b/>
                <w:bCs/>
              </w:rPr>
              <w:t>VISTE</w:t>
            </w:r>
          </w:p>
        </w:tc>
        <w:tc>
          <w:tcPr>
            <w:tcW w:w="8079" w:type="dxa"/>
            <w:shd w:val="clear" w:color="auto" w:fill="auto"/>
          </w:tcPr>
          <w:p w14:paraId="2821C306" w14:textId="5868DFBE" w:rsidR="00E6574D" w:rsidRPr="00A76279" w:rsidRDefault="00E6574D" w:rsidP="00A76279">
            <w:pPr>
              <w:autoSpaceDE w:val="0"/>
              <w:autoSpaceDN w:val="0"/>
              <w:adjustRightInd w:val="0"/>
              <w:spacing w:after="0" w:line="240" w:lineRule="auto"/>
              <w:jc w:val="both"/>
              <w:rPr>
                <w:rFonts w:ascii="Garamond" w:hAnsi="Garamond"/>
              </w:rPr>
            </w:pPr>
            <w:r w:rsidRPr="00A76279">
              <w:rPr>
                <w:rFonts w:ascii="Garamond" w:hAnsi="Garamond"/>
              </w:rPr>
              <w:t xml:space="preserve">le risorse assegnate </w:t>
            </w:r>
            <w:r w:rsidR="00A76279" w:rsidRPr="00A76279">
              <w:rPr>
                <w:rFonts w:ascii="Garamond" w:hAnsi="Garamond"/>
              </w:rPr>
              <w:t xml:space="preserve">per l’attuazione degli interventi, da </w:t>
            </w:r>
            <w:r w:rsidR="008F6A6A">
              <w:rPr>
                <w:rFonts w:ascii="Garamond" w:hAnsi="Garamond"/>
              </w:rPr>
              <w:t>realizzare</w:t>
            </w:r>
            <w:r w:rsidR="00A76279" w:rsidRPr="00A76279">
              <w:rPr>
                <w:rFonts w:ascii="Garamond" w:hAnsi="Garamond"/>
              </w:rPr>
              <w:t xml:space="preserve"> secondo cronoprogramma approvato da</w:t>
            </w:r>
            <w:r w:rsidR="00A76279" w:rsidRPr="00A76279">
              <w:rPr>
                <w:rFonts w:ascii="Garamond" w:hAnsi="Garamond"/>
              </w:rPr>
              <w:t>ll</w:t>
            </w:r>
            <w:r w:rsidR="00A76279" w:rsidRPr="00A76279">
              <w:rPr>
                <w:rFonts w:ascii="Garamond" w:hAnsi="Garamond"/>
              </w:rPr>
              <w:t>’</w:t>
            </w:r>
            <w:r w:rsidR="00A76279" w:rsidRPr="00A76279">
              <w:rPr>
                <w:rFonts w:ascii="Garamond" w:hAnsi="Garamond"/>
              </w:rPr>
              <w:t>Agenzia per la Coesione Territoriale</w:t>
            </w:r>
            <w:r w:rsidR="00A76279" w:rsidRPr="00A76279">
              <w:rPr>
                <w:rFonts w:ascii="Garamond" w:hAnsi="Garamond"/>
              </w:rPr>
              <w:t xml:space="preserve"> </w:t>
            </w:r>
            <w:r w:rsidR="00A76279" w:rsidRPr="00A76279">
              <w:rPr>
                <w:rFonts w:ascii="Garamond" w:hAnsi="Garamond"/>
              </w:rPr>
              <w:t>Area Progetti e Strumenti</w:t>
            </w:r>
            <w:r w:rsidR="00A76279" w:rsidRPr="00A76279">
              <w:rPr>
                <w:rFonts w:ascii="Garamond" w:hAnsi="Garamond"/>
              </w:rPr>
              <w:t xml:space="preserve"> nel triennio 2024-2026; </w:t>
            </w:r>
            <w:r w:rsidRPr="00A76279">
              <w:rPr>
                <w:rFonts w:ascii="Garamond" w:hAnsi="Garamond"/>
              </w:rPr>
              <w:t xml:space="preserve"> </w:t>
            </w:r>
          </w:p>
        </w:tc>
      </w:tr>
      <w:tr w:rsidR="00E6574D" w:rsidRPr="00240D3B" w14:paraId="467ED766" w14:textId="77777777" w:rsidTr="00240D3B">
        <w:tc>
          <w:tcPr>
            <w:tcW w:w="1985" w:type="dxa"/>
            <w:shd w:val="clear" w:color="auto" w:fill="auto"/>
          </w:tcPr>
          <w:p w14:paraId="60BE6945"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RITENUTO</w:t>
            </w:r>
          </w:p>
        </w:tc>
        <w:tc>
          <w:tcPr>
            <w:tcW w:w="8079" w:type="dxa"/>
            <w:shd w:val="clear" w:color="auto" w:fill="auto"/>
          </w:tcPr>
          <w:p w14:paraId="03D96831" w14:textId="000D9737" w:rsidR="00E6574D" w:rsidRPr="00240D3B" w:rsidRDefault="00E6574D" w:rsidP="00CA52AD">
            <w:pPr>
              <w:spacing w:after="0" w:line="248" w:lineRule="auto"/>
              <w:ind w:left="4" w:right="36" w:hanging="2"/>
              <w:jc w:val="both"/>
              <w:rPr>
                <w:rFonts w:ascii="Garamond" w:eastAsia="Times New Roman" w:hAnsi="Garamond"/>
              </w:rPr>
            </w:pPr>
            <w:r w:rsidRPr="00240D3B">
              <w:rPr>
                <w:rFonts w:ascii="Garamond" w:eastAsia="Times New Roman" w:hAnsi="Garamond"/>
              </w:rPr>
              <w:t xml:space="preserve">necessario approvare un Programma </w:t>
            </w:r>
            <w:r w:rsidR="00A76279">
              <w:rPr>
                <w:rFonts w:ascii="Garamond" w:eastAsia="Times New Roman" w:hAnsi="Garamond"/>
              </w:rPr>
              <w:t>tr</w:t>
            </w:r>
            <w:r w:rsidRPr="00240D3B">
              <w:rPr>
                <w:rFonts w:ascii="Garamond" w:eastAsia="Times New Roman" w:hAnsi="Garamond"/>
              </w:rPr>
              <w:t>iennale per acquisti di forniture e servizi 202</w:t>
            </w:r>
            <w:r w:rsidR="008F6A6A">
              <w:rPr>
                <w:rFonts w:ascii="Garamond" w:eastAsia="Times New Roman" w:hAnsi="Garamond"/>
              </w:rPr>
              <w:t>4</w:t>
            </w:r>
            <w:r w:rsidRPr="00240D3B">
              <w:rPr>
                <w:rFonts w:ascii="Garamond" w:eastAsia="Times New Roman" w:hAnsi="Garamond"/>
              </w:rPr>
              <w:t>/202</w:t>
            </w:r>
            <w:r w:rsidR="008F6A6A">
              <w:rPr>
                <w:rFonts w:ascii="Garamond" w:eastAsia="Times New Roman" w:hAnsi="Garamond"/>
              </w:rPr>
              <w:t>6</w:t>
            </w:r>
            <w:r w:rsidRPr="00240D3B">
              <w:rPr>
                <w:rFonts w:ascii="Garamond" w:eastAsia="Times New Roman" w:hAnsi="Garamond"/>
              </w:rPr>
              <w:t xml:space="preserve">, in considerazione </w:t>
            </w:r>
            <w:r w:rsidR="008F6A6A">
              <w:rPr>
                <w:rFonts w:ascii="Garamond" w:eastAsia="Times New Roman" w:hAnsi="Garamond"/>
              </w:rPr>
              <w:t xml:space="preserve">del </w:t>
            </w:r>
            <w:r w:rsidR="008F6A6A" w:rsidRPr="008F6A6A">
              <w:rPr>
                <w:rFonts w:ascii="Garamond" w:eastAsia="Times New Roman" w:hAnsi="Garamond"/>
              </w:rPr>
              <w:t>Piano finanziario per annualità approvato dall’Agenzia per la Coesione Territoriale</w:t>
            </w:r>
            <w:r w:rsidR="00EF0D9C">
              <w:rPr>
                <w:rFonts w:ascii="Garamond" w:eastAsia="Times New Roman" w:hAnsi="Garamond"/>
              </w:rPr>
              <w:t xml:space="preserve"> per la realizzazione dell’</w:t>
            </w:r>
            <w:r w:rsidR="00EF0D9C" w:rsidRPr="00A76279">
              <w:rPr>
                <w:rFonts w:ascii="Garamond" w:hAnsi="Garamond"/>
              </w:rPr>
              <w:t xml:space="preserve"> </w:t>
            </w:r>
            <w:r w:rsidR="00EF0D9C" w:rsidRPr="00A76279">
              <w:rPr>
                <w:rFonts w:ascii="Garamond" w:hAnsi="Garamond"/>
              </w:rPr>
              <w:t>l’intervento 4.3 –Potenziamento dell'insegnamento della lingua tedesca - sub- intervento 4.3.1: Potenziamento dell'insegnamento della lingua tedesca (azioni a), b), d) ed e) - STRATEGIA NAZIONALE PER LE AREE INTERNE -Accordo di programma quadro -Regione Friuli Venezia Giulia “AREA INTERNA – ALTA CARNIA”</w:t>
            </w:r>
            <w:r w:rsidRPr="00240D3B">
              <w:rPr>
                <w:rFonts w:ascii="Garamond" w:eastAsia="Times New Roman" w:hAnsi="Garamond"/>
              </w:rPr>
              <w:t>;</w:t>
            </w:r>
          </w:p>
        </w:tc>
      </w:tr>
      <w:tr w:rsidR="00E6574D" w:rsidRPr="00240D3B" w14:paraId="78A10F23" w14:textId="77777777" w:rsidTr="00240D3B">
        <w:tc>
          <w:tcPr>
            <w:tcW w:w="1985" w:type="dxa"/>
            <w:shd w:val="clear" w:color="auto" w:fill="auto"/>
          </w:tcPr>
          <w:p w14:paraId="0B1A355B"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CONSIDERATO</w:t>
            </w:r>
          </w:p>
        </w:tc>
        <w:tc>
          <w:tcPr>
            <w:tcW w:w="8079" w:type="dxa"/>
            <w:shd w:val="clear" w:color="auto" w:fill="auto"/>
          </w:tcPr>
          <w:p w14:paraId="077D9A9C" w14:textId="6D02C90C" w:rsidR="00E6574D" w:rsidRPr="00240D3B" w:rsidRDefault="00E6574D" w:rsidP="00CA52AD">
            <w:pPr>
              <w:spacing w:after="0" w:line="248" w:lineRule="auto"/>
              <w:ind w:left="4" w:right="36" w:hanging="2"/>
              <w:jc w:val="both"/>
              <w:rPr>
                <w:rFonts w:ascii="Garamond" w:eastAsia="Times New Roman" w:hAnsi="Garamond"/>
              </w:rPr>
            </w:pPr>
            <w:r w:rsidRPr="00240D3B">
              <w:rPr>
                <w:rFonts w:ascii="Garamond" w:eastAsia="Times New Roman" w:hAnsi="Garamond"/>
              </w:rPr>
              <w:t>che gli importi previsti per lo svolgimento de</w:t>
            </w:r>
            <w:r w:rsidR="008F6A6A">
              <w:rPr>
                <w:rFonts w:ascii="Garamond" w:eastAsia="Times New Roman" w:hAnsi="Garamond"/>
              </w:rPr>
              <w:t>l</w:t>
            </w:r>
            <w:r w:rsidRPr="00240D3B">
              <w:rPr>
                <w:rFonts w:ascii="Garamond" w:eastAsia="Times New Roman" w:hAnsi="Garamond"/>
              </w:rPr>
              <w:t xml:space="preserve"> suddett</w:t>
            </w:r>
            <w:r w:rsidR="008F6A6A">
              <w:rPr>
                <w:rFonts w:ascii="Garamond" w:eastAsia="Times New Roman" w:hAnsi="Garamond"/>
              </w:rPr>
              <w:t>o</w:t>
            </w:r>
            <w:r w:rsidRPr="00240D3B">
              <w:rPr>
                <w:rFonts w:ascii="Garamond" w:eastAsia="Times New Roman" w:hAnsi="Garamond"/>
              </w:rPr>
              <w:t xml:space="preserve"> </w:t>
            </w:r>
            <w:r w:rsidR="008F6A6A">
              <w:rPr>
                <w:rFonts w:ascii="Garamond" w:eastAsia="Times New Roman" w:hAnsi="Garamond"/>
              </w:rPr>
              <w:t>intervento</w:t>
            </w:r>
            <w:r w:rsidRPr="00240D3B">
              <w:rPr>
                <w:rFonts w:ascii="Garamond" w:eastAsia="Times New Roman" w:hAnsi="Garamond"/>
              </w:rPr>
              <w:t xml:space="preserve"> trovano copertura nel Programma Annuale 202</w:t>
            </w:r>
            <w:r w:rsidR="008F6A6A">
              <w:rPr>
                <w:rFonts w:ascii="Garamond" w:eastAsia="Times New Roman" w:hAnsi="Garamond"/>
              </w:rPr>
              <w:t>4</w:t>
            </w:r>
            <w:r w:rsidRPr="00240D3B">
              <w:rPr>
                <w:rFonts w:ascii="Garamond" w:eastAsia="Times New Roman" w:hAnsi="Garamond"/>
              </w:rPr>
              <w:t xml:space="preserve"> e </w:t>
            </w:r>
            <w:r w:rsidR="008F6A6A">
              <w:rPr>
                <w:rFonts w:ascii="Garamond" w:eastAsia="Times New Roman" w:hAnsi="Garamond"/>
              </w:rPr>
              <w:t>nel</w:t>
            </w:r>
            <w:r w:rsidRPr="00240D3B">
              <w:rPr>
                <w:rFonts w:ascii="Garamond" w:eastAsia="Times New Roman" w:hAnsi="Garamond"/>
              </w:rPr>
              <w:t>le successive variazioni;</w:t>
            </w:r>
          </w:p>
        </w:tc>
      </w:tr>
      <w:tr w:rsidR="00E6574D" w:rsidRPr="00240D3B" w14:paraId="633D626A" w14:textId="77777777" w:rsidTr="00240D3B">
        <w:tc>
          <w:tcPr>
            <w:tcW w:w="1985" w:type="dxa"/>
            <w:shd w:val="clear" w:color="auto" w:fill="auto"/>
          </w:tcPr>
          <w:p w14:paraId="55CEA1F5" w14:textId="77777777" w:rsidR="00E6574D" w:rsidRPr="00240D3B" w:rsidRDefault="00E6574D" w:rsidP="00CA52AD">
            <w:pPr>
              <w:spacing w:after="60" w:line="240" w:lineRule="auto"/>
              <w:ind w:right="62"/>
              <w:rPr>
                <w:rFonts w:ascii="Garamond" w:eastAsia="Times New Roman" w:hAnsi="Garamond"/>
                <w:b/>
                <w:bCs/>
              </w:rPr>
            </w:pPr>
            <w:r w:rsidRPr="00240D3B">
              <w:rPr>
                <w:rFonts w:ascii="Garamond" w:eastAsia="Times New Roman" w:hAnsi="Garamond"/>
                <w:b/>
                <w:bCs/>
              </w:rPr>
              <w:t>VISTA</w:t>
            </w:r>
          </w:p>
        </w:tc>
        <w:tc>
          <w:tcPr>
            <w:tcW w:w="8079" w:type="dxa"/>
            <w:shd w:val="clear" w:color="auto" w:fill="auto"/>
          </w:tcPr>
          <w:p w14:paraId="732811BD" w14:textId="76802880" w:rsidR="00E6574D" w:rsidRPr="00240D3B" w:rsidRDefault="00E6574D" w:rsidP="00CA52AD">
            <w:pPr>
              <w:pStyle w:val="Corpotesto"/>
              <w:spacing w:line="273" w:lineRule="auto"/>
              <w:ind w:left="0" w:firstLine="0"/>
              <w:jc w:val="both"/>
              <w:rPr>
                <w:rFonts w:ascii="Garamond" w:hAnsi="Garamond" w:cs="Times New Roman"/>
                <w:sz w:val="22"/>
                <w:szCs w:val="22"/>
                <w:lang w:val="it-IT"/>
              </w:rPr>
            </w:pPr>
            <w:r w:rsidRPr="00240D3B">
              <w:rPr>
                <w:rFonts w:ascii="Garamond" w:hAnsi="Garamond" w:cs="Times New Roman"/>
                <w:sz w:val="22"/>
                <w:szCs w:val="22"/>
                <w:lang w:val="it-IT"/>
              </w:rPr>
              <w:t xml:space="preserve">la determina dirigenziale prot. n. </w:t>
            </w:r>
            <w:r w:rsidR="008F6A6A">
              <w:rPr>
                <w:rFonts w:ascii="Garamond" w:hAnsi="Garamond" w:cs="Times New Roman"/>
                <w:sz w:val="22"/>
                <w:szCs w:val="22"/>
                <w:lang w:val="it-IT"/>
              </w:rPr>
              <w:t>136</w:t>
            </w:r>
            <w:r w:rsidR="00EF0D9C">
              <w:rPr>
                <w:rFonts w:ascii="Garamond" w:hAnsi="Garamond" w:cs="Times New Roman"/>
                <w:sz w:val="22"/>
                <w:szCs w:val="22"/>
                <w:lang w:val="it-IT"/>
              </w:rPr>
              <w:t>9</w:t>
            </w:r>
            <w:r w:rsidR="008F6A6A">
              <w:rPr>
                <w:rFonts w:ascii="Garamond" w:hAnsi="Garamond" w:cs="Times New Roman"/>
                <w:sz w:val="22"/>
                <w:szCs w:val="22"/>
                <w:lang w:val="it-IT"/>
              </w:rPr>
              <w:t xml:space="preserve"> del 16.12.2024</w:t>
            </w:r>
            <w:r w:rsidRPr="00240D3B">
              <w:rPr>
                <w:rFonts w:ascii="Garamond" w:hAnsi="Garamond" w:cs="Times New Roman"/>
                <w:sz w:val="22"/>
                <w:szCs w:val="22"/>
                <w:lang w:val="it-IT"/>
              </w:rPr>
              <w:t xml:space="preserve"> con cui il dirigente scolastico ha </w:t>
            </w:r>
            <w:r w:rsidR="00EF0D9C">
              <w:rPr>
                <w:rFonts w:ascii="Garamond" w:hAnsi="Garamond" w:cs="Times New Roman"/>
                <w:sz w:val="22"/>
                <w:szCs w:val="22"/>
                <w:lang w:val="it-IT"/>
              </w:rPr>
              <w:t xml:space="preserve">adottato </w:t>
            </w:r>
            <w:r w:rsidRPr="00240D3B">
              <w:rPr>
                <w:rFonts w:ascii="Garamond" w:hAnsi="Garamond" w:cs="Times New Roman"/>
                <w:sz w:val="22"/>
                <w:szCs w:val="22"/>
                <w:lang w:val="it-IT"/>
              </w:rPr>
              <w:t xml:space="preserve">il Programma Biennale degli </w:t>
            </w:r>
            <w:r w:rsidR="00344352">
              <w:rPr>
                <w:rFonts w:ascii="Garamond" w:hAnsi="Garamond" w:cs="Times New Roman"/>
                <w:sz w:val="22"/>
                <w:szCs w:val="22"/>
                <w:lang w:val="it-IT"/>
              </w:rPr>
              <w:t>a</w:t>
            </w:r>
            <w:r w:rsidRPr="00240D3B">
              <w:rPr>
                <w:rFonts w:ascii="Garamond" w:hAnsi="Garamond" w:cs="Times New Roman"/>
                <w:sz w:val="22"/>
                <w:szCs w:val="22"/>
                <w:lang w:val="it-IT"/>
              </w:rPr>
              <w:t xml:space="preserve">cquisti per forniture e servizi 2023/2024 attraverso le schede </w:t>
            </w:r>
            <w:r w:rsidR="00A76279">
              <w:rPr>
                <w:rFonts w:ascii="Garamond" w:hAnsi="Garamond" w:cs="Times New Roman"/>
                <w:sz w:val="22"/>
                <w:szCs w:val="22"/>
                <w:lang w:val="it-IT"/>
              </w:rPr>
              <w:t>G</w:t>
            </w:r>
            <w:r w:rsidRPr="00240D3B">
              <w:rPr>
                <w:rFonts w:ascii="Garamond" w:hAnsi="Garamond" w:cs="Times New Roman"/>
                <w:sz w:val="22"/>
                <w:szCs w:val="22"/>
                <w:lang w:val="it-IT"/>
              </w:rPr>
              <w:t xml:space="preserve">, </w:t>
            </w:r>
            <w:r w:rsidR="00A76279">
              <w:rPr>
                <w:rFonts w:ascii="Garamond" w:hAnsi="Garamond" w:cs="Times New Roman"/>
                <w:sz w:val="22"/>
                <w:szCs w:val="22"/>
                <w:lang w:val="it-IT"/>
              </w:rPr>
              <w:t>H;</w:t>
            </w:r>
          </w:p>
        </w:tc>
      </w:tr>
    </w:tbl>
    <w:p w14:paraId="44F565EF" w14:textId="77777777" w:rsidR="00E6574D" w:rsidRPr="00240D3B" w:rsidRDefault="00E6574D" w:rsidP="00E6574D">
      <w:pPr>
        <w:spacing w:before="120" w:after="120" w:line="240" w:lineRule="auto"/>
        <w:ind w:right="62"/>
        <w:rPr>
          <w:rFonts w:ascii="Garamond" w:eastAsia="Times New Roman" w:hAnsi="Garamond"/>
          <w:b/>
        </w:rPr>
      </w:pPr>
      <w:r w:rsidRPr="00240D3B">
        <w:rPr>
          <w:rFonts w:ascii="Garamond" w:hAnsi="Garamond"/>
        </w:rPr>
        <w:t>All’unanimità</w:t>
      </w:r>
    </w:p>
    <w:p w14:paraId="15544B1B" w14:textId="77777777" w:rsidR="00E6574D" w:rsidRPr="00240D3B" w:rsidRDefault="00E6574D" w:rsidP="00E6574D">
      <w:pPr>
        <w:pStyle w:val="Default"/>
        <w:jc w:val="center"/>
        <w:rPr>
          <w:rFonts w:ascii="Garamond" w:eastAsia="Times New Roman" w:hAnsi="Garamond"/>
          <w:b/>
          <w:bCs/>
          <w:color w:val="00000A"/>
          <w:sz w:val="22"/>
          <w:szCs w:val="22"/>
        </w:rPr>
      </w:pPr>
      <w:r w:rsidRPr="00240D3B">
        <w:rPr>
          <w:rFonts w:ascii="Garamond" w:eastAsia="Times New Roman" w:hAnsi="Garamond"/>
          <w:b/>
          <w:bCs/>
          <w:color w:val="00000A"/>
          <w:sz w:val="22"/>
          <w:szCs w:val="22"/>
        </w:rPr>
        <w:t xml:space="preserve">IL CONSIGLIO DI ISTITUTO </w:t>
      </w:r>
    </w:p>
    <w:p w14:paraId="5FC99D83" w14:textId="4BBFB131" w:rsidR="00E6574D" w:rsidRPr="00240D3B" w:rsidRDefault="00E6574D" w:rsidP="00240D3B">
      <w:pPr>
        <w:pStyle w:val="Default"/>
        <w:jc w:val="center"/>
        <w:rPr>
          <w:rFonts w:ascii="Garamond" w:eastAsia="Times New Roman" w:hAnsi="Garamond"/>
          <w:b/>
          <w:bCs/>
          <w:color w:val="00000A"/>
          <w:sz w:val="22"/>
          <w:szCs w:val="22"/>
        </w:rPr>
      </w:pPr>
      <w:r w:rsidRPr="00240D3B">
        <w:rPr>
          <w:rFonts w:ascii="Garamond" w:eastAsia="Times New Roman" w:hAnsi="Garamond"/>
          <w:b/>
          <w:bCs/>
          <w:color w:val="00000A"/>
          <w:sz w:val="22"/>
          <w:szCs w:val="22"/>
        </w:rPr>
        <w:t>DELIBERA</w:t>
      </w:r>
    </w:p>
    <w:p w14:paraId="54AC991C" w14:textId="77777777" w:rsidR="00E6574D" w:rsidRPr="00240D3B" w:rsidRDefault="00E6574D" w:rsidP="00E6574D">
      <w:pPr>
        <w:pStyle w:val="Default"/>
        <w:jc w:val="center"/>
        <w:rPr>
          <w:rFonts w:ascii="Garamond" w:eastAsia="Times New Roman" w:hAnsi="Garamond"/>
          <w:color w:val="00000A"/>
          <w:sz w:val="22"/>
          <w:szCs w:val="22"/>
        </w:rPr>
      </w:pPr>
    </w:p>
    <w:p w14:paraId="649FC037" w14:textId="4BB9A73A" w:rsidR="00E6574D" w:rsidRPr="00240D3B" w:rsidRDefault="00E6574D" w:rsidP="00240D3B">
      <w:pPr>
        <w:spacing w:line="240" w:lineRule="auto"/>
        <w:ind w:right="60"/>
        <w:rPr>
          <w:rFonts w:ascii="Garamond" w:eastAsia="Times New Roman" w:hAnsi="Garamond"/>
        </w:rPr>
      </w:pPr>
      <w:r w:rsidRPr="00240D3B">
        <w:rPr>
          <w:rFonts w:ascii="Garamond" w:hAnsi="Garamond"/>
          <w:color w:val="333333"/>
          <w:shd w:val="clear" w:color="auto" w:fill="FFFFFF"/>
        </w:rPr>
        <w:t xml:space="preserve">di approvare il programma biennale prot. n. </w:t>
      </w:r>
      <w:r w:rsidR="008F6A6A">
        <w:rPr>
          <w:rFonts w:ascii="Garamond" w:hAnsi="Garamond"/>
          <w:color w:val="333333"/>
          <w:shd w:val="clear" w:color="auto" w:fill="FFFFFF"/>
        </w:rPr>
        <w:t>1360</w:t>
      </w:r>
      <w:r w:rsidRPr="00240D3B">
        <w:rPr>
          <w:rFonts w:ascii="Garamond" w:hAnsi="Garamond"/>
          <w:color w:val="333333"/>
          <w:shd w:val="clear" w:color="auto" w:fill="FFFFFF"/>
        </w:rPr>
        <w:t xml:space="preserve"> del </w:t>
      </w:r>
      <w:r w:rsidR="008F6A6A">
        <w:rPr>
          <w:rFonts w:ascii="Garamond" w:hAnsi="Garamond"/>
          <w:color w:val="333333"/>
          <w:shd w:val="clear" w:color="auto" w:fill="FFFFFF"/>
        </w:rPr>
        <w:t>16</w:t>
      </w:r>
      <w:r w:rsidRPr="00240D3B">
        <w:rPr>
          <w:rFonts w:ascii="Garamond" w:hAnsi="Garamond"/>
          <w:color w:val="333333"/>
          <w:shd w:val="clear" w:color="auto" w:fill="FFFFFF"/>
        </w:rPr>
        <w:t>.</w:t>
      </w:r>
      <w:r w:rsidR="008F6A6A">
        <w:rPr>
          <w:rFonts w:ascii="Garamond" w:hAnsi="Garamond"/>
          <w:color w:val="333333"/>
          <w:shd w:val="clear" w:color="auto" w:fill="FFFFFF"/>
        </w:rPr>
        <w:t>12</w:t>
      </w:r>
      <w:r w:rsidRPr="00240D3B">
        <w:rPr>
          <w:rFonts w:ascii="Garamond" w:hAnsi="Garamond"/>
          <w:color w:val="333333"/>
          <w:shd w:val="clear" w:color="auto" w:fill="FFFFFF"/>
        </w:rPr>
        <w:t>.202</w:t>
      </w:r>
      <w:r w:rsidR="008F6A6A">
        <w:rPr>
          <w:rFonts w:ascii="Garamond" w:hAnsi="Garamond"/>
          <w:color w:val="333333"/>
          <w:shd w:val="clear" w:color="auto" w:fill="FFFFFF"/>
        </w:rPr>
        <w:t>4</w:t>
      </w:r>
      <w:r w:rsidRPr="00240D3B">
        <w:rPr>
          <w:rFonts w:ascii="Garamond" w:hAnsi="Garamond"/>
          <w:color w:val="333333"/>
          <w:shd w:val="clear" w:color="auto" w:fill="FFFFFF"/>
        </w:rPr>
        <w:t xml:space="preserve">, allegati </w:t>
      </w:r>
      <w:r w:rsidR="008F6A6A">
        <w:rPr>
          <w:rFonts w:ascii="Garamond" w:hAnsi="Garamond"/>
          <w:color w:val="333333"/>
          <w:shd w:val="clear" w:color="auto" w:fill="FFFFFF"/>
        </w:rPr>
        <w:t>G</w:t>
      </w:r>
      <w:r w:rsidRPr="00240D3B">
        <w:rPr>
          <w:rFonts w:ascii="Garamond" w:hAnsi="Garamond"/>
          <w:color w:val="333333"/>
          <w:shd w:val="clear" w:color="auto" w:fill="FFFFFF"/>
        </w:rPr>
        <w:t xml:space="preserve"> e </w:t>
      </w:r>
      <w:r w:rsidR="008F6A6A">
        <w:rPr>
          <w:rFonts w:ascii="Garamond" w:hAnsi="Garamond"/>
          <w:color w:val="333333"/>
          <w:shd w:val="clear" w:color="auto" w:fill="FFFFFF"/>
        </w:rPr>
        <w:t>H</w:t>
      </w:r>
      <w:r w:rsidRPr="00240D3B">
        <w:rPr>
          <w:rFonts w:ascii="Garamond" w:hAnsi="Garamond"/>
          <w:color w:val="333333"/>
          <w:shd w:val="clear" w:color="auto" w:fill="FFFFFF"/>
        </w:rPr>
        <w:t>.</w:t>
      </w:r>
    </w:p>
    <w:p w14:paraId="6E84C174" w14:textId="77777777" w:rsidR="0079167E" w:rsidRPr="00F45787" w:rsidRDefault="0079167E" w:rsidP="00342344">
      <w:pPr>
        <w:spacing w:after="0" w:line="240" w:lineRule="auto"/>
        <w:ind w:left="4956" w:firstLine="708"/>
        <w:rPr>
          <w:rFonts w:ascii="Garamond" w:eastAsia="Times New Roman" w:hAnsi="Garamond"/>
        </w:rPr>
      </w:pPr>
    </w:p>
    <w:p w14:paraId="4A1F1B70" w14:textId="77777777" w:rsidR="004B2F02" w:rsidRPr="00F45787" w:rsidRDefault="004B2F02" w:rsidP="004B2F02">
      <w:pPr>
        <w:spacing w:after="0" w:line="240" w:lineRule="auto"/>
        <w:ind w:left="720"/>
        <w:rPr>
          <w:rFonts w:ascii="Garamond" w:hAnsi="Garamond"/>
        </w:rPr>
      </w:pPr>
      <w:r w:rsidRPr="00F45787">
        <w:rPr>
          <w:rFonts w:ascii="Garamond" w:hAnsi="Garamond"/>
        </w:rPr>
        <w:lastRenderedPageBreak/>
        <w:t xml:space="preserve">   IL PRESIDENTE </w:t>
      </w:r>
      <w:r w:rsidRPr="00F45787">
        <w:rPr>
          <w:rFonts w:ascii="Garamond" w:hAnsi="Garamond"/>
        </w:rPr>
        <w:tab/>
      </w:r>
      <w:r w:rsidRPr="00F45787">
        <w:rPr>
          <w:rFonts w:ascii="Garamond" w:hAnsi="Garamond"/>
        </w:rPr>
        <w:tab/>
      </w:r>
      <w:r w:rsidRPr="00F45787">
        <w:rPr>
          <w:rFonts w:ascii="Garamond" w:hAnsi="Garamond"/>
        </w:rPr>
        <w:tab/>
        <w:t xml:space="preserve">     </w:t>
      </w:r>
      <w:r w:rsidRPr="00F45787">
        <w:rPr>
          <w:rFonts w:ascii="Garamond" w:hAnsi="Garamond"/>
        </w:rPr>
        <w:tab/>
        <w:t xml:space="preserve">            IL SEGRETARIO del Consiglio di Istituto</w:t>
      </w:r>
    </w:p>
    <w:p w14:paraId="266C720E" w14:textId="5BC05C68" w:rsidR="004B2F02" w:rsidRPr="00F45787" w:rsidRDefault="004B2F02" w:rsidP="004B2F02">
      <w:pPr>
        <w:spacing w:after="0" w:line="240" w:lineRule="auto"/>
        <w:ind w:left="360"/>
        <w:rPr>
          <w:rFonts w:ascii="Garamond" w:hAnsi="Garamond"/>
        </w:rPr>
      </w:pPr>
      <w:r w:rsidRPr="00F45787">
        <w:rPr>
          <w:rFonts w:ascii="Garamond" w:hAnsi="Garamond"/>
        </w:rPr>
        <w:tab/>
        <w:t>Maximiliano ENGLARO</w:t>
      </w:r>
      <w:r w:rsidRPr="00F45787">
        <w:rPr>
          <w:rFonts w:ascii="Garamond" w:hAnsi="Garamond"/>
        </w:rPr>
        <w:tab/>
      </w:r>
      <w:r w:rsidRPr="00F45787">
        <w:rPr>
          <w:rFonts w:ascii="Garamond" w:hAnsi="Garamond"/>
        </w:rPr>
        <w:tab/>
      </w:r>
      <w:r w:rsidRPr="00F45787">
        <w:rPr>
          <w:rFonts w:ascii="Garamond" w:hAnsi="Garamond"/>
        </w:rPr>
        <w:tab/>
        <w:t xml:space="preserve">                         Candussio Elisa</w:t>
      </w:r>
    </w:p>
    <w:p w14:paraId="29604446" w14:textId="77777777" w:rsidR="004B2F02" w:rsidRPr="00F45787" w:rsidRDefault="004B2F02" w:rsidP="004B2F02">
      <w:pPr>
        <w:widowControl w:val="0"/>
        <w:autoSpaceDE w:val="0"/>
        <w:autoSpaceDN w:val="0"/>
        <w:spacing w:after="0" w:line="240" w:lineRule="auto"/>
        <w:ind w:left="720" w:right="691"/>
        <w:jc w:val="both"/>
        <w:rPr>
          <w:rFonts w:ascii="Garamond" w:hAnsi="Garamond"/>
        </w:rPr>
      </w:pPr>
    </w:p>
    <w:p w14:paraId="6D280C51" w14:textId="77777777" w:rsidR="004B2F02" w:rsidRPr="00F45787" w:rsidRDefault="004B2F02" w:rsidP="004B2F02">
      <w:pPr>
        <w:spacing w:after="0" w:line="240" w:lineRule="auto"/>
        <w:rPr>
          <w:rFonts w:ascii="Garamond" w:hAnsi="Garamond"/>
        </w:rPr>
      </w:pPr>
    </w:p>
    <w:p w14:paraId="3AFE779E" w14:textId="009408B8" w:rsidR="00CA767B" w:rsidRPr="00F45787" w:rsidRDefault="00CA767B" w:rsidP="004B2F02">
      <w:pPr>
        <w:spacing w:after="0" w:line="240" w:lineRule="auto"/>
        <w:ind w:left="4956" w:firstLine="708"/>
        <w:rPr>
          <w:rFonts w:ascii="Garamond" w:eastAsia="Times New Roman" w:hAnsi="Garamond"/>
        </w:rPr>
      </w:pPr>
    </w:p>
    <w:sectPr w:rsidR="00CA767B" w:rsidRPr="00F45787" w:rsidSect="00CA767B">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5453" w14:textId="77777777" w:rsidR="001479B3" w:rsidRDefault="001479B3" w:rsidP="00CA767B">
      <w:pPr>
        <w:spacing w:after="0" w:line="240" w:lineRule="auto"/>
      </w:pPr>
      <w:r>
        <w:separator/>
      </w:r>
    </w:p>
  </w:endnote>
  <w:endnote w:type="continuationSeparator" w:id="0">
    <w:p w14:paraId="060FABE0" w14:textId="77777777" w:rsidR="001479B3" w:rsidRDefault="001479B3" w:rsidP="00CA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F4D4" w14:textId="26CED335" w:rsidR="002368E4" w:rsidRDefault="002368E4" w:rsidP="002368E4">
    <w:pPr>
      <w:pStyle w:val="Pidipagina"/>
      <w:spacing w:after="0" w:line="240" w:lineRule="auto"/>
    </w:pPr>
    <w:r w:rsidRPr="00993BFF">
      <w:rPr>
        <w:noProof/>
      </w:rPr>
      <w:drawing>
        <wp:inline distT="0" distB="0" distL="0" distR="0" wp14:anchorId="6789626E" wp14:editId="1C920F6C">
          <wp:extent cx="6120130" cy="467995"/>
          <wp:effectExtent l="0" t="0" r="0" b="0"/>
          <wp:docPr id="6149384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679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C22F" w14:textId="77777777" w:rsidR="001479B3" w:rsidRDefault="001479B3" w:rsidP="00CA767B">
      <w:pPr>
        <w:spacing w:after="0" w:line="240" w:lineRule="auto"/>
      </w:pPr>
      <w:r>
        <w:separator/>
      </w:r>
    </w:p>
  </w:footnote>
  <w:footnote w:type="continuationSeparator" w:id="0">
    <w:p w14:paraId="589C140F" w14:textId="77777777" w:rsidR="001479B3" w:rsidRDefault="001479B3" w:rsidP="00CA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8C87" w14:textId="736EF8C4" w:rsidR="00226E20" w:rsidRPr="00226E20" w:rsidRDefault="00226E20" w:rsidP="00226E20">
    <w:pPr>
      <w:pStyle w:val="Intestazione"/>
      <w:jc w:val="center"/>
    </w:pPr>
    <w:r w:rsidRPr="00137AF1">
      <w:rPr>
        <w:noProof/>
      </w:rPr>
      <w:drawing>
        <wp:inline distT="0" distB="0" distL="0" distR="0" wp14:anchorId="034A7742" wp14:editId="5ACDE2C9">
          <wp:extent cx="6120130" cy="1304925"/>
          <wp:effectExtent l="0" t="0" r="0" b="0"/>
          <wp:docPr id="5101350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65F"/>
    <w:multiLevelType w:val="hybridMultilevel"/>
    <w:tmpl w:val="5060C752"/>
    <w:lvl w:ilvl="0" w:tplc="242C18D4">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855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26A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A1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A40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8F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2DB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E47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9A75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7F2D58"/>
    <w:multiLevelType w:val="hybridMultilevel"/>
    <w:tmpl w:val="E0E2D76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1AC778A"/>
    <w:multiLevelType w:val="hybridMultilevel"/>
    <w:tmpl w:val="88E66B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2B797438"/>
    <w:multiLevelType w:val="hybridMultilevel"/>
    <w:tmpl w:val="BF64F2FC"/>
    <w:lvl w:ilvl="0" w:tplc="0410000F">
      <w:start w:val="1"/>
      <w:numFmt w:val="decimal"/>
      <w:lvlText w:val="%1."/>
      <w:lvlJc w:val="left"/>
      <w:pPr>
        <w:ind w:left="415"/>
      </w:pPr>
      <w:rPr>
        <w:b w:val="0"/>
        <w:i w:val="0"/>
        <w:strike w:val="0"/>
        <w:dstrike w:val="0"/>
        <w:color w:val="000000"/>
        <w:sz w:val="24"/>
        <w:szCs w:val="24"/>
        <w:u w:val="none" w:color="000000"/>
        <w:bdr w:val="none" w:sz="0" w:space="0" w:color="auto"/>
        <w:shd w:val="clear" w:color="auto" w:fill="auto"/>
        <w:vertAlign w:val="baseline"/>
      </w:rPr>
    </w:lvl>
    <w:lvl w:ilvl="1" w:tplc="FDAE8336">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E4E54">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CB70A">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EC826">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E4366">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6DFCE">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0CE22">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68E20">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B86E09"/>
    <w:multiLevelType w:val="hybridMultilevel"/>
    <w:tmpl w:val="50D44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995557"/>
    <w:multiLevelType w:val="hybridMultilevel"/>
    <w:tmpl w:val="58E26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9D0095"/>
    <w:multiLevelType w:val="hybridMultilevel"/>
    <w:tmpl w:val="BF64F2FC"/>
    <w:lvl w:ilvl="0" w:tplc="0410000F">
      <w:start w:val="1"/>
      <w:numFmt w:val="decimal"/>
      <w:lvlText w:val="%1."/>
      <w:lvlJc w:val="left"/>
      <w:pPr>
        <w:ind w:left="415"/>
      </w:pPr>
      <w:rPr>
        <w:b w:val="0"/>
        <w:i w:val="0"/>
        <w:strike w:val="0"/>
        <w:dstrike w:val="0"/>
        <w:color w:val="000000"/>
        <w:sz w:val="24"/>
        <w:szCs w:val="24"/>
        <w:u w:val="none" w:color="000000"/>
        <w:bdr w:val="none" w:sz="0" w:space="0" w:color="auto"/>
        <w:shd w:val="clear" w:color="auto" w:fill="auto"/>
        <w:vertAlign w:val="baseline"/>
      </w:rPr>
    </w:lvl>
    <w:lvl w:ilvl="1" w:tplc="FDAE8336">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E4E54">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CB70A">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EC826">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E4366">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6DFCE">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0CE22">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68E20">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277160"/>
    <w:multiLevelType w:val="hybridMultilevel"/>
    <w:tmpl w:val="81840E5A"/>
    <w:lvl w:ilvl="0" w:tplc="D3C4878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474DA">
      <w:start w:val="1"/>
      <w:numFmt w:val="bullet"/>
      <w:lvlText w:val="o"/>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C0B08">
      <w:start w:val="1"/>
      <w:numFmt w:val="bullet"/>
      <w:lvlText w:val="▪"/>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4BC7C">
      <w:start w:val="1"/>
      <w:numFmt w:val="bullet"/>
      <w:lvlText w:val="•"/>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C86E2">
      <w:start w:val="1"/>
      <w:numFmt w:val="bullet"/>
      <w:lvlText w:val="o"/>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254DE">
      <w:start w:val="1"/>
      <w:numFmt w:val="bullet"/>
      <w:lvlText w:val="▪"/>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8A920">
      <w:start w:val="1"/>
      <w:numFmt w:val="bullet"/>
      <w:lvlText w:val="•"/>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E9CC2">
      <w:start w:val="1"/>
      <w:numFmt w:val="bullet"/>
      <w:lvlText w:val="o"/>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05600">
      <w:start w:val="1"/>
      <w:numFmt w:val="bullet"/>
      <w:lvlText w:val="▪"/>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94779E"/>
    <w:multiLevelType w:val="hybridMultilevel"/>
    <w:tmpl w:val="4BE64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0F3E0F"/>
    <w:multiLevelType w:val="hybridMultilevel"/>
    <w:tmpl w:val="F8E407D0"/>
    <w:lvl w:ilvl="0" w:tplc="176E3EA2">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3249CF"/>
    <w:multiLevelType w:val="hybridMultilevel"/>
    <w:tmpl w:val="8904F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F32E64"/>
    <w:multiLevelType w:val="hybridMultilevel"/>
    <w:tmpl w:val="5E845310"/>
    <w:lvl w:ilvl="0" w:tplc="176E3EA2">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94017B"/>
    <w:multiLevelType w:val="hybridMultilevel"/>
    <w:tmpl w:val="DB2A99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D82814"/>
    <w:multiLevelType w:val="multilevel"/>
    <w:tmpl w:val="82BE4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C57EF9"/>
    <w:multiLevelType w:val="hybridMultilevel"/>
    <w:tmpl w:val="DA6A9E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D22CBF"/>
    <w:multiLevelType w:val="hybridMultilevel"/>
    <w:tmpl w:val="2A3462E8"/>
    <w:lvl w:ilvl="0" w:tplc="852C5DDA">
      <w:start w:val="1"/>
      <w:numFmt w:val="decimal"/>
      <w:lvlText w:val="%1."/>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63A78">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03FEE">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6FF14">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2CE0E">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CD754">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0F694">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232DE">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46FEE">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B35AED"/>
    <w:multiLevelType w:val="multilevel"/>
    <w:tmpl w:val="FA4E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226A54"/>
    <w:multiLevelType w:val="hybridMultilevel"/>
    <w:tmpl w:val="C16CCDC0"/>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660F1980"/>
    <w:multiLevelType w:val="hybridMultilevel"/>
    <w:tmpl w:val="D2B278DA"/>
    <w:lvl w:ilvl="0" w:tplc="A940AA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6E154">
      <w:start w:val="1"/>
      <w:numFmt w:val="bullet"/>
      <w:lvlText w:val="o"/>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A1314">
      <w:start w:val="1"/>
      <w:numFmt w:val="bullet"/>
      <w:lvlText w:val="▪"/>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ABD90">
      <w:start w:val="1"/>
      <w:numFmt w:val="bullet"/>
      <w:lvlText w:val="•"/>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E469C">
      <w:start w:val="1"/>
      <w:numFmt w:val="bullet"/>
      <w:lvlText w:val="o"/>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049FA">
      <w:start w:val="1"/>
      <w:numFmt w:val="bullet"/>
      <w:lvlText w:val="▪"/>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27910">
      <w:start w:val="1"/>
      <w:numFmt w:val="bullet"/>
      <w:lvlText w:val="•"/>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E8184">
      <w:start w:val="1"/>
      <w:numFmt w:val="bullet"/>
      <w:lvlText w:val="o"/>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89468">
      <w:start w:val="1"/>
      <w:numFmt w:val="bullet"/>
      <w:lvlText w:val="▪"/>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500A31"/>
    <w:multiLevelType w:val="hybridMultilevel"/>
    <w:tmpl w:val="6902E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B0618A"/>
    <w:multiLevelType w:val="hybridMultilevel"/>
    <w:tmpl w:val="8E001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7316150">
    <w:abstractNumId w:val="5"/>
  </w:num>
  <w:num w:numId="2" w16cid:durableId="1276057073">
    <w:abstractNumId w:val="1"/>
  </w:num>
  <w:num w:numId="3" w16cid:durableId="1972200355">
    <w:abstractNumId w:val="19"/>
  </w:num>
  <w:num w:numId="4" w16cid:durableId="1043285332">
    <w:abstractNumId w:val="18"/>
  </w:num>
  <w:num w:numId="5" w16cid:durableId="1678119684">
    <w:abstractNumId w:val="0"/>
  </w:num>
  <w:num w:numId="6" w16cid:durableId="740180715">
    <w:abstractNumId w:val="7"/>
  </w:num>
  <w:num w:numId="7" w16cid:durableId="55903821">
    <w:abstractNumId w:val="15"/>
  </w:num>
  <w:num w:numId="8" w16cid:durableId="1711565053">
    <w:abstractNumId w:val="3"/>
  </w:num>
  <w:num w:numId="9" w16cid:durableId="1993950398">
    <w:abstractNumId w:val="6"/>
  </w:num>
  <w:num w:numId="10" w16cid:durableId="2063165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6651">
    <w:abstractNumId w:val="14"/>
  </w:num>
  <w:num w:numId="12" w16cid:durableId="1936984554">
    <w:abstractNumId w:val="13"/>
  </w:num>
  <w:num w:numId="13" w16cid:durableId="2055693225">
    <w:abstractNumId w:val="16"/>
  </w:num>
  <w:num w:numId="14" w16cid:durableId="436290444">
    <w:abstractNumId w:val="12"/>
  </w:num>
  <w:num w:numId="15" w16cid:durableId="78722128">
    <w:abstractNumId w:val="4"/>
  </w:num>
  <w:num w:numId="16" w16cid:durableId="649331299">
    <w:abstractNumId w:val="8"/>
  </w:num>
  <w:num w:numId="17" w16cid:durableId="817309972">
    <w:abstractNumId w:val="20"/>
  </w:num>
  <w:num w:numId="18" w16cid:durableId="250161454">
    <w:abstractNumId w:val="2"/>
  </w:num>
  <w:num w:numId="19" w16cid:durableId="1985116661">
    <w:abstractNumId w:val="10"/>
  </w:num>
  <w:num w:numId="20" w16cid:durableId="1937978940">
    <w:abstractNumId w:val="11"/>
  </w:num>
  <w:num w:numId="21" w16cid:durableId="1424833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CE"/>
    <w:rsid w:val="000408FA"/>
    <w:rsid w:val="000505A7"/>
    <w:rsid w:val="00091559"/>
    <w:rsid w:val="00095D8E"/>
    <w:rsid w:val="000C4B0E"/>
    <w:rsid w:val="000C6654"/>
    <w:rsid w:val="000E243B"/>
    <w:rsid w:val="000E41A0"/>
    <w:rsid w:val="000E5645"/>
    <w:rsid w:val="0010621C"/>
    <w:rsid w:val="00106D06"/>
    <w:rsid w:val="00111C53"/>
    <w:rsid w:val="001428E0"/>
    <w:rsid w:val="00145645"/>
    <w:rsid w:val="001479B3"/>
    <w:rsid w:val="00155E63"/>
    <w:rsid w:val="00172CEA"/>
    <w:rsid w:val="001827DF"/>
    <w:rsid w:val="001861B8"/>
    <w:rsid w:val="00195700"/>
    <w:rsid w:val="001A15DA"/>
    <w:rsid w:val="001C1C2E"/>
    <w:rsid w:val="001E0471"/>
    <w:rsid w:val="001E0BB9"/>
    <w:rsid w:val="002134E6"/>
    <w:rsid w:val="00216824"/>
    <w:rsid w:val="00217F8E"/>
    <w:rsid w:val="00226E20"/>
    <w:rsid w:val="002368E4"/>
    <w:rsid w:val="00240D3B"/>
    <w:rsid w:val="002506CE"/>
    <w:rsid w:val="00264585"/>
    <w:rsid w:val="00275493"/>
    <w:rsid w:val="002755EF"/>
    <w:rsid w:val="002A34D0"/>
    <w:rsid w:val="002B513C"/>
    <w:rsid w:val="002C4F07"/>
    <w:rsid w:val="002E2B74"/>
    <w:rsid w:val="002E384E"/>
    <w:rsid w:val="002E6A9A"/>
    <w:rsid w:val="002F61BA"/>
    <w:rsid w:val="00321476"/>
    <w:rsid w:val="00321BB9"/>
    <w:rsid w:val="00342344"/>
    <w:rsid w:val="00344352"/>
    <w:rsid w:val="00353A3F"/>
    <w:rsid w:val="003856DB"/>
    <w:rsid w:val="003C5608"/>
    <w:rsid w:val="003D1E15"/>
    <w:rsid w:val="00407E1C"/>
    <w:rsid w:val="00415C4A"/>
    <w:rsid w:val="0041612C"/>
    <w:rsid w:val="00422199"/>
    <w:rsid w:val="004274F7"/>
    <w:rsid w:val="00444AE9"/>
    <w:rsid w:val="00476C31"/>
    <w:rsid w:val="004A37D4"/>
    <w:rsid w:val="004A581C"/>
    <w:rsid w:val="004B2F02"/>
    <w:rsid w:val="004B5F70"/>
    <w:rsid w:val="004C4723"/>
    <w:rsid w:val="004D07AE"/>
    <w:rsid w:val="004D6D2C"/>
    <w:rsid w:val="004E0DB5"/>
    <w:rsid w:val="004F1A72"/>
    <w:rsid w:val="004F64D9"/>
    <w:rsid w:val="00510CF1"/>
    <w:rsid w:val="00511E58"/>
    <w:rsid w:val="005257AC"/>
    <w:rsid w:val="00537E44"/>
    <w:rsid w:val="00545FFE"/>
    <w:rsid w:val="005564A1"/>
    <w:rsid w:val="00561452"/>
    <w:rsid w:val="0056179B"/>
    <w:rsid w:val="0056524A"/>
    <w:rsid w:val="005679D4"/>
    <w:rsid w:val="00584824"/>
    <w:rsid w:val="0058514D"/>
    <w:rsid w:val="005B4684"/>
    <w:rsid w:val="005C04CE"/>
    <w:rsid w:val="005C3A16"/>
    <w:rsid w:val="005D31F7"/>
    <w:rsid w:val="005E64EC"/>
    <w:rsid w:val="005F00B8"/>
    <w:rsid w:val="0064008A"/>
    <w:rsid w:val="006734B5"/>
    <w:rsid w:val="00696ABB"/>
    <w:rsid w:val="006B0E50"/>
    <w:rsid w:val="006C2FB3"/>
    <w:rsid w:val="006C340E"/>
    <w:rsid w:val="006C4F70"/>
    <w:rsid w:val="006D022E"/>
    <w:rsid w:val="006D03F8"/>
    <w:rsid w:val="006D36E9"/>
    <w:rsid w:val="006E2DD0"/>
    <w:rsid w:val="006E6397"/>
    <w:rsid w:val="006F41FB"/>
    <w:rsid w:val="006F5A21"/>
    <w:rsid w:val="007003BA"/>
    <w:rsid w:val="0071037B"/>
    <w:rsid w:val="00720A92"/>
    <w:rsid w:val="007442CA"/>
    <w:rsid w:val="00763EDA"/>
    <w:rsid w:val="0079167E"/>
    <w:rsid w:val="007A0C0A"/>
    <w:rsid w:val="007A6972"/>
    <w:rsid w:val="007B5BCE"/>
    <w:rsid w:val="007E1157"/>
    <w:rsid w:val="007E4777"/>
    <w:rsid w:val="00812A0D"/>
    <w:rsid w:val="00823738"/>
    <w:rsid w:val="008331EB"/>
    <w:rsid w:val="00861032"/>
    <w:rsid w:val="00866304"/>
    <w:rsid w:val="008759CD"/>
    <w:rsid w:val="008A0E0F"/>
    <w:rsid w:val="008D028D"/>
    <w:rsid w:val="008F6A6A"/>
    <w:rsid w:val="00901501"/>
    <w:rsid w:val="009872D7"/>
    <w:rsid w:val="00990BA2"/>
    <w:rsid w:val="00992A0E"/>
    <w:rsid w:val="009930E5"/>
    <w:rsid w:val="009B0557"/>
    <w:rsid w:val="009D2FAD"/>
    <w:rsid w:val="009D6A07"/>
    <w:rsid w:val="009F6BFD"/>
    <w:rsid w:val="00A3659B"/>
    <w:rsid w:val="00A462F3"/>
    <w:rsid w:val="00A63AE3"/>
    <w:rsid w:val="00A66755"/>
    <w:rsid w:val="00A76279"/>
    <w:rsid w:val="00A84629"/>
    <w:rsid w:val="00AA2AF4"/>
    <w:rsid w:val="00AA5DBC"/>
    <w:rsid w:val="00AB4187"/>
    <w:rsid w:val="00AB4318"/>
    <w:rsid w:val="00AB7612"/>
    <w:rsid w:val="00AC70B3"/>
    <w:rsid w:val="00AC7796"/>
    <w:rsid w:val="00B05694"/>
    <w:rsid w:val="00B202FD"/>
    <w:rsid w:val="00B236CD"/>
    <w:rsid w:val="00B25DE4"/>
    <w:rsid w:val="00B25FC1"/>
    <w:rsid w:val="00B315BF"/>
    <w:rsid w:val="00B5019F"/>
    <w:rsid w:val="00BA1E8B"/>
    <w:rsid w:val="00BC3230"/>
    <w:rsid w:val="00BF583A"/>
    <w:rsid w:val="00C57795"/>
    <w:rsid w:val="00C714EE"/>
    <w:rsid w:val="00CA411B"/>
    <w:rsid w:val="00CA6C15"/>
    <w:rsid w:val="00CA767B"/>
    <w:rsid w:val="00CB60FD"/>
    <w:rsid w:val="00CC313D"/>
    <w:rsid w:val="00CC56FD"/>
    <w:rsid w:val="00CC6E29"/>
    <w:rsid w:val="00CD4AA8"/>
    <w:rsid w:val="00CE5AD9"/>
    <w:rsid w:val="00D30D23"/>
    <w:rsid w:val="00D37B6F"/>
    <w:rsid w:val="00D561F4"/>
    <w:rsid w:val="00D7163E"/>
    <w:rsid w:val="00D75A6A"/>
    <w:rsid w:val="00D770FA"/>
    <w:rsid w:val="00D81944"/>
    <w:rsid w:val="00D840E1"/>
    <w:rsid w:val="00D92C43"/>
    <w:rsid w:val="00D97753"/>
    <w:rsid w:val="00DB585D"/>
    <w:rsid w:val="00DE2EF6"/>
    <w:rsid w:val="00DF4A34"/>
    <w:rsid w:val="00E06743"/>
    <w:rsid w:val="00E17D8C"/>
    <w:rsid w:val="00E35355"/>
    <w:rsid w:val="00E4221F"/>
    <w:rsid w:val="00E6574D"/>
    <w:rsid w:val="00E663ED"/>
    <w:rsid w:val="00E84AF7"/>
    <w:rsid w:val="00EF0994"/>
    <w:rsid w:val="00EF0D9C"/>
    <w:rsid w:val="00F214DD"/>
    <w:rsid w:val="00F434F5"/>
    <w:rsid w:val="00F45787"/>
    <w:rsid w:val="00F50219"/>
    <w:rsid w:val="00F704ED"/>
    <w:rsid w:val="00F97B8C"/>
    <w:rsid w:val="00F97BB2"/>
    <w:rsid w:val="00FA1D4C"/>
    <w:rsid w:val="00FA46CE"/>
    <w:rsid w:val="00FC2DBC"/>
    <w:rsid w:val="00FD6139"/>
    <w:rsid w:val="00FE5245"/>
    <w:rsid w:val="00FF7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A5540"/>
  <w14:defaultImageDpi w14:val="0"/>
  <w15:docId w15:val="{31F44736-96CB-4A44-90AC-A7BC5882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7DF"/>
    <w:pPr>
      <w:spacing w:after="200" w:line="276" w:lineRule="auto"/>
    </w:pPr>
    <w:rPr>
      <w:sz w:val="22"/>
      <w:szCs w:val="22"/>
      <w:lang w:eastAsia="en-US"/>
    </w:rPr>
  </w:style>
  <w:style w:type="paragraph" w:styleId="Titolo1">
    <w:name w:val="heading 1"/>
    <w:basedOn w:val="Normale"/>
    <w:link w:val="Titolo1Carattere"/>
    <w:uiPriority w:val="9"/>
    <w:qFormat/>
    <w:locked/>
    <w:rsid w:val="00F704ED"/>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E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FC2DB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2DBC"/>
    <w:rPr>
      <w:rFonts w:ascii="Tahoma" w:hAnsi="Tahoma"/>
      <w:sz w:val="16"/>
    </w:rPr>
  </w:style>
  <w:style w:type="paragraph" w:customStyle="1" w:styleId="Standard">
    <w:name w:val="Standard"/>
    <w:qFormat/>
    <w:rsid w:val="00B25FC1"/>
    <w:pPr>
      <w:widowControl w:val="0"/>
      <w:suppressAutoHyphens/>
      <w:autoSpaceDN w:val="0"/>
      <w:textAlignment w:val="baseline"/>
    </w:pPr>
    <w:rPr>
      <w:rFonts w:ascii="Times New Roman" w:hAnsi="Times New Roman" w:cs="Mangal"/>
      <w:kern w:val="3"/>
      <w:sz w:val="24"/>
      <w:szCs w:val="24"/>
      <w:lang w:eastAsia="zh-CN" w:bidi="hi-IN"/>
    </w:rPr>
  </w:style>
  <w:style w:type="paragraph" w:customStyle="1" w:styleId="TableContents">
    <w:name w:val="Table Contents"/>
    <w:basedOn w:val="Standard"/>
    <w:uiPriority w:val="99"/>
    <w:rsid w:val="002C4F07"/>
    <w:pPr>
      <w:suppressLineNumbers/>
    </w:pPr>
  </w:style>
  <w:style w:type="paragraph" w:styleId="Paragrafoelenco">
    <w:name w:val="List Paragraph"/>
    <w:basedOn w:val="Normale"/>
    <w:uiPriority w:val="34"/>
    <w:qFormat/>
    <w:rsid w:val="00F214DD"/>
    <w:pPr>
      <w:ind w:left="720"/>
      <w:contextualSpacing/>
    </w:pPr>
  </w:style>
  <w:style w:type="table" w:customStyle="1" w:styleId="TableGrid">
    <w:name w:val="TableGrid"/>
    <w:rsid w:val="008331EB"/>
    <w:rPr>
      <w:rFonts w:eastAsia="Times New Roman"/>
      <w:sz w:val="22"/>
      <w:szCs w:val="22"/>
    </w:rPr>
    <w:tblPr>
      <w:tblCellMar>
        <w:top w:w="0" w:type="dxa"/>
        <w:left w:w="0" w:type="dxa"/>
        <w:bottom w:w="0" w:type="dxa"/>
        <w:right w:w="0" w:type="dxa"/>
      </w:tblCellMar>
    </w:tblPr>
  </w:style>
  <w:style w:type="paragraph" w:customStyle="1" w:styleId="Stilepredefinito">
    <w:name w:val="Stile predefinito"/>
    <w:rsid w:val="002E6A9A"/>
    <w:pPr>
      <w:widowControl w:val="0"/>
      <w:suppressAutoHyphens/>
      <w:autoSpaceDN w:val="0"/>
      <w:spacing w:after="200" w:line="276" w:lineRule="auto"/>
      <w:textAlignment w:val="baseline"/>
    </w:pPr>
    <w:rPr>
      <w:rFonts w:ascii="Times New Roman" w:hAnsi="Times New Roman" w:cs="Mangal"/>
      <w:sz w:val="24"/>
      <w:szCs w:val="24"/>
      <w:lang w:eastAsia="zh-CN" w:bidi="hi-IN"/>
    </w:rPr>
  </w:style>
  <w:style w:type="paragraph" w:customStyle="1" w:styleId="Default">
    <w:name w:val="Default"/>
    <w:qFormat/>
    <w:rsid w:val="005564A1"/>
    <w:pPr>
      <w:autoSpaceDE w:val="0"/>
      <w:autoSpaceDN w:val="0"/>
      <w:adjustRightInd w:val="0"/>
    </w:pPr>
    <w:rPr>
      <w:rFonts w:ascii="Times New Roman" w:eastAsia="Calibri" w:hAnsi="Times New Roman"/>
      <w:color w:val="000000"/>
      <w:sz w:val="24"/>
      <w:szCs w:val="24"/>
    </w:rPr>
  </w:style>
  <w:style w:type="character" w:customStyle="1" w:styleId="Titolo1Carattere">
    <w:name w:val="Titolo 1 Carattere"/>
    <w:link w:val="Titolo1"/>
    <w:uiPriority w:val="9"/>
    <w:rsid w:val="00F704ED"/>
    <w:rPr>
      <w:rFonts w:ascii="Times New Roman" w:eastAsia="Times New Roman" w:hAnsi="Times New Roman"/>
      <w:b/>
      <w:bCs/>
      <w:kern w:val="36"/>
      <w:sz w:val="48"/>
      <w:szCs w:val="48"/>
    </w:rPr>
  </w:style>
  <w:style w:type="paragraph" w:customStyle="1" w:styleId="TableParagraph">
    <w:name w:val="Table Paragraph"/>
    <w:basedOn w:val="Normale"/>
    <w:uiPriority w:val="1"/>
    <w:qFormat/>
    <w:rsid w:val="001E0471"/>
    <w:pPr>
      <w:widowControl w:val="0"/>
      <w:autoSpaceDE w:val="0"/>
      <w:autoSpaceDN w:val="0"/>
      <w:spacing w:before="99" w:after="0" w:line="240" w:lineRule="auto"/>
      <w:ind w:left="100"/>
    </w:pPr>
    <w:rPr>
      <w:rFonts w:ascii="Times New Roman" w:eastAsia="Times New Roman" w:hAnsi="Times New Roman"/>
    </w:rPr>
  </w:style>
  <w:style w:type="paragraph" w:styleId="Intestazione">
    <w:name w:val="header"/>
    <w:basedOn w:val="Normale"/>
    <w:link w:val="IntestazioneCarattere"/>
    <w:uiPriority w:val="99"/>
    <w:unhideWhenUsed/>
    <w:locked/>
    <w:rsid w:val="00CA767B"/>
    <w:pPr>
      <w:tabs>
        <w:tab w:val="center" w:pos="4819"/>
        <w:tab w:val="right" w:pos="9638"/>
      </w:tabs>
    </w:pPr>
  </w:style>
  <w:style w:type="character" w:customStyle="1" w:styleId="IntestazioneCarattere">
    <w:name w:val="Intestazione Carattere"/>
    <w:link w:val="Intestazione"/>
    <w:uiPriority w:val="99"/>
    <w:rsid w:val="00CA767B"/>
    <w:rPr>
      <w:sz w:val="22"/>
      <w:szCs w:val="22"/>
      <w:lang w:eastAsia="en-US"/>
    </w:rPr>
  </w:style>
  <w:style w:type="paragraph" w:styleId="Pidipagina">
    <w:name w:val="footer"/>
    <w:basedOn w:val="Normale"/>
    <w:link w:val="PidipaginaCarattere"/>
    <w:uiPriority w:val="99"/>
    <w:unhideWhenUsed/>
    <w:locked/>
    <w:rsid w:val="00CA767B"/>
    <w:pPr>
      <w:tabs>
        <w:tab w:val="center" w:pos="4819"/>
        <w:tab w:val="right" w:pos="9638"/>
      </w:tabs>
    </w:pPr>
  </w:style>
  <w:style w:type="character" w:customStyle="1" w:styleId="PidipaginaCarattere">
    <w:name w:val="Piè di pagina Carattere"/>
    <w:link w:val="Pidipagina"/>
    <w:uiPriority w:val="99"/>
    <w:rsid w:val="00CA767B"/>
    <w:rPr>
      <w:sz w:val="22"/>
      <w:szCs w:val="22"/>
      <w:lang w:eastAsia="en-US"/>
    </w:rPr>
  </w:style>
  <w:style w:type="paragraph" w:styleId="Corpotesto">
    <w:name w:val="Body Text"/>
    <w:basedOn w:val="Normale"/>
    <w:link w:val="CorpotestoCarattere"/>
    <w:uiPriority w:val="1"/>
    <w:unhideWhenUsed/>
    <w:qFormat/>
    <w:locked/>
    <w:rsid w:val="00E6574D"/>
    <w:pPr>
      <w:widowControl w:val="0"/>
      <w:spacing w:after="0" w:line="240" w:lineRule="auto"/>
      <w:ind w:left="2553" w:hanging="1561"/>
    </w:pPr>
    <w:rPr>
      <w:rFonts w:ascii="Times New Roman" w:eastAsia="Times New Roman" w:hAnsi="Times New Roman" w:cstheme="minorBidi"/>
      <w:sz w:val="20"/>
      <w:szCs w:val="20"/>
      <w:lang w:val="en-US"/>
    </w:rPr>
  </w:style>
  <w:style w:type="character" w:customStyle="1" w:styleId="CorpotestoCarattere">
    <w:name w:val="Corpo testo Carattere"/>
    <w:basedOn w:val="Carpredefinitoparagrafo"/>
    <w:link w:val="Corpotesto"/>
    <w:uiPriority w:val="1"/>
    <w:rsid w:val="00E6574D"/>
    <w:rPr>
      <w:rFonts w:ascii="Times New Roman" w:eastAsia="Times New Roman" w:hAnsi="Times New Roman" w:cstheme="minorBidi"/>
      <w:lang w:val="en-US" w:eastAsia="en-US"/>
    </w:rPr>
  </w:style>
  <w:style w:type="character" w:styleId="Collegamentoipertestuale">
    <w:name w:val="Hyperlink"/>
    <w:basedOn w:val="Carpredefinitoparagrafo"/>
    <w:uiPriority w:val="99"/>
    <w:semiHidden/>
    <w:unhideWhenUsed/>
    <w:locked/>
    <w:rsid w:val="00B50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91477">
      <w:bodyDiv w:val="1"/>
      <w:marLeft w:val="0"/>
      <w:marRight w:val="0"/>
      <w:marTop w:val="0"/>
      <w:marBottom w:val="0"/>
      <w:divBdr>
        <w:top w:val="none" w:sz="0" w:space="0" w:color="auto"/>
        <w:left w:val="none" w:sz="0" w:space="0" w:color="auto"/>
        <w:bottom w:val="none" w:sz="0" w:space="0" w:color="auto"/>
        <w:right w:val="none" w:sz="0" w:space="0" w:color="auto"/>
      </w:divBdr>
    </w:div>
    <w:div w:id="668561910">
      <w:bodyDiv w:val="1"/>
      <w:marLeft w:val="0"/>
      <w:marRight w:val="0"/>
      <w:marTop w:val="0"/>
      <w:marBottom w:val="0"/>
      <w:divBdr>
        <w:top w:val="none" w:sz="0" w:space="0" w:color="auto"/>
        <w:left w:val="none" w:sz="0" w:space="0" w:color="auto"/>
        <w:bottom w:val="none" w:sz="0" w:space="0" w:color="auto"/>
        <w:right w:val="none" w:sz="0" w:space="0" w:color="auto"/>
      </w:divBdr>
    </w:div>
    <w:div w:id="860896082">
      <w:bodyDiv w:val="1"/>
      <w:marLeft w:val="0"/>
      <w:marRight w:val="0"/>
      <w:marTop w:val="0"/>
      <w:marBottom w:val="0"/>
      <w:divBdr>
        <w:top w:val="none" w:sz="0" w:space="0" w:color="auto"/>
        <w:left w:val="none" w:sz="0" w:space="0" w:color="auto"/>
        <w:bottom w:val="none" w:sz="0" w:space="0" w:color="auto"/>
        <w:right w:val="none" w:sz="0" w:space="0" w:color="auto"/>
      </w:divBdr>
    </w:div>
    <w:div w:id="1042750928">
      <w:bodyDiv w:val="1"/>
      <w:marLeft w:val="0"/>
      <w:marRight w:val="0"/>
      <w:marTop w:val="0"/>
      <w:marBottom w:val="0"/>
      <w:divBdr>
        <w:top w:val="none" w:sz="0" w:space="0" w:color="auto"/>
        <w:left w:val="none" w:sz="0" w:space="0" w:color="auto"/>
        <w:bottom w:val="none" w:sz="0" w:space="0" w:color="auto"/>
        <w:right w:val="none" w:sz="0" w:space="0" w:color="auto"/>
      </w:divBdr>
    </w:div>
    <w:div w:id="1067798323">
      <w:bodyDiv w:val="1"/>
      <w:marLeft w:val="0"/>
      <w:marRight w:val="0"/>
      <w:marTop w:val="0"/>
      <w:marBottom w:val="0"/>
      <w:divBdr>
        <w:top w:val="none" w:sz="0" w:space="0" w:color="auto"/>
        <w:left w:val="none" w:sz="0" w:space="0" w:color="auto"/>
        <w:bottom w:val="none" w:sz="0" w:space="0" w:color="auto"/>
        <w:right w:val="none" w:sz="0" w:space="0" w:color="auto"/>
      </w:divBdr>
    </w:div>
    <w:div w:id="16196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2_007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1737-BEBB-418E-99AC-3D9B36E3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4010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4680</CharactersWithSpaces>
  <SharedDoc>false</SharedDoc>
  <HLinks>
    <vt:vector size="12" baseType="variant">
      <vt:variant>
        <vt:i4>5701759</vt:i4>
      </vt:variant>
      <vt:variant>
        <vt:i4>3</vt:i4>
      </vt:variant>
      <vt:variant>
        <vt:i4>0</vt:i4>
      </vt:variant>
      <vt:variant>
        <vt:i4>5</vt:i4>
      </vt:variant>
      <vt:variant>
        <vt:lpwstr>mailto:udic81200a@pec.istruzione.it</vt:lpwstr>
      </vt:variant>
      <vt:variant>
        <vt:lpwstr/>
      </vt:variant>
      <vt:variant>
        <vt:i4>1835116</vt:i4>
      </vt:variant>
      <vt:variant>
        <vt:i4>0</vt:i4>
      </vt:variant>
      <vt:variant>
        <vt:i4>0</vt:i4>
      </vt:variant>
      <vt:variant>
        <vt:i4>5</vt:i4>
      </vt:variant>
      <vt:variant>
        <vt:lpwstr>mailto:udic81200a@istruzione.it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Alunni</dc:creator>
  <cp:keywords/>
  <dc:description/>
  <cp:lastModifiedBy>Dirigente</cp:lastModifiedBy>
  <cp:revision>2</cp:revision>
  <cp:lastPrinted>2020-07-15T11:08:00Z</cp:lastPrinted>
  <dcterms:created xsi:type="dcterms:W3CDTF">2024-02-16T15:35:00Z</dcterms:created>
  <dcterms:modified xsi:type="dcterms:W3CDTF">2024-02-16T15:35:00Z</dcterms:modified>
</cp:coreProperties>
</file>