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6761"/>
        <w:gridCol w:w="1606"/>
      </w:tblGrid>
      <w:tr w:rsidR="00630CE3" w14:paraId="14FC7351" w14:textId="77777777" w:rsidTr="000120DA">
        <w:trPr>
          <w:trHeight w:val="1367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C767AFB" w14:textId="77777777" w:rsidR="00630CE3" w:rsidRDefault="00630CE3" w:rsidP="001D08E4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bookmarkStart w:id="0" w:name="_Hlk137021501"/>
            <w:r w:rsidRPr="00980057">
              <w:rPr>
                <w:rFonts w:ascii="Arial" w:eastAsia="Arial" w:hAnsi="Arial" w:cs="Arial"/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3E2440E8" wp14:editId="5B9A9A34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-16510</wp:posOffset>
                  </wp:positionV>
                  <wp:extent cx="685800" cy="771525"/>
                  <wp:effectExtent l="0" t="0" r="0" b="9525"/>
                  <wp:wrapNone/>
                  <wp:docPr id="1" name="Immagine 1" descr="C:\Users\Sirio18\Desktop\logo itali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C:\Users\Sirio18\Desktop\logo italia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1" w:type="dxa"/>
            <w:shd w:val="clear" w:color="auto" w:fill="auto"/>
          </w:tcPr>
          <w:p w14:paraId="1858EEDD" w14:textId="77777777" w:rsidR="00630CE3" w:rsidRPr="00AC6DBF" w:rsidRDefault="00630CE3" w:rsidP="001D08E4">
            <w:pPr>
              <w:pStyle w:val="TableParagraph"/>
              <w:spacing w:before="38" w:line="321" w:lineRule="exact"/>
              <w:ind w:left="336" w:right="59"/>
              <w:jc w:val="center"/>
              <w:rPr>
                <w:rFonts w:eastAsia="Arial" w:cs="Arial"/>
                <w:iCs/>
                <w:color w:val="272727"/>
                <w:spacing w:val="-2"/>
                <w:sz w:val="28"/>
              </w:rPr>
            </w:pPr>
            <w:r w:rsidRPr="00AC6DBF">
              <w:rPr>
                <w:rFonts w:eastAsia="Arial" w:cs="Arial"/>
                <w:iCs/>
                <w:color w:val="272727"/>
                <w:spacing w:val="-2"/>
                <w:sz w:val="28"/>
              </w:rPr>
              <w:t>ISTITUTO</w:t>
            </w:r>
            <w:r w:rsidRPr="00AC6DBF">
              <w:rPr>
                <w:rFonts w:eastAsia="Arial" w:cs="Arial"/>
                <w:iCs/>
                <w:color w:val="272727"/>
                <w:spacing w:val="-6"/>
                <w:sz w:val="28"/>
              </w:rPr>
              <w:t xml:space="preserve"> </w:t>
            </w:r>
            <w:r w:rsidRPr="00AC6DBF">
              <w:rPr>
                <w:rFonts w:eastAsia="Arial" w:cs="Arial"/>
                <w:iCs/>
                <w:color w:val="272727"/>
                <w:spacing w:val="-2"/>
                <w:sz w:val="28"/>
              </w:rPr>
              <w:t>COMPRENSIVO</w:t>
            </w:r>
            <w:r w:rsidRPr="00AC6DBF">
              <w:rPr>
                <w:rFonts w:eastAsia="Arial" w:cs="Arial"/>
                <w:iCs/>
                <w:color w:val="272727"/>
                <w:spacing w:val="-7"/>
                <w:sz w:val="28"/>
              </w:rPr>
              <w:t xml:space="preserve"> </w:t>
            </w:r>
            <w:r w:rsidRPr="00AC6DBF">
              <w:rPr>
                <w:rFonts w:eastAsia="Arial" w:cs="Arial"/>
                <w:iCs/>
                <w:color w:val="272727"/>
                <w:spacing w:val="-2"/>
                <w:sz w:val="28"/>
              </w:rPr>
              <w:t>DI</w:t>
            </w:r>
            <w:r w:rsidRPr="00AC6DBF">
              <w:rPr>
                <w:rFonts w:eastAsia="Arial" w:cs="Arial"/>
                <w:iCs/>
                <w:color w:val="272727"/>
                <w:spacing w:val="-6"/>
                <w:sz w:val="28"/>
              </w:rPr>
              <w:t xml:space="preserve"> </w:t>
            </w:r>
            <w:r w:rsidRPr="00AC6DBF">
              <w:rPr>
                <w:rFonts w:eastAsia="Arial" w:cs="Arial"/>
                <w:iCs/>
                <w:color w:val="272727"/>
                <w:spacing w:val="-2"/>
                <w:sz w:val="28"/>
              </w:rPr>
              <w:t>TRICESIMO</w:t>
            </w:r>
          </w:p>
          <w:p w14:paraId="26D05B8B" w14:textId="77777777" w:rsidR="00630CE3" w:rsidRPr="00552F0E" w:rsidRDefault="00630CE3" w:rsidP="001D08E4">
            <w:pPr>
              <w:pStyle w:val="TableParagraph"/>
              <w:spacing w:line="239" w:lineRule="exact"/>
              <w:ind w:left="339" w:right="59"/>
              <w:jc w:val="center"/>
              <w:rPr>
                <w:rFonts w:eastAsia="Arial" w:cs="Arial"/>
                <w:spacing w:val="-2"/>
                <w:sz w:val="18"/>
              </w:rPr>
            </w:pPr>
            <w:r w:rsidRPr="00552F0E">
              <w:rPr>
                <w:rFonts w:eastAsia="Arial" w:cs="Arial"/>
                <w:sz w:val="18"/>
              </w:rPr>
              <w:t>Scuole</w:t>
            </w:r>
            <w:r w:rsidRPr="00552F0E">
              <w:rPr>
                <w:rFonts w:eastAsia="Arial" w:cs="Arial"/>
                <w:spacing w:val="-5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dell’Infanzia,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Primarie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e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Secondarie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di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1°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grado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dei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Comuni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di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Cassacco -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Reana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del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proofErr w:type="spellStart"/>
            <w:r w:rsidRPr="00552F0E">
              <w:rPr>
                <w:rFonts w:eastAsia="Arial" w:cs="Arial"/>
                <w:sz w:val="18"/>
              </w:rPr>
              <w:t>Rojale</w:t>
            </w:r>
            <w:proofErr w:type="spellEnd"/>
            <w:r w:rsidRPr="00552F0E">
              <w:rPr>
                <w:rFonts w:eastAsia="Arial" w:cs="Arial"/>
                <w:spacing w:val="-1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-</w:t>
            </w:r>
            <w:r w:rsidRPr="00552F0E">
              <w:rPr>
                <w:rFonts w:eastAsia="Arial" w:cs="Arial"/>
                <w:spacing w:val="-2"/>
                <w:sz w:val="18"/>
              </w:rPr>
              <w:t>Tricesimo</w:t>
            </w:r>
          </w:p>
          <w:p w14:paraId="2254B35F" w14:textId="77777777" w:rsidR="00630CE3" w:rsidRDefault="00630CE3" w:rsidP="001D08E4">
            <w:pPr>
              <w:pStyle w:val="TableParagraph"/>
              <w:spacing w:before="103" w:line="204" w:lineRule="auto"/>
              <w:ind w:left="1083" w:right="800"/>
              <w:jc w:val="center"/>
              <w:rPr>
                <w:rFonts w:eastAsia="Arial" w:cs="Arial"/>
                <w:sz w:val="18"/>
              </w:rPr>
            </w:pPr>
            <w:r w:rsidRPr="00552F0E">
              <w:rPr>
                <w:rFonts w:eastAsia="Arial" w:cs="Arial"/>
                <w:sz w:val="18"/>
              </w:rPr>
              <w:t>Sede: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Via</w:t>
            </w:r>
            <w:r w:rsidRPr="00552F0E">
              <w:rPr>
                <w:rFonts w:eastAsia="Arial" w:cs="Arial"/>
                <w:spacing w:val="-4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Volontari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della</w:t>
            </w:r>
            <w:r w:rsidRPr="00552F0E">
              <w:rPr>
                <w:rFonts w:eastAsia="Arial" w:cs="Arial"/>
                <w:spacing w:val="-4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Libertà,</w:t>
            </w:r>
            <w:r w:rsidRPr="00552F0E">
              <w:rPr>
                <w:rFonts w:eastAsia="Arial" w:cs="Arial"/>
                <w:spacing w:val="-6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20</w:t>
            </w:r>
            <w:r w:rsidRPr="00552F0E">
              <w:rPr>
                <w:rFonts w:eastAsia="Arial" w:cs="Arial"/>
                <w:spacing w:val="-2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-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33019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TRICESIMO</w:t>
            </w:r>
            <w:r w:rsidRPr="00552F0E">
              <w:rPr>
                <w:rFonts w:eastAsia="Arial" w:cs="Arial"/>
                <w:spacing w:val="-4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(UD)</w:t>
            </w:r>
            <w:r w:rsidRPr="00552F0E">
              <w:rPr>
                <w:rFonts w:eastAsia="Arial" w:cs="Arial"/>
                <w:spacing w:val="-4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-</w:t>
            </w:r>
            <w:r w:rsidRPr="00552F0E">
              <w:rPr>
                <w:rFonts w:eastAsia="Arial" w:cs="Arial"/>
                <w:spacing w:val="-3"/>
                <w:sz w:val="18"/>
              </w:rPr>
              <w:t xml:space="preserve"> </w:t>
            </w:r>
            <w:r w:rsidRPr="00552F0E">
              <w:rPr>
                <w:rFonts w:eastAsia="Arial" w:cs="Arial"/>
                <w:sz w:val="18"/>
              </w:rPr>
              <w:t>Cod.</w:t>
            </w:r>
            <w:r w:rsidRPr="00552F0E">
              <w:rPr>
                <w:rFonts w:eastAsia="Arial" w:cs="Arial"/>
                <w:spacing w:val="-4"/>
                <w:sz w:val="18"/>
              </w:rPr>
              <w:t xml:space="preserve"> </w:t>
            </w:r>
            <w:r>
              <w:rPr>
                <w:rFonts w:eastAsia="Arial" w:cs="Arial"/>
                <w:sz w:val="18"/>
              </w:rPr>
              <w:t>Fisc.</w:t>
            </w:r>
            <w:r>
              <w:rPr>
                <w:rFonts w:eastAsia="Arial" w:cs="Arial"/>
                <w:spacing w:val="-4"/>
                <w:sz w:val="18"/>
              </w:rPr>
              <w:t xml:space="preserve"> </w:t>
            </w:r>
            <w:r>
              <w:rPr>
                <w:rFonts w:eastAsia="Arial" w:cs="Arial"/>
                <w:sz w:val="18"/>
              </w:rPr>
              <w:t>80006660304 Tel. 0432851372 - Fax 0432853037</w:t>
            </w:r>
          </w:p>
          <w:p w14:paraId="26720F1E" w14:textId="77777777" w:rsidR="00630CE3" w:rsidRDefault="00630CE3" w:rsidP="001D08E4">
            <w:pPr>
              <w:pStyle w:val="TableParagraph"/>
              <w:spacing w:line="205" w:lineRule="exact"/>
              <w:ind w:left="337" w:right="59"/>
              <w:jc w:val="center"/>
              <w:rPr>
                <w:rStyle w:val="CollegamentoInternet"/>
                <w:rFonts w:eastAsia="Arial" w:cs="Arial"/>
                <w:color w:val="0000FF"/>
                <w:spacing w:val="-2"/>
                <w:sz w:val="18"/>
                <w:u w:color="0000FF"/>
              </w:rPr>
            </w:pPr>
            <w:r>
              <w:rPr>
                <w:rFonts w:eastAsia="Arial" w:cs="Arial"/>
                <w:sz w:val="18"/>
              </w:rPr>
              <w:t>PEO:</w:t>
            </w:r>
            <w:r>
              <w:rPr>
                <w:rFonts w:eastAsia="Arial" w:cs="Arial"/>
                <w:spacing w:val="-5"/>
                <w:sz w:val="18"/>
              </w:rPr>
              <w:t xml:space="preserve"> </w:t>
            </w:r>
            <w:hyperlink r:id="rId6">
              <w:r>
                <w:rPr>
                  <w:rStyle w:val="CollegamentoInternet"/>
                  <w:rFonts w:eastAsia="Arial" w:cs="Arial"/>
                  <w:color w:val="0000FF"/>
                  <w:sz w:val="18"/>
                  <w:u w:color="0000FF"/>
                </w:rPr>
                <w:t>UDIC820009@istruzione.it</w:t>
              </w:r>
            </w:hyperlink>
            <w:r>
              <w:rPr>
                <w:rFonts w:eastAsia="Arial" w:cs="Arial"/>
                <w:color w:val="0000FF"/>
                <w:spacing w:val="33"/>
                <w:sz w:val="18"/>
              </w:rPr>
              <w:t xml:space="preserve"> </w:t>
            </w:r>
            <w:r>
              <w:rPr>
                <w:rFonts w:eastAsia="Arial" w:cs="Arial"/>
                <w:sz w:val="18"/>
              </w:rPr>
              <w:t>PEC:</w:t>
            </w:r>
            <w:r>
              <w:rPr>
                <w:rFonts w:eastAsia="Arial" w:cs="Arial"/>
                <w:spacing w:val="-4"/>
                <w:sz w:val="18"/>
              </w:rPr>
              <w:t xml:space="preserve"> </w:t>
            </w:r>
            <w:hyperlink r:id="rId7">
              <w:r>
                <w:rPr>
                  <w:rStyle w:val="CollegamentoInternet"/>
                  <w:rFonts w:eastAsia="Arial" w:cs="Arial"/>
                  <w:color w:val="0000FF"/>
                  <w:spacing w:val="-2"/>
                  <w:sz w:val="18"/>
                  <w:u w:color="0000FF"/>
                </w:rPr>
                <w:t>UDIC820009@pec.istruzione.it</w:t>
              </w:r>
            </w:hyperlink>
          </w:p>
        </w:tc>
        <w:tc>
          <w:tcPr>
            <w:tcW w:w="1606" w:type="dxa"/>
            <w:vAlign w:val="center"/>
          </w:tcPr>
          <w:p w14:paraId="00BAAFF1" w14:textId="77777777" w:rsidR="00630CE3" w:rsidRPr="00AC6DBF" w:rsidRDefault="00630CE3" w:rsidP="001D08E4">
            <w:pPr>
              <w:pStyle w:val="TableParagraph"/>
              <w:spacing w:before="38" w:line="321" w:lineRule="exact"/>
              <w:ind w:left="336" w:right="59"/>
              <w:jc w:val="center"/>
              <w:rPr>
                <w:rFonts w:eastAsia="Arial" w:cs="Arial"/>
                <w:iCs/>
                <w:color w:val="272727"/>
                <w:spacing w:val="-2"/>
                <w:sz w:val="28"/>
              </w:rPr>
            </w:pPr>
            <w:r>
              <w:rPr>
                <w:rFonts w:eastAsia="Arial" w:cs="Arial"/>
                <w:iCs/>
                <w:noProof/>
                <w:color w:val="272727"/>
                <w:spacing w:val="-2"/>
                <w:sz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47A37" wp14:editId="3E9185E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-11430</wp:posOffset>
                      </wp:positionV>
                      <wp:extent cx="974090" cy="919480"/>
                      <wp:effectExtent l="13335" t="12065" r="12700" b="1143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91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CB5E76" w14:textId="77777777" w:rsidR="00630CE3" w:rsidRDefault="00630CE3" w:rsidP="00630CE3">
                                  <w:r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3F7AAC84" wp14:editId="60392655">
                                        <wp:extent cx="781050" cy="819150"/>
                                        <wp:effectExtent l="0" t="0" r="0" b="0"/>
                                        <wp:docPr id="5" name="Immagin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10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47A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-3.05pt;margin-top:-.9pt;width:76.7pt;height:72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" strokecolor="white">
                      <v:textbox style="mso-fit-shape-to-text:t">
                        <w:txbxContent>
                          <w:p w14:paraId="6FCB5E76" w14:textId="77777777" w:rsidR="00630CE3" w:rsidRDefault="00630CE3" w:rsidP="00630CE3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F7AAC84" wp14:editId="60392655">
                                  <wp:extent cx="781050" cy="819150"/>
                                  <wp:effectExtent l="0" t="0" r="0" b="0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3E097D6" w14:textId="77777777" w:rsidR="000A352F" w:rsidRDefault="000A352F">
      <w:pPr>
        <w:pStyle w:val="Corpotesto"/>
        <w:spacing w:before="0"/>
        <w:jc w:val="left"/>
        <w:rPr>
          <w:rFonts w:ascii="Times New Roman"/>
          <w:b w:val="0"/>
        </w:rPr>
      </w:pPr>
    </w:p>
    <w:p w14:paraId="53F9AB96" w14:textId="0939BB1A" w:rsidR="000A352F" w:rsidRPr="005C0B70" w:rsidRDefault="005C0B70" w:rsidP="005C0B70">
      <w:pPr>
        <w:pStyle w:val="Corpotesto"/>
        <w:spacing w:before="3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C0B70">
        <w:rPr>
          <w:b w:val="0"/>
          <w:sz w:val="22"/>
          <w:szCs w:val="22"/>
        </w:rPr>
        <w:t>Prot.</w:t>
      </w:r>
      <w:r w:rsidRPr="005C0B70">
        <w:rPr>
          <w:b w:val="0"/>
          <w:spacing w:val="-4"/>
          <w:sz w:val="22"/>
          <w:szCs w:val="22"/>
        </w:rPr>
        <w:t xml:space="preserve"> n. e data v. segnatura</w:t>
      </w:r>
      <w:r w:rsidRPr="005C0B70">
        <w:rPr>
          <w:b w:val="0"/>
          <w:sz w:val="22"/>
          <w:szCs w:val="22"/>
        </w:rPr>
        <w:t xml:space="preserve"> </w:t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</w:r>
      <w:r w:rsidRPr="005C0B70">
        <w:rPr>
          <w:b w:val="0"/>
          <w:sz w:val="22"/>
          <w:szCs w:val="22"/>
        </w:rPr>
        <w:tab/>
        <w:t xml:space="preserve">      Tricesimo</w:t>
      </w:r>
    </w:p>
    <w:p w14:paraId="3EDA69DF" w14:textId="77777777" w:rsidR="000942A4" w:rsidRDefault="000942A4" w:rsidP="000942A4">
      <w:pPr>
        <w:spacing w:line="276" w:lineRule="auto"/>
        <w:jc w:val="both"/>
      </w:pPr>
    </w:p>
    <w:p w14:paraId="33ED7641" w14:textId="77777777" w:rsidR="005C0B70" w:rsidRDefault="005C0B70" w:rsidP="005C0B70">
      <w:pPr>
        <w:spacing w:line="276" w:lineRule="auto"/>
        <w:ind w:left="6521" w:firstLine="567"/>
        <w:jc w:val="right"/>
      </w:pPr>
      <w:r>
        <w:t>Alla DSGA</w:t>
      </w:r>
    </w:p>
    <w:p w14:paraId="46977E94" w14:textId="79B10998" w:rsidR="000942A4" w:rsidRPr="005C0B70" w:rsidRDefault="005C0B70" w:rsidP="005C0B70">
      <w:pPr>
        <w:spacing w:line="276" w:lineRule="auto"/>
        <w:ind w:left="6521" w:firstLine="567"/>
        <w:jc w:val="right"/>
      </w:pPr>
      <w:r>
        <w:t xml:space="preserve">Al </w:t>
      </w:r>
      <w:r w:rsidRPr="005C0B70">
        <w:t>Personale ATA profilo Assistente Amministrativo interessato All’Albo on line/Sito web dell’Istituto</w:t>
      </w:r>
    </w:p>
    <w:p w14:paraId="0A1D8062" w14:textId="4D575AE3" w:rsidR="000942A4" w:rsidRDefault="000942A4" w:rsidP="000942A4">
      <w:pPr>
        <w:spacing w:line="276" w:lineRule="auto"/>
        <w:jc w:val="both"/>
      </w:pPr>
    </w:p>
    <w:p w14:paraId="2B469267" w14:textId="3CE2A941" w:rsidR="000942A4" w:rsidRDefault="000942A4" w:rsidP="000942A4">
      <w:pPr>
        <w:spacing w:line="276" w:lineRule="auto"/>
        <w:jc w:val="both"/>
      </w:pPr>
    </w:p>
    <w:p w14:paraId="12F9B667" w14:textId="77777777" w:rsidR="00E94E65" w:rsidRPr="00874EFA" w:rsidRDefault="00E94E65" w:rsidP="00E94E65">
      <w:pPr>
        <w:spacing w:line="276" w:lineRule="auto"/>
        <w:ind w:left="851"/>
        <w:jc w:val="both"/>
      </w:pPr>
      <w:r w:rsidRPr="00874EFA">
        <w:t xml:space="preserve">Titolo Progetto: “ESPLORATORI DIGITALI ED ARCHITETTI DEL FUTURO” - Istituto capofila di Rete Comprensivi: Istituto Comprensivo “Giovanni XXIII” di TRICESIMO </w:t>
      </w:r>
    </w:p>
    <w:p w14:paraId="10D751FB" w14:textId="77777777" w:rsidR="00E94E65" w:rsidRPr="00874EFA" w:rsidRDefault="00E94E65" w:rsidP="00E94E65">
      <w:pPr>
        <w:spacing w:line="276" w:lineRule="auto"/>
        <w:ind w:firstLine="720"/>
        <w:jc w:val="both"/>
      </w:pPr>
      <w:r w:rsidRPr="00874EFA">
        <w:t xml:space="preserve">   Avviso: </w:t>
      </w:r>
      <w:proofErr w:type="spellStart"/>
      <w:r w:rsidRPr="00874EFA">
        <w:t>prot</w:t>
      </w:r>
      <w:proofErr w:type="spellEnd"/>
      <w:r w:rsidRPr="00874EFA">
        <w:t xml:space="preserve">. n. 14280/IV-2 del 02/12/2025 </w:t>
      </w:r>
    </w:p>
    <w:p w14:paraId="2F70C561" w14:textId="77777777" w:rsidR="00E94E65" w:rsidRPr="00874EFA" w:rsidRDefault="00E94E65" w:rsidP="00E94E65">
      <w:pPr>
        <w:spacing w:line="276" w:lineRule="auto"/>
        <w:ind w:firstLine="720"/>
        <w:jc w:val="both"/>
        <w:rPr>
          <w:b/>
        </w:rPr>
      </w:pPr>
      <w:r w:rsidRPr="00874EFA">
        <w:t xml:space="preserve">   </w:t>
      </w:r>
      <w:r w:rsidRPr="00874EFA">
        <w:rPr>
          <w:b/>
        </w:rPr>
        <w:t xml:space="preserve">CUP: J61I25000500002 </w:t>
      </w:r>
    </w:p>
    <w:p w14:paraId="5E83F542" w14:textId="0764CC3B" w:rsidR="00E94E65" w:rsidRDefault="00E94E65" w:rsidP="000942A4">
      <w:pPr>
        <w:spacing w:line="276" w:lineRule="auto"/>
        <w:jc w:val="both"/>
      </w:pPr>
    </w:p>
    <w:p w14:paraId="40FBB273" w14:textId="77777777" w:rsidR="00E94E65" w:rsidRDefault="00E94E65" w:rsidP="000942A4">
      <w:pPr>
        <w:spacing w:line="276" w:lineRule="auto"/>
        <w:jc w:val="both"/>
      </w:pPr>
    </w:p>
    <w:p w14:paraId="27CDBADD" w14:textId="77777777" w:rsidR="00E94E65" w:rsidRPr="00874EFA" w:rsidRDefault="000942A4" w:rsidP="00E94E65">
      <w:pPr>
        <w:spacing w:line="276" w:lineRule="auto"/>
        <w:ind w:left="851"/>
        <w:jc w:val="both"/>
      </w:pPr>
      <w:r w:rsidRPr="00E94E65">
        <w:t xml:space="preserve">Oggetto: </w:t>
      </w:r>
      <w:r w:rsidR="00DB596C" w:rsidRPr="00E94E65">
        <w:rPr>
          <w:b/>
        </w:rPr>
        <w:t>Avviso di selezione interna/esterna</w:t>
      </w:r>
      <w:r w:rsidR="00DB596C" w:rsidRPr="00E94E65">
        <w:t xml:space="preserve"> </w:t>
      </w:r>
      <w:r w:rsidRPr="00E94E65">
        <w:t xml:space="preserve">Decreto per </w:t>
      </w:r>
      <w:r w:rsidR="00DB596C" w:rsidRPr="00E94E65">
        <w:t>il reclutamento di personale ATA</w:t>
      </w:r>
      <w:r>
        <w:t xml:space="preserve"> per la realizzazione del </w:t>
      </w:r>
      <w:r w:rsidRPr="00E94E65">
        <w:t xml:space="preserve">Piano Scuola Digitale FVG 2025-2028, </w:t>
      </w:r>
      <w:r w:rsidR="00E94E65" w:rsidRPr="00874EFA">
        <w:t>scuola Polo regionale Istituto ISIS “Magrini Marchetti” di Gemona del Friuli (Ud) – RETE OFFICINA 5.0</w:t>
      </w:r>
    </w:p>
    <w:p w14:paraId="47C15A11" w14:textId="1A868B07" w:rsidR="000942A4" w:rsidRDefault="000942A4" w:rsidP="000942A4">
      <w:pPr>
        <w:spacing w:line="276" w:lineRule="auto"/>
        <w:jc w:val="both"/>
      </w:pPr>
    </w:p>
    <w:p w14:paraId="36903DBF" w14:textId="77777777" w:rsidR="00E94E65" w:rsidRDefault="00E94E65" w:rsidP="000942A4">
      <w:pPr>
        <w:spacing w:line="276" w:lineRule="auto"/>
        <w:jc w:val="both"/>
      </w:pPr>
    </w:p>
    <w:p w14:paraId="09201BFD" w14:textId="6BF17F04" w:rsidR="000942A4" w:rsidRDefault="000942A4" w:rsidP="000942A4">
      <w:pPr>
        <w:spacing w:line="276" w:lineRule="auto"/>
        <w:ind w:left="851" w:hanging="851"/>
        <w:jc w:val="both"/>
      </w:pPr>
      <w:r>
        <w:t xml:space="preserve">VISTO     il Decreto Legislativo 30 marzo 2001 n. 165 recante “Norme generali sull’ordinamento del lavoro alle dipendenze delle Amministrazioni Pubbliche”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 xml:space="preserve">; </w:t>
      </w:r>
    </w:p>
    <w:p w14:paraId="564FE9C5" w14:textId="464D3D3D" w:rsidR="000942A4" w:rsidRDefault="000942A4" w:rsidP="000942A4">
      <w:pPr>
        <w:spacing w:line="276" w:lineRule="auto"/>
        <w:ind w:left="851" w:hanging="851"/>
        <w:jc w:val="both"/>
      </w:pPr>
      <w:r>
        <w:t xml:space="preserve">VISTO       il Decreto Interministeriale 28 agosto 2018, n. 129, recante ad oggetto «Istruzioni generali sulla gestione amministrativo-contabile delle istituzioni scolastiche, ai sensi dell’articolo 1, comma 143, della legge 13 luglio 2015, n. 107»; </w:t>
      </w:r>
    </w:p>
    <w:p w14:paraId="5D5E06F6" w14:textId="738C3B84" w:rsidR="000942A4" w:rsidRDefault="000942A4" w:rsidP="000942A4">
      <w:pPr>
        <w:spacing w:line="276" w:lineRule="auto"/>
        <w:ind w:left="851" w:hanging="851"/>
        <w:jc w:val="both"/>
      </w:pPr>
      <w:r>
        <w:t xml:space="preserve">VISTA      la delibera della Giunta Regionale del Friuli -Venezia Giulia N-970 del 11/07/2025 “Approvazione del Piano Scuola Digitale in Friuli- Venezia Giulia -Programmazione anni scolastici 2025-26, 2026 27 e 2027-28”; </w:t>
      </w:r>
    </w:p>
    <w:p w14:paraId="13B6AF97" w14:textId="7D6F8ACC" w:rsidR="000942A4" w:rsidRDefault="000942A4" w:rsidP="000942A4">
      <w:pPr>
        <w:spacing w:line="276" w:lineRule="auto"/>
        <w:ind w:left="851" w:hanging="851"/>
        <w:jc w:val="both"/>
      </w:pPr>
      <w:r>
        <w:t xml:space="preserve">ATTESO   che con provvedimento prot. AOODRFVG prot.15744 del 26/09/2025 dell'USR Friuli Venezia Giulia l'ISIS Magrini Marchetti di Gemona del Friuli (UD) è stato individuato quale scuola Polo regionale per l'attuazione del Piano; </w:t>
      </w:r>
    </w:p>
    <w:p w14:paraId="1EEA067C" w14:textId="5BA7E0BC" w:rsidR="000942A4" w:rsidRDefault="000942A4" w:rsidP="000942A4">
      <w:pPr>
        <w:spacing w:line="276" w:lineRule="auto"/>
        <w:ind w:left="851" w:hanging="851"/>
        <w:jc w:val="both"/>
      </w:pPr>
      <w:r>
        <w:t xml:space="preserve">VISTA      la convenzione prot. 3236/CON del 17/11/2025 sottoscritta tra l'Istituto, l'Ufficio Scolastico Regionale del Friuli Venezia Giulia e la Regione Autonoma Friuli Venezia Giulia disciplinante i contenuti, le modalità e le attribuzioni finanziarie per l'attuazione del progetto nonché la rendicontazione annuale delle attività svolte, aggiornata relativamente alla suddivisione dei periodi di svolgimento dell'attività e della rendicontazione; </w:t>
      </w:r>
    </w:p>
    <w:p w14:paraId="53DA680D" w14:textId="2E419CB1" w:rsidR="000942A4" w:rsidRDefault="000942A4" w:rsidP="000942A4">
      <w:pPr>
        <w:spacing w:line="276" w:lineRule="auto"/>
        <w:ind w:left="851" w:hanging="851"/>
        <w:jc w:val="both"/>
      </w:pPr>
      <w:r>
        <w:t xml:space="preserve">CONSTATATO che ai fini di perseguire il coinvolgimento delle singole istituzioni scolastiche dell’infanzia, primarie e secondarie di primo grado, statali e paritarie, operanti nel territorio regionale è stato emanato l'Avviso prot.14280/IV-2 del 2/12/2025; </w:t>
      </w:r>
    </w:p>
    <w:p w14:paraId="2624FB22" w14:textId="2D443E04" w:rsidR="00E745DC" w:rsidRDefault="00E745DC" w:rsidP="000942A4">
      <w:pPr>
        <w:spacing w:line="276" w:lineRule="auto"/>
        <w:ind w:left="851" w:hanging="851"/>
        <w:jc w:val="both"/>
      </w:pPr>
      <w:r>
        <w:t>VISTA       la delibera n.22 del Collegio docenti del giorno 11/12/2025 e la delibera n.</w:t>
      </w:r>
      <w:r w:rsidR="007C10F5">
        <w:t>107 del 17/12/2025;</w:t>
      </w:r>
    </w:p>
    <w:p w14:paraId="50CE95CF" w14:textId="6B92DB38" w:rsidR="000942A4" w:rsidRDefault="000942A4" w:rsidP="000942A4">
      <w:pPr>
        <w:spacing w:line="276" w:lineRule="auto"/>
        <w:ind w:left="851" w:hanging="851"/>
        <w:jc w:val="both"/>
      </w:pPr>
      <w:r>
        <w:t xml:space="preserve">VISTO     il progetto in rete “Esploratori digitali ed architetti del futuro” presentato con nota prot. n.15143 del 23/12/2025; </w:t>
      </w:r>
    </w:p>
    <w:p w14:paraId="21D9999B" w14:textId="290D54C5" w:rsidR="000942A4" w:rsidRDefault="000942A4" w:rsidP="000942A4">
      <w:pPr>
        <w:spacing w:line="276" w:lineRule="auto"/>
        <w:ind w:left="851" w:hanging="851"/>
        <w:jc w:val="both"/>
      </w:pPr>
      <w:r>
        <w:t xml:space="preserve">VISTA        la determina prot. 24/IV-2 del 2/12/2025 dell’ISIS “Magrini Marchetti” di Gemona del Friuli, di fissazione degli importi da assegnare alle singole istituzioni scolastiche, a conclusione dell’istruttoria; </w:t>
      </w:r>
    </w:p>
    <w:p w14:paraId="32335124" w14:textId="0E4285A2" w:rsidR="000942A4" w:rsidRDefault="000942A4" w:rsidP="000942A4">
      <w:pPr>
        <w:spacing w:line="276" w:lineRule="auto"/>
        <w:ind w:left="851" w:hanging="851"/>
        <w:jc w:val="both"/>
      </w:pPr>
      <w:r>
        <w:lastRenderedPageBreak/>
        <w:t xml:space="preserve">VISTA       la determina prot. n. 235 del 09/01/2026 dell’ISIS “Magrini Marchetti” di Gemona del Friuli, che accoglie il Progetto “Esploratori digitali ed architetti del futuro” ed autorizza l’attuazione dello stesso per un importo pari al 90% del totale; </w:t>
      </w:r>
    </w:p>
    <w:p w14:paraId="632D3BC1" w14:textId="4E04005C" w:rsidR="000942A4" w:rsidRDefault="000942A4" w:rsidP="000942A4">
      <w:pPr>
        <w:spacing w:line="276" w:lineRule="auto"/>
        <w:ind w:left="851" w:hanging="851"/>
        <w:jc w:val="both"/>
      </w:pPr>
      <w:r>
        <w:t xml:space="preserve">SEGUITA rideterminazione degli importi del Progetto in rete “Esploratori digitali ed architetti del futuro” prot.n.764 del 16/01/2026; </w:t>
      </w:r>
    </w:p>
    <w:p w14:paraId="1B59E2D4" w14:textId="0641AC7A" w:rsidR="000942A4" w:rsidRDefault="000942A4" w:rsidP="000942A4">
      <w:pPr>
        <w:spacing w:line="276" w:lineRule="auto"/>
        <w:ind w:left="851" w:hanging="851"/>
        <w:jc w:val="both"/>
      </w:pPr>
      <w:r>
        <w:t>VISTO     il decreto di assunzione in bilancio prot.n.2028 del 04/02/202</w:t>
      </w:r>
      <w:r w:rsidR="00E745DC">
        <w:t xml:space="preserve"> relativo al Progetto in oggetto</w:t>
      </w:r>
      <w:r>
        <w:t>;</w:t>
      </w:r>
    </w:p>
    <w:p w14:paraId="20828B48" w14:textId="0C5B5C89" w:rsidR="00E745DC" w:rsidRDefault="00E745DC" w:rsidP="000942A4">
      <w:pPr>
        <w:spacing w:line="276" w:lineRule="auto"/>
        <w:ind w:left="851" w:hanging="851"/>
        <w:jc w:val="both"/>
      </w:pPr>
      <w:r>
        <w:t>VISTA     la disseminazione del progetto prot.n.</w:t>
      </w:r>
    </w:p>
    <w:p w14:paraId="4D88BE91" w14:textId="4C8D50CE" w:rsidR="005419DF" w:rsidRDefault="00E745DC" w:rsidP="000942A4">
      <w:pPr>
        <w:spacing w:line="276" w:lineRule="auto"/>
        <w:ind w:left="851" w:hanging="851"/>
        <w:jc w:val="both"/>
      </w:pPr>
      <w:r>
        <w:t>CONSIDERATA la necessità, nell’ambito del Progetto intitolato Progetto “</w:t>
      </w:r>
      <w:r w:rsidR="005419DF">
        <w:t>Esploratori digitali ed architetti del futuro</w:t>
      </w:r>
      <w:r>
        <w:t xml:space="preserve">”, appartenente alla Rete Officina 5.0 </w:t>
      </w:r>
      <w:r w:rsidR="005419DF">
        <w:t xml:space="preserve">istituti comprensivi per l’attuazione del </w:t>
      </w:r>
      <w:r>
        <w:t xml:space="preserve">Piano Scuola Digitale </w:t>
      </w:r>
      <w:proofErr w:type="spellStart"/>
      <w:r>
        <w:t>FVg</w:t>
      </w:r>
      <w:proofErr w:type="spellEnd"/>
      <w:r>
        <w:t xml:space="preserve"> 2025-2028, CUP: J61I25000500002, di avvaler</w:t>
      </w:r>
      <w:r w:rsidR="005419DF">
        <w:t xml:space="preserve">si della collaborazione di </w:t>
      </w:r>
      <w:r>
        <w:t>unità di persona</w:t>
      </w:r>
      <w:r w:rsidR="00E94E65">
        <w:t>le in qualità p</w:t>
      </w:r>
      <w:r>
        <w:t xml:space="preserve">ersonale </w:t>
      </w:r>
      <w:r w:rsidR="00E94E65">
        <w:t xml:space="preserve">amministrativo </w:t>
      </w:r>
      <w:r>
        <w:t xml:space="preserve">di supporto, in possesso di idonei requisiti per l’affidamento dell’incarico, per una durata prevista da febbraio 2026 al 31/08/2026; </w:t>
      </w:r>
    </w:p>
    <w:p w14:paraId="3089D08C" w14:textId="77777777" w:rsidR="005419DF" w:rsidRDefault="00E745DC" w:rsidP="000942A4">
      <w:pPr>
        <w:spacing w:line="276" w:lineRule="auto"/>
        <w:ind w:left="851" w:hanging="851"/>
        <w:jc w:val="both"/>
      </w:pPr>
      <w:r>
        <w:t xml:space="preserve">CONSIDERATO che possono essere affidate all’esterno prestazioni e attività che non possono essere assegnate al personale dipendente dell’Istituzione scolastica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 </w:t>
      </w:r>
    </w:p>
    <w:p w14:paraId="02FC4340" w14:textId="77777777" w:rsidR="005419DF" w:rsidRDefault="00E745DC" w:rsidP="000942A4">
      <w:pPr>
        <w:spacing w:line="276" w:lineRule="auto"/>
        <w:ind w:left="851" w:hanging="851"/>
        <w:jc w:val="both"/>
      </w:pPr>
      <w:r>
        <w:t xml:space="preserve">RITENUTO che l’Istituzione scolastica provvederà ad individuare le figure richieste attraverso le seguenti procedure: </w:t>
      </w:r>
    </w:p>
    <w:p w14:paraId="434D13CB" w14:textId="77777777" w:rsidR="00060735" w:rsidRDefault="00E745DC" w:rsidP="00060735">
      <w:pPr>
        <w:spacing w:line="276" w:lineRule="auto"/>
        <w:ind w:left="851" w:hanging="1"/>
        <w:jc w:val="both"/>
      </w:pPr>
      <w:r>
        <w:t xml:space="preserve">a) ricognizione del personale interno all’Istituzione e/o di personale interno ad altra Istituzione (c.d. collaborazioni plurime); </w:t>
      </w:r>
    </w:p>
    <w:p w14:paraId="3464193A" w14:textId="77777777" w:rsidR="00060735" w:rsidRDefault="00E745DC" w:rsidP="00060735">
      <w:pPr>
        <w:spacing w:line="276" w:lineRule="auto"/>
        <w:ind w:left="851"/>
        <w:jc w:val="both"/>
      </w:pPr>
      <w:r>
        <w:t xml:space="preserve">b) ove non sia possibile reclutare personale di cui al punto che precede, conferimento dell’incarico con contratto di lavoro autonomo, ai sensi dell’art. 7, comma 6, del decreto legislativo n. 165/2001, al personale di altra Pubblica Amministrazione e/o a personale esterno; </w:t>
      </w:r>
    </w:p>
    <w:p w14:paraId="3442B460" w14:textId="16D02956" w:rsidR="000942A4" w:rsidRDefault="00E745DC" w:rsidP="00060735">
      <w:pPr>
        <w:spacing w:line="276" w:lineRule="auto"/>
        <w:ind w:left="851" w:hanging="851"/>
        <w:jc w:val="both"/>
      </w:pPr>
      <w:r>
        <w:t>CONSIDERATO nel caso in cui, all’esito della procedura, si individuino i soggetti idonei a soddisfare il fabbisogno dell’Istituzione Scolastica, si procederà alla stipula, con i suddetti soggetti:</w:t>
      </w:r>
    </w:p>
    <w:p w14:paraId="3AD3D14F" w14:textId="77777777" w:rsidR="00060735" w:rsidRDefault="00060735" w:rsidP="00060735">
      <w:pPr>
        <w:spacing w:line="276" w:lineRule="auto"/>
        <w:ind w:left="851"/>
        <w:jc w:val="both"/>
      </w:pPr>
      <w:r>
        <w:t xml:space="preserve">a) in caso di ricognizione del personale interno all’Istituzione e/o di affidamento ad una risorsa di altra Istituzione (c.d. collaborazioni plurime), di una Lettera di Incarico; </w:t>
      </w:r>
    </w:p>
    <w:p w14:paraId="1FFCB15C" w14:textId="7ADAE6C3" w:rsidR="000942A4" w:rsidRDefault="00060735" w:rsidP="00060735">
      <w:pPr>
        <w:spacing w:line="276" w:lineRule="auto"/>
        <w:ind w:left="851"/>
        <w:jc w:val="both"/>
      </w:pPr>
      <w:r>
        <w:t>b) in caso di affidamento di un contratto di lavoro autonomo, ai sensi dell’art. 7, comma 6, del decreto legislativo n. 165/2001 al personale dipendente di altra Pubblica Amministrazione oppure al personale esterno, di un Contratto di lavoro autonomo;</w:t>
      </w:r>
    </w:p>
    <w:p w14:paraId="265E4901" w14:textId="47222A72" w:rsidR="00060735" w:rsidRDefault="00060735" w:rsidP="00060735">
      <w:pPr>
        <w:spacing w:line="276" w:lineRule="auto"/>
        <w:ind w:left="851" w:hanging="851"/>
        <w:jc w:val="both"/>
      </w:pPr>
      <w:r>
        <w:t xml:space="preserve">TENUTO CONTO di dover avviare una procedura selettiva volta al conferimento degli incarichi di </w:t>
      </w:r>
      <w:r w:rsidR="00E94E65">
        <w:t>personale amministrativo</w:t>
      </w:r>
      <w:r>
        <w:t xml:space="preserve"> di supporto aventi ad oggetto gli Interventi previsti nell’ambito di Progetto;</w:t>
      </w:r>
    </w:p>
    <w:p w14:paraId="2AF3C452" w14:textId="6CEA2903" w:rsidR="00060735" w:rsidRDefault="00060735" w:rsidP="00060735">
      <w:pPr>
        <w:spacing w:line="276" w:lineRule="auto"/>
        <w:ind w:left="851" w:hanging="851"/>
        <w:jc w:val="both"/>
      </w:pPr>
      <w:r>
        <w:t xml:space="preserve">RITENUTO che per la presente procedura selettiva è individuato, quale RUP il Dirigente Scolastico che risulta pienamente idoneo ricoprire tale incarico e che soddisfa i requisiti richiesti dalla legge n. 241/1990; </w:t>
      </w:r>
    </w:p>
    <w:p w14:paraId="67999919" w14:textId="77777777" w:rsidR="00060735" w:rsidRDefault="00060735" w:rsidP="00060735">
      <w:pPr>
        <w:spacing w:line="276" w:lineRule="auto"/>
        <w:ind w:left="851" w:hanging="851"/>
        <w:jc w:val="both"/>
      </w:pPr>
      <w:r>
        <w:t xml:space="preserve">VISTO      l’art. 6 bis della citata legge n. 241/1990, relativo all’obbligo di astensione dall’incarico del RUP in caso di conflitto di interessi, e all’obbligo di segnalazione da parte dello stesso di ogni situazione di conflitto (anche potenziale); </w:t>
      </w:r>
    </w:p>
    <w:p w14:paraId="4C8BFA70" w14:textId="77777777" w:rsidR="00060735" w:rsidRDefault="00060735" w:rsidP="00060735">
      <w:pPr>
        <w:spacing w:line="276" w:lineRule="auto"/>
        <w:ind w:left="851" w:hanging="851"/>
        <w:jc w:val="both"/>
      </w:pPr>
      <w:r>
        <w:t xml:space="preserve">CONSIDERATO che il Dirigente scolastico ha sottoscritto la dichiarazione di inesistenza di cause di conflitto di interessi ed obblighi di astensione; </w:t>
      </w:r>
    </w:p>
    <w:p w14:paraId="6A7C6017" w14:textId="77777777" w:rsidR="00060735" w:rsidRDefault="00060735" w:rsidP="00060735">
      <w:pPr>
        <w:spacing w:line="276" w:lineRule="auto"/>
        <w:ind w:left="851" w:hanging="851"/>
        <w:jc w:val="both"/>
      </w:pPr>
      <w:r>
        <w:t xml:space="preserve">VISTO      l’art. 35, comma 3, lett. a), del citato decreto legislativo n. 165/2001; </w:t>
      </w:r>
    </w:p>
    <w:p w14:paraId="2D82BFBA" w14:textId="77777777" w:rsidR="00060735" w:rsidRDefault="00060735" w:rsidP="00060735">
      <w:pPr>
        <w:spacing w:line="276" w:lineRule="auto"/>
        <w:ind w:left="851" w:hanging="851"/>
        <w:jc w:val="both"/>
      </w:pPr>
      <w:r>
        <w:t xml:space="preserve">VISTO    altresì, l’art. 19, commi 1 e 2, del citato decreto legislativo n. 33/2013; i Decreti Lgs.vi n. 36/2023 e n. 209/2024; </w:t>
      </w:r>
    </w:p>
    <w:p w14:paraId="20440BF5" w14:textId="38AF01F9" w:rsidR="000942A4" w:rsidRDefault="00060735" w:rsidP="00060735">
      <w:pPr>
        <w:spacing w:line="276" w:lineRule="auto"/>
        <w:ind w:left="851" w:hanging="851"/>
        <w:jc w:val="both"/>
      </w:pPr>
      <w:r>
        <w:t>VISTO      il Regolamento di questa Istituzione Scolastica relativo ai contratti di prestazione d’opera con esperti per particolari attività ed insegnamenti, adottato con delibera del Consiglio d’Istituto;</w:t>
      </w:r>
    </w:p>
    <w:p w14:paraId="2CEB9070" w14:textId="71ABCB8D" w:rsidR="00DB596C" w:rsidRDefault="00DB596C" w:rsidP="00060735">
      <w:pPr>
        <w:spacing w:line="276" w:lineRule="auto"/>
        <w:ind w:left="851" w:hanging="851"/>
        <w:jc w:val="both"/>
      </w:pPr>
      <w:r>
        <w:t xml:space="preserve">VISTO      il decreto di avvio delle procedure prot.n. </w:t>
      </w:r>
      <w:r w:rsidR="00E94E65">
        <w:t>3170</w:t>
      </w:r>
      <w:r>
        <w:t xml:space="preserve"> del </w:t>
      </w:r>
      <w:r w:rsidR="00E94E65">
        <w:t>23/02/2026</w:t>
      </w:r>
    </w:p>
    <w:p w14:paraId="6FE8D46C" w14:textId="66ACC2D4" w:rsidR="00D26B76" w:rsidRDefault="00D26B76" w:rsidP="00060735">
      <w:pPr>
        <w:jc w:val="center"/>
      </w:pPr>
    </w:p>
    <w:p w14:paraId="0CBB1A5B" w14:textId="77777777" w:rsidR="00E94E65" w:rsidRDefault="00E94E65" w:rsidP="00060735">
      <w:pPr>
        <w:jc w:val="center"/>
      </w:pPr>
    </w:p>
    <w:p w14:paraId="3CEFCF2B" w14:textId="1AD6F212" w:rsidR="00060735" w:rsidRDefault="00DB596C" w:rsidP="00060735">
      <w:pPr>
        <w:jc w:val="center"/>
      </w:pPr>
      <w:r>
        <w:t>EMANA</w:t>
      </w:r>
    </w:p>
    <w:p w14:paraId="58A0100C" w14:textId="0F947AD9" w:rsidR="00060735" w:rsidRDefault="00060735" w:rsidP="00334431">
      <w:pPr>
        <w:jc w:val="right"/>
      </w:pPr>
    </w:p>
    <w:p w14:paraId="7955913F" w14:textId="77777777" w:rsidR="00DB596C" w:rsidRPr="005C0B70" w:rsidRDefault="00DB596C" w:rsidP="00DB596C">
      <w:pPr>
        <w:ind w:left="992" w:hanging="992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5C0B70">
        <w:rPr>
          <w:rFonts w:ascii="Calibri Light" w:eastAsia="Times New Roman" w:hAnsi="Calibri Light" w:cs="Calibri Light"/>
          <w:bCs/>
          <w:lang w:eastAsia="it-IT"/>
        </w:rPr>
        <w:t>il presente avviso di selezione diretto al conferimento degli incarichi individuali, riportati nel capitolato che segue:</w:t>
      </w:r>
    </w:p>
    <w:p w14:paraId="62B21ACA" w14:textId="77777777" w:rsidR="00DB596C" w:rsidRPr="00CC62C7" w:rsidRDefault="00DB596C" w:rsidP="00DB596C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5F6D49D" w14:textId="67CFEF61" w:rsidR="00DB596C" w:rsidRDefault="00DB596C" w:rsidP="00DB596C">
      <w:pPr>
        <w:rPr>
          <w:rFonts w:ascii="Calibri Light" w:hAnsi="Calibri Light" w:cs="Calibri Light"/>
          <w:b/>
        </w:rPr>
      </w:pPr>
      <w:bookmarkStart w:id="1" w:name="_Hlk160441470"/>
      <w:r w:rsidRPr="00DB596C">
        <w:rPr>
          <w:rFonts w:ascii="Calibri Light" w:hAnsi="Calibri Light" w:cs="Calibri Light"/>
          <w:b/>
        </w:rPr>
        <w:t>Articolo</w:t>
      </w:r>
      <w:r w:rsidRPr="00DB596C">
        <w:rPr>
          <w:rFonts w:ascii="Calibri Light" w:hAnsi="Calibri Light" w:cs="Calibri Light"/>
          <w:b/>
          <w:spacing w:val="-6"/>
        </w:rPr>
        <w:t xml:space="preserve"> </w:t>
      </w:r>
      <w:r w:rsidRPr="00DB596C">
        <w:rPr>
          <w:rFonts w:ascii="Calibri Light" w:hAnsi="Calibri Light" w:cs="Calibri Light"/>
          <w:b/>
        </w:rPr>
        <w:t>1</w:t>
      </w:r>
      <w:r w:rsidRPr="00DB596C">
        <w:rPr>
          <w:rFonts w:ascii="Calibri Light" w:hAnsi="Calibri Light" w:cs="Calibri Light"/>
          <w:b/>
          <w:spacing w:val="-2"/>
        </w:rPr>
        <w:t xml:space="preserve"> </w:t>
      </w:r>
      <w:r w:rsidRPr="00DB596C">
        <w:rPr>
          <w:rFonts w:ascii="Calibri Light" w:hAnsi="Calibri Light" w:cs="Calibri Light"/>
          <w:b/>
        </w:rPr>
        <w:t>–</w:t>
      </w:r>
      <w:r w:rsidRPr="00DB596C">
        <w:rPr>
          <w:rFonts w:ascii="Calibri Light" w:hAnsi="Calibri Light" w:cs="Calibri Light"/>
          <w:b/>
          <w:spacing w:val="-1"/>
        </w:rPr>
        <w:t xml:space="preserve"> </w:t>
      </w:r>
      <w:r w:rsidR="00955DA4">
        <w:rPr>
          <w:rFonts w:ascii="Calibri Light" w:hAnsi="Calibri Light" w:cs="Calibri Light"/>
          <w:b/>
        </w:rPr>
        <w:t>DESTINATARI DELL’AVVISO DI SELEZIONE</w:t>
      </w:r>
    </w:p>
    <w:p w14:paraId="2F1F4058" w14:textId="5CF43D38" w:rsidR="00955DA4" w:rsidRDefault="00955DA4" w:rsidP="00DB596C">
      <w:pPr>
        <w:rPr>
          <w:rFonts w:ascii="Calibri Light" w:hAnsi="Calibri Light" w:cs="Calibri Light"/>
          <w:b/>
        </w:rPr>
      </w:pPr>
    </w:p>
    <w:p w14:paraId="1B80DD5B" w14:textId="1C6A296B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L’avviso è rivolto al personale con qualifica di </w:t>
      </w:r>
      <w:r w:rsidR="00E94E65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DSGA e </w:t>
      </w: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Assistente Amministrativo interno all’Istituto e di altre istituzioni scolastiche dell’Ambito territoriale di Udine, con il seguente ordine di priorità: </w:t>
      </w:r>
    </w:p>
    <w:p w14:paraId="7E5C5371" w14:textId="77777777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1.personale in servizio presso l’Istituto Comprensivo di Tricesimo a tempo indeterminato; </w:t>
      </w:r>
    </w:p>
    <w:p w14:paraId="4B38C54F" w14:textId="77777777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2.personale in servizio presso l’Istituto Comprensivo di Tricesimo a tempo determinato fino al 30 giugno 2026;</w:t>
      </w:r>
    </w:p>
    <w:p w14:paraId="33613A53" w14:textId="77777777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3.personale in servizio presso altre Istituzioni scolastiche statale dell’Ambito territoriale di Udine a tempo indeterminato; </w:t>
      </w:r>
    </w:p>
    <w:p w14:paraId="20DD719A" w14:textId="14EBC44A" w:rsidR="00955DA4" w:rsidRP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4.personale in servizio presso altre Istituzioni scolastiche statale dell’Ambito territoriale di Udi</w:t>
      </w: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ne a tempo determinato fino al </w:t>
      </w: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31/08/2026.</w:t>
      </w:r>
    </w:p>
    <w:p w14:paraId="29476B05" w14:textId="33D616B6" w:rsidR="00DB596C" w:rsidRDefault="00DB596C" w:rsidP="00DB596C">
      <w:pPr>
        <w:ind w:left="644"/>
        <w:jc w:val="center"/>
        <w:rPr>
          <w:rFonts w:ascii="Calibri Light" w:hAnsi="Calibri Light" w:cs="Calibri Light"/>
          <w:spacing w:val="-2"/>
        </w:rPr>
      </w:pPr>
    </w:p>
    <w:p w14:paraId="58E2F6F6" w14:textId="7F03777A" w:rsidR="00955DA4" w:rsidRP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ART. 2 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- </w:t>
      </w:r>
      <w:r w:rsidRPr="00955DA4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REQUISITI DI ACCESSO </w:t>
      </w:r>
    </w:p>
    <w:p w14:paraId="33E16C71" w14:textId="42C913B3" w:rsidR="00DB596C" w:rsidRPr="00DB596C" w:rsidRDefault="00DB596C" w:rsidP="00DB596C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DB596C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L’individuazione delle figure previste dal piano avverrà, nel pieno del rispetto della normativa vigente, mediante selezione e reclutamento in base a criteri di qualificazione professionale ed esperienze maturate nell’ambito lavorativo</w:t>
      </w:r>
      <w:r w:rsid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 </w:t>
      </w:r>
      <w:r w:rsidR="00955DA4"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segnatamente afferenti al profilo di </w:t>
      </w:r>
      <w:r w:rsid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DSGA e </w:t>
      </w:r>
      <w:r w:rsidR="00955DA4"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Assistente Amministrativo così come definito dal CCNL “Istruzione e Ricerca” sezione Scuola 2019/2021.</w:t>
      </w:r>
    </w:p>
    <w:p w14:paraId="04D70F79" w14:textId="5B56A3F9" w:rsidR="00DB596C" w:rsidRDefault="00DB596C" w:rsidP="00DB596C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DB596C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Nello specifico si ricercano </w:t>
      </w: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le seguenti figure</w:t>
      </w:r>
    </w:p>
    <w:p w14:paraId="25DD6BCA" w14:textId="370595D1" w:rsidR="00DB596C" w:rsidRDefault="00DB596C" w:rsidP="00DB596C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</w:p>
    <w:p w14:paraId="6C5139F5" w14:textId="28F5BDB5" w:rsidR="00955DA4" w:rsidRP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ART. 3 </w:t>
      </w:r>
      <w:r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- </w:t>
      </w:r>
      <w:r w:rsidRPr="00955DA4">
        <w:rPr>
          <w:rFonts w:ascii="Calibri Light" w:eastAsia="Times New Roman" w:hAnsi="Calibri Light" w:cs="Calibri Light"/>
          <w:sz w:val="22"/>
          <w:szCs w:val="22"/>
          <w:lang w:eastAsia="it-IT"/>
        </w:rPr>
        <w:t>OGGETTO E PERIODO DELL’INCARICO</w:t>
      </w:r>
    </w:p>
    <w:p w14:paraId="77AC1B07" w14:textId="13A3D5D9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955DA4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Al/ai destinatario/i di incarico saranno assegnate le mansioni previste per la figura professionale </w:t>
      </w: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sotto indicata di cui al seguente prospetto</w:t>
      </w:r>
    </w:p>
    <w:p w14:paraId="426E657C" w14:textId="20382090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955DA4" w14:paraId="6BD10899" w14:textId="77777777" w:rsidTr="00955DA4">
        <w:tc>
          <w:tcPr>
            <w:tcW w:w="3351" w:type="dxa"/>
          </w:tcPr>
          <w:p w14:paraId="25D9946D" w14:textId="648B5ED9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PROFILO INCARICO</w:t>
            </w:r>
          </w:p>
        </w:tc>
        <w:tc>
          <w:tcPr>
            <w:tcW w:w="3351" w:type="dxa"/>
          </w:tcPr>
          <w:p w14:paraId="271FE115" w14:textId="69F6598E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N. PERSONALE PREVISTO</w:t>
            </w:r>
          </w:p>
        </w:tc>
        <w:tc>
          <w:tcPr>
            <w:tcW w:w="3352" w:type="dxa"/>
          </w:tcPr>
          <w:p w14:paraId="0D0AA10C" w14:textId="6A6BAC5E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MAX. ORE</w:t>
            </w:r>
          </w:p>
        </w:tc>
      </w:tr>
      <w:tr w:rsidR="00955DA4" w14:paraId="5057523B" w14:textId="77777777" w:rsidTr="00955DA4">
        <w:tc>
          <w:tcPr>
            <w:tcW w:w="3351" w:type="dxa"/>
          </w:tcPr>
          <w:p w14:paraId="4D43BB1C" w14:textId="03A9B7F3" w:rsidR="00955DA4" w:rsidRDefault="00955DA4" w:rsidP="00955DA4">
            <w:pPr>
              <w:pStyle w:val="Corpotesto"/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DSGA</w:t>
            </w:r>
          </w:p>
        </w:tc>
        <w:tc>
          <w:tcPr>
            <w:tcW w:w="3351" w:type="dxa"/>
          </w:tcPr>
          <w:p w14:paraId="3A6DFFCF" w14:textId="663F2540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n.1</w:t>
            </w:r>
          </w:p>
        </w:tc>
        <w:tc>
          <w:tcPr>
            <w:tcW w:w="3352" w:type="dxa"/>
          </w:tcPr>
          <w:p w14:paraId="28FB6B7D" w14:textId="3558B8FA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45</w:t>
            </w:r>
          </w:p>
        </w:tc>
      </w:tr>
      <w:tr w:rsidR="00955DA4" w14:paraId="4E42056C" w14:textId="77777777" w:rsidTr="00955DA4">
        <w:tc>
          <w:tcPr>
            <w:tcW w:w="3351" w:type="dxa"/>
          </w:tcPr>
          <w:p w14:paraId="40FA87A3" w14:textId="6187E0B5" w:rsidR="00955DA4" w:rsidRDefault="00955DA4" w:rsidP="00955DA4">
            <w:pPr>
              <w:pStyle w:val="Corpotesto"/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ASSISTENTE AMMINISTRATIVO</w:t>
            </w:r>
          </w:p>
        </w:tc>
        <w:tc>
          <w:tcPr>
            <w:tcW w:w="3351" w:type="dxa"/>
          </w:tcPr>
          <w:p w14:paraId="663248C3" w14:textId="0158CAC1" w:rsidR="00955DA4" w:rsidRDefault="00955DA4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n.3</w:t>
            </w:r>
          </w:p>
        </w:tc>
        <w:tc>
          <w:tcPr>
            <w:tcW w:w="3352" w:type="dxa"/>
          </w:tcPr>
          <w:p w14:paraId="321E44CC" w14:textId="3B3687FB" w:rsidR="00955DA4" w:rsidRDefault="00E94E65" w:rsidP="00955DA4">
            <w:pPr>
              <w:pStyle w:val="Corpotesto"/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 Light" w:eastAsia="Times New Roman" w:hAnsi="Calibri Light" w:cs="Calibri Light"/>
                <w:b w:val="0"/>
                <w:sz w:val="22"/>
                <w:szCs w:val="22"/>
                <w:lang w:eastAsia="it-IT"/>
              </w:rPr>
              <w:t>50</w:t>
            </w:r>
          </w:p>
        </w:tc>
      </w:tr>
    </w:tbl>
    <w:p w14:paraId="2445F7FA" w14:textId="11B3271F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</w:p>
    <w:p w14:paraId="20F09D37" w14:textId="02D33C36" w:rsidR="00955DA4" w:rsidRDefault="00955DA4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Si riportano nel dettaglio i compiti previsti</w:t>
      </w:r>
    </w:p>
    <w:p w14:paraId="4D6695CA" w14:textId="71EBA1D3" w:rsidR="00DB596C" w:rsidRPr="00E94E65" w:rsidRDefault="00DB596C" w:rsidP="00955DA4">
      <w:pPr>
        <w:pStyle w:val="Corpotesto"/>
        <w:widowControl/>
        <w:autoSpaceDE/>
        <w:autoSpaceDN/>
        <w:jc w:val="both"/>
        <w:rPr>
          <w:rFonts w:ascii="Calibri Light" w:eastAsia="Times New Roman" w:hAnsi="Calibri Light" w:cs="Calibri Light"/>
          <w:sz w:val="22"/>
          <w:szCs w:val="22"/>
          <w:lang w:eastAsia="it-IT"/>
        </w:rPr>
      </w:pPr>
      <w:r w:rsidRPr="00E94E65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DSGA </w:t>
      </w:r>
    </w:p>
    <w:p w14:paraId="0AD33CBD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Area: Supervisione amministrativo-contabile e coordinamento di rete</w:t>
      </w:r>
    </w:p>
    <w:p w14:paraId="64CDCA0B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Compiti principali:</w:t>
      </w:r>
    </w:p>
    <w:p w14:paraId="45CCE85B" w14:textId="016D37A5" w:rsidR="00DB596C" w:rsidRPr="00DB596C" w:rsidRDefault="00DB596C" w:rsidP="00DB596C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Supervisione complessiva della gestione amministrativa e contabile del progetto Officina 5.0, in</w:t>
      </w:r>
    </w:p>
    <w:p w14:paraId="60FAB529" w14:textId="77777777" w:rsidR="00DB596C" w:rsidRPr="00DB596C" w:rsidRDefault="00DB596C" w:rsidP="00DB596C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qualità di scuola capofila della rete.</w:t>
      </w:r>
    </w:p>
    <w:p w14:paraId="0DEE166D" w14:textId="735089C0" w:rsidR="00DB596C" w:rsidRPr="00DB596C" w:rsidRDefault="00DB596C" w:rsidP="0097548B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Coordinamento e indirizzo operativo del personale ATA coinvolto, garantendo coerenza procedurale,</w:t>
      </w:r>
      <w:r>
        <w:rPr>
          <w:rFonts w:ascii="Calibri Light" w:eastAsiaTheme="minorHAnsi" w:hAnsi="Calibri Light" w:cs="Calibri Light"/>
        </w:rPr>
        <w:t xml:space="preserve"> </w:t>
      </w:r>
      <w:r w:rsidRPr="00DB596C">
        <w:rPr>
          <w:rFonts w:ascii="Calibri Light" w:eastAsiaTheme="minorHAnsi" w:hAnsi="Calibri Light" w:cs="Calibri Light"/>
        </w:rPr>
        <w:t>correttezza amministrativa e rispetto delle scadenze.</w:t>
      </w:r>
    </w:p>
    <w:p w14:paraId="6216ECFB" w14:textId="49163087" w:rsidR="00DB596C" w:rsidRPr="00DB596C" w:rsidRDefault="00DB596C" w:rsidP="000A7160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Supporto al Dirigente scolastico nelle decisioni di natura amministrativa, contabile e contrattuale connesse al progetto.</w:t>
      </w:r>
    </w:p>
    <w:p w14:paraId="00C39947" w14:textId="6AC06DBE" w:rsidR="00DB596C" w:rsidRPr="00DB596C" w:rsidRDefault="00DB596C" w:rsidP="00E747A2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Verifica della regolarità e conformità degli atti amministrativi alla normativa vigente, agli accordi di rete e alle disposizioni di progetto.</w:t>
      </w:r>
    </w:p>
    <w:p w14:paraId="121523F7" w14:textId="4B49BAD6" w:rsidR="00DB596C" w:rsidRPr="00DB596C" w:rsidRDefault="00DB596C" w:rsidP="000C34CF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Controllo della coerenza tra programmazione finanziaria, impegni di spesa, contratti e pagamenti, nonché supporto alle attività di rendicontazione.</w:t>
      </w:r>
    </w:p>
    <w:p w14:paraId="7B30B567" w14:textId="5F398384" w:rsidR="00DB596C" w:rsidRPr="00DB596C" w:rsidRDefault="00DB596C" w:rsidP="001928B3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DB596C">
        <w:rPr>
          <w:rFonts w:ascii="Calibri Light" w:eastAsiaTheme="minorHAnsi" w:hAnsi="Calibri Light" w:cs="Calibri Light"/>
        </w:rPr>
        <w:t>Collaborazione strutturata e continuativa con i DSGA delle altre scuole capofila della rete, finalizzata all’allineamento delle procedure, alla condivisione di modelli e buone pratiche e al coordinamento delle attività comuni.</w:t>
      </w:r>
    </w:p>
    <w:p w14:paraId="2CAE1BDC" w14:textId="3C774F7F" w:rsidR="00DB596C" w:rsidRDefault="00DB596C" w:rsidP="00DB596C">
      <w:pPr>
        <w:widowControl/>
        <w:adjustRightInd w:val="0"/>
        <w:rPr>
          <w:rFonts w:eastAsiaTheme="minorHAnsi"/>
        </w:rPr>
      </w:pPr>
    </w:p>
    <w:p w14:paraId="3264DF41" w14:textId="4FBA396A" w:rsidR="00B94A95" w:rsidRDefault="00B94A95" w:rsidP="00B94A95">
      <w:pPr>
        <w:widowControl/>
        <w:adjustRightInd w:val="0"/>
        <w:jc w:val="both"/>
        <w:rPr>
          <w:rFonts w:ascii="Calibri Light" w:eastAsiaTheme="minorHAnsi" w:hAnsi="Calibri Light" w:cs="Calibri Light"/>
        </w:rPr>
      </w:pPr>
    </w:p>
    <w:p w14:paraId="206F4334" w14:textId="77777777" w:rsidR="00E94E65" w:rsidRDefault="00B94A95" w:rsidP="00E94E65">
      <w:pPr>
        <w:pStyle w:val="Corpotesto"/>
        <w:widowControl/>
        <w:autoSpaceDE/>
        <w:autoSpaceDN/>
        <w:ind w:left="142"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B94A95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 xml:space="preserve">Assistente Amministrativo </w:t>
      </w:r>
    </w:p>
    <w:p w14:paraId="49403D4F" w14:textId="6CEC169A" w:rsidR="00B94A95" w:rsidRPr="00B94A95" w:rsidRDefault="00E94E65" w:rsidP="00E94E65">
      <w:pPr>
        <w:pStyle w:val="Corpotesto"/>
        <w:widowControl/>
        <w:autoSpaceDE/>
        <w:autoSpaceDN/>
        <w:ind w:left="142"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A</w:t>
      </w:r>
      <w:r w:rsidR="00B94A95" w:rsidRPr="00B94A95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rea: Contrattualistica e gestione giuridico-amministrativa dei fornitori</w:t>
      </w:r>
      <w:r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, gestione contabile</w:t>
      </w:r>
    </w:p>
    <w:p w14:paraId="407CEB5F" w14:textId="77777777" w:rsidR="00B94A95" w:rsidRPr="00B94A95" w:rsidRDefault="00B94A95" w:rsidP="00E94E65">
      <w:pPr>
        <w:pStyle w:val="Corpotesto"/>
        <w:widowControl/>
        <w:autoSpaceDE/>
        <w:autoSpaceDN/>
        <w:ind w:left="142"/>
        <w:jc w:val="both"/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</w:pPr>
      <w:r w:rsidRPr="00B94A95">
        <w:rPr>
          <w:rFonts w:ascii="Calibri Light" w:eastAsia="Times New Roman" w:hAnsi="Calibri Light" w:cs="Calibri Light"/>
          <w:b w:val="0"/>
          <w:sz w:val="22"/>
          <w:szCs w:val="22"/>
          <w:lang w:eastAsia="it-IT"/>
        </w:rPr>
        <w:t>Compiti principali:</w:t>
      </w:r>
    </w:p>
    <w:p w14:paraId="29E2AE34" w14:textId="1705A014" w:rsidR="00B94A95" w:rsidRPr="00B94A95" w:rsidRDefault="00B94A95" w:rsidP="007003C1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Predisposizione degli atti contrattuali relativi al progetto Officina 5.0, riguardanti fornitori di servizi, esperti e formatori, sia persone fisiche sia soggetti giuridici.</w:t>
      </w:r>
    </w:p>
    <w:p w14:paraId="1190A830" w14:textId="1E5D95C7" w:rsidR="00B94A95" w:rsidRPr="00B94A95" w:rsidRDefault="00B94A95" w:rsidP="009D4AA5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lastRenderedPageBreak/>
        <w:t>Supporto alla redazione di incarichi, lettere di affidamento, contratti, ordini e convenzioni, nel rispetto della normativa vigente e delle disposizioni della rete.</w:t>
      </w:r>
    </w:p>
    <w:p w14:paraId="52C3EB5A" w14:textId="10FA1C76" w:rsidR="00B94A95" w:rsidRPr="00B94A95" w:rsidRDefault="00B94A95" w:rsidP="001B6A17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Verifica della completezza e regolarità della documentazione amministrativa necessaria alla stipula dei contratti (dati anagrafici, fiscali, dichiarazioni, requisiti richiesti).</w:t>
      </w:r>
    </w:p>
    <w:p w14:paraId="54BFF84C" w14:textId="4F8FA4AA" w:rsidR="00B94A95" w:rsidRPr="00B94A95" w:rsidRDefault="00B94A95" w:rsidP="000D5C09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Collaborazione con il DSGA per il corretto inquadramento giuridico, fiscale e amministrativo delle prestazioni e dei servizi affidati.</w:t>
      </w:r>
    </w:p>
    <w:p w14:paraId="5C6984CE" w14:textId="6D936467" w:rsidR="00B94A95" w:rsidRPr="00B94A95" w:rsidRDefault="00B94A95" w:rsidP="00844A94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Gestione e aggiornamento del fascicolo contrattuale di ciascun fornitore o incaricato, garantendo la corretta conservazione degli atti.</w:t>
      </w:r>
    </w:p>
    <w:p w14:paraId="6AEFA022" w14:textId="3CB4F58D" w:rsidR="00B94A95" w:rsidRDefault="00B94A95" w:rsidP="002B56C2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Supporto alla predisposizione di eventuali atti integrativi o modificativi dei contratti, in relazione alle esigenze progettuali.</w:t>
      </w:r>
    </w:p>
    <w:p w14:paraId="5C1C0E49" w14:textId="70977648" w:rsidR="00B94A95" w:rsidRPr="00B94A95" w:rsidRDefault="00B94A95" w:rsidP="00C91946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Registrazione delle operazioni contabili nei sistemi informativi dell’istituto, secondo le procedure previste.</w:t>
      </w:r>
    </w:p>
    <w:p w14:paraId="3B5CEEF8" w14:textId="5A47648A" w:rsidR="00B94A95" w:rsidRPr="00B94A95" w:rsidRDefault="00B94A95" w:rsidP="00B94A95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Monitoraggio dello stato dei pagamenti e supporto alla corretta tempistica degli stessi.</w:t>
      </w:r>
    </w:p>
    <w:p w14:paraId="33AB49CA" w14:textId="68677FBE" w:rsidR="00B94A95" w:rsidRPr="00B94A95" w:rsidRDefault="00B94A95" w:rsidP="00EF71B2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Collaborazione con il DSGA per il controllo di coerenza tra contratti, impegni di spesa e pagamenti effettuati.</w:t>
      </w:r>
    </w:p>
    <w:p w14:paraId="4D3A94F0" w14:textId="654DFDF5" w:rsidR="00B94A95" w:rsidRDefault="00B94A95" w:rsidP="00B94A95">
      <w:pPr>
        <w:pStyle w:val="Paragrafoelenco"/>
        <w:widowControl/>
        <w:numPr>
          <w:ilvl w:val="0"/>
          <w:numId w:val="21"/>
        </w:numPr>
        <w:adjustRightInd w:val="0"/>
        <w:jc w:val="both"/>
        <w:rPr>
          <w:rFonts w:ascii="Calibri Light" w:eastAsiaTheme="minorHAnsi" w:hAnsi="Calibri Light" w:cs="Calibri Light"/>
        </w:rPr>
      </w:pPr>
      <w:r w:rsidRPr="00B94A95">
        <w:rPr>
          <w:rFonts w:ascii="Calibri Light" w:eastAsiaTheme="minorHAnsi" w:hAnsi="Calibri Light" w:cs="Calibri Light"/>
        </w:rPr>
        <w:t>Supporto alle attività di rendicontazione economico-finanziaria del progetto.</w:t>
      </w:r>
    </w:p>
    <w:p w14:paraId="09802126" w14:textId="2095D3A8" w:rsidR="00DB596C" w:rsidRDefault="00DB596C" w:rsidP="00DB596C">
      <w:pPr>
        <w:widowControl/>
        <w:adjustRightInd w:val="0"/>
        <w:rPr>
          <w:rFonts w:eastAsiaTheme="minorHAnsi"/>
        </w:rPr>
      </w:pPr>
    </w:p>
    <w:p w14:paraId="2EE58E1A" w14:textId="787013AC" w:rsidR="00955DA4" w:rsidRP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Le attività andranno svolte </w:t>
      </w:r>
      <w:proofErr w:type="spellStart"/>
      <w:r w:rsidRPr="00955DA4">
        <w:rPr>
          <w:rFonts w:ascii="Calibri Light" w:hAnsi="Calibri Light" w:cs="Calibri Light"/>
          <w:bCs/>
        </w:rPr>
        <w:t>nell’a.s.</w:t>
      </w:r>
      <w:proofErr w:type="spellEnd"/>
      <w:r w:rsidRPr="00955DA4">
        <w:rPr>
          <w:rFonts w:ascii="Calibri Light" w:hAnsi="Calibri Light" w:cs="Calibri Light"/>
          <w:bCs/>
        </w:rPr>
        <w:t xml:space="preserve"> 2025/26, a partire dalla data di sottoscrizione dell’incarico e fino al 31/08/2026; l’orario dell’attività sarà concordato con il Dirigente Scolastico e DSGA.</w:t>
      </w:r>
    </w:p>
    <w:p w14:paraId="6BC7464D" w14:textId="192A6F3A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</w:p>
    <w:p w14:paraId="2352E436" w14:textId="17866A0D" w:rsidR="00955DA4" w:rsidRP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ART. 4</w:t>
      </w:r>
      <w:r w:rsidRPr="00955DA4">
        <w:rPr>
          <w:rFonts w:ascii="Calibri Light" w:hAnsi="Calibri Light" w:cs="Calibri Light"/>
          <w:b/>
          <w:bCs/>
        </w:rPr>
        <w:t xml:space="preserve"> CRITERI DI VALUTAZIONE </w:t>
      </w:r>
    </w:p>
    <w:p w14:paraId="6615890E" w14:textId="357D2193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La valutazione delle candidature sarà effettuata sulla scorta dei titoli professionali posseduti e, in particolare, sulla base delle esperienze pregresse </w:t>
      </w:r>
      <w:r>
        <w:rPr>
          <w:rFonts w:ascii="Calibri Light" w:hAnsi="Calibri Light" w:cs="Calibri Light"/>
          <w:bCs/>
        </w:rPr>
        <w:t>così come desumibili dal Curriculum.</w:t>
      </w:r>
    </w:p>
    <w:p w14:paraId="1FB05125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Titolo di accesso: diploma di scuola secondaria di II grado. </w:t>
      </w:r>
    </w:p>
    <w:p w14:paraId="22274936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</w:p>
    <w:p w14:paraId="503B5D5D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/>
          <w:bCs/>
        </w:rPr>
        <w:t>Valutazione titoli culturali ed esperienze</w:t>
      </w:r>
      <w:r w:rsidRPr="00955DA4">
        <w:rPr>
          <w:rFonts w:ascii="Calibri Light" w:hAnsi="Calibri Light" w:cs="Calibri Light"/>
          <w:bCs/>
        </w:rPr>
        <w:t xml:space="preserve"> </w:t>
      </w:r>
      <w:r w:rsidRPr="00955DA4">
        <w:rPr>
          <w:rFonts w:ascii="Calibri Light" w:hAnsi="Calibri Light" w:cs="Calibri Light"/>
          <w:b/>
          <w:bCs/>
        </w:rPr>
        <w:t>max 50 punti</w:t>
      </w:r>
      <w:r w:rsidRPr="00955DA4">
        <w:rPr>
          <w:rFonts w:ascii="Calibri Light" w:hAnsi="Calibri Light" w:cs="Calibri Light"/>
          <w:bCs/>
        </w:rPr>
        <w:t xml:space="preserve">: </w:t>
      </w:r>
    </w:p>
    <w:p w14:paraId="259E5768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punti 1 per ogni ulteriore titolo di studio max 3 punti; </w:t>
      </w:r>
    </w:p>
    <w:p w14:paraId="3739170A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>punti 5 per ogni Esperienza pregressa presso Istituti Comprensivi max 20 punti;</w:t>
      </w:r>
    </w:p>
    <w:p w14:paraId="3800BE2B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punti 3 per ogni Esperienza pregressa presso altre Istituzioni/privati max 12 punti; </w:t>
      </w:r>
    </w:p>
    <w:p w14:paraId="151DED8B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punti 1 per ogni certificazione Informatica (ECDL CORE, </w:t>
      </w:r>
      <w:proofErr w:type="spellStart"/>
      <w:r w:rsidRPr="00955DA4">
        <w:rPr>
          <w:rFonts w:ascii="Calibri Light" w:hAnsi="Calibri Light" w:cs="Calibri Light"/>
          <w:bCs/>
        </w:rPr>
        <w:t>Mos</w:t>
      </w:r>
      <w:proofErr w:type="spellEnd"/>
      <w:r w:rsidRPr="00955DA4">
        <w:rPr>
          <w:rFonts w:ascii="Calibri Light" w:hAnsi="Calibri Light" w:cs="Calibri Light"/>
          <w:bCs/>
        </w:rPr>
        <w:t xml:space="preserve">, IC3, </w:t>
      </w:r>
      <w:proofErr w:type="spellStart"/>
      <w:r w:rsidRPr="00955DA4">
        <w:rPr>
          <w:rFonts w:ascii="Calibri Light" w:hAnsi="Calibri Light" w:cs="Calibri Light"/>
          <w:bCs/>
        </w:rPr>
        <w:t>Eipass</w:t>
      </w:r>
      <w:proofErr w:type="spellEnd"/>
      <w:r w:rsidRPr="00955DA4">
        <w:rPr>
          <w:rFonts w:ascii="Calibri Light" w:hAnsi="Calibri Light" w:cs="Calibri Light"/>
          <w:bCs/>
        </w:rPr>
        <w:t xml:space="preserve"> 7 moduli) max 5 punti; </w:t>
      </w:r>
    </w:p>
    <w:p w14:paraId="6FD102E7" w14:textId="77777777" w:rsid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 xml:space="preserve">punti 2 per ogni corso di formazione sulla applicazione delle nuove tecnologie max 10 punti. </w:t>
      </w:r>
    </w:p>
    <w:p w14:paraId="0BF9BC6B" w14:textId="382EA086" w:rsidR="00955DA4" w:rsidRPr="00955DA4" w:rsidRDefault="00955DA4" w:rsidP="00955DA4">
      <w:pPr>
        <w:widowControl/>
        <w:adjustRightInd w:val="0"/>
        <w:jc w:val="both"/>
        <w:rPr>
          <w:rFonts w:ascii="Calibri Light" w:hAnsi="Calibri Light" w:cs="Calibri Light"/>
          <w:bCs/>
        </w:rPr>
      </w:pPr>
      <w:r w:rsidRPr="00955DA4">
        <w:rPr>
          <w:rFonts w:ascii="Calibri Light" w:hAnsi="Calibri Light" w:cs="Calibri Light"/>
          <w:bCs/>
        </w:rPr>
        <w:t>Considerata le esigenze l’incarico sarà attribuito anche in presenza di una sola candidatura, purché rispondente alle caratteristiche richieste dal presente avviso.</w:t>
      </w:r>
    </w:p>
    <w:bookmarkEnd w:id="1"/>
    <w:p w14:paraId="1CD25E8E" w14:textId="77777777" w:rsidR="00B94A95" w:rsidRPr="00DB596C" w:rsidRDefault="00B94A95" w:rsidP="00B94A95">
      <w:pPr>
        <w:pStyle w:val="Paragrafoelenco"/>
        <w:ind w:left="426"/>
        <w:jc w:val="both"/>
        <w:rPr>
          <w:rFonts w:ascii="Calibri Light" w:eastAsia="Verdana" w:hAnsi="Calibri Light" w:cs="Calibri Light"/>
        </w:rPr>
      </w:pPr>
    </w:p>
    <w:p w14:paraId="0137DA83" w14:textId="77777777" w:rsidR="00DB596C" w:rsidRPr="00DB596C" w:rsidRDefault="00DB596C" w:rsidP="00955DA4">
      <w:pPr>
        <w:pStyle w:val="Corpotesto"/>
        <w:ind w:right="186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DB596C">
        <w:rPr>
          <w:rFonts w:ascii="Calibri Light" w:hAnsi="Calibri Light" w:cs="Calibri Light"/>
          <w:b w:val="0"/>
          <w:sz w:val="22"/>
          <w:szCs w:val="22"/>
        </w:rPr>
        <w:t>Tutti i requisiti per l’ammissione devono essere posseduti e comprovati alla data di scadenza del termine utile per la presentazione delle domande. L’accertamento della mancanza di uno solo dei requisiti prescritti per l’ammissione, sarà motivo di esclusione dalla selezione.</w:t>
      </w:r>
    </w:p>
    <w:p w14:paraId="56C68365" w14:textId="77777777" w:rsidR="00DB596C" w:rsidRPr="00DB596C" w:rsidRDefault="00DB596C" w:rsidP="00955DA4">
      <w:pPr>
        <w:pStyle w:val="Corpotesto"/>
        <w:ind w:right="186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DB596C">
        <w:rPr>
          <w:rFonts w:ascii="Calibri Light" w:hAnsi="Calibri Light" w:cs="Calibri Light"/>
          <w:b w:val="0"/>
          <w:sz w:val="22"/>
          <w:szCs w:val="22"/>
        </w:rPr>
        <w:t>I Partecipanti alla selezione attestano il possesso dei sopraelencati requisiti di partecipazione mediante dichiarazione sostitutiva, ai sensi del D.P.R. 445/2000, contenuta nella domanda di partecipazione, che dovrà essere debitamente sottoscritta.</w:t>
      </w:r>
    </w:p>
    <w:p w14:paraId="18AB8F30" w14:textId="7CDCAFF9" w:rsidR="00DB596C" w:rsidRPr="00DB596C" w:rsidRDefault="00DB596C" w:rsidP="00955DA4">
      <w:pPr>
        <w:pStyle w:val="Corpotesto"/>
        <w:ind w:right="186"/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DB596C">
        <w:rPr>
          <w:rFonts w:ascii="Calibri Light" w:hAnsi="Calibri Light" w:cs="Calibri Light"/>
          <w:b w:val="0"/>
          <w:sz w:val="22"/>
          <w:szCs w:val="22"/>
        </w:rPr>
        <w:t xml:space="preserve">L’Istituzione scolastica si riserva di effettuare le verifiche circa il possesso dei requisiti di cui al presente articolo. </w:t>
      </w:r>
    </w:p>
    <w:p w14:paraId="08A0ED0C" w14:textId="77777777" w:rsidR="00DB596C" w:rsidRPr="00DB596C" w:rsidRDefault="00DB596C" w:rsidP="00DB596C">
      <w:pPr>
        <w:pStyle w:val="Paragrafoelenco"/>
        <w:ind w:left="426"/>
        <w:jc w:val="both"/>
        <w:rPr>
          <w:rFonts w:ascii="Calibri Light" w:hAnsi="Calibri Light" w:cs="Calibri Light"/>
        </w:rPr>
      </w:pPr>
    </w:p>
    <w:p w14:paraId="211D1B02" w14:textId="73B438E2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5</w:t>
      </w:r>
      <w:r w:rsidRPr="00B94A95">
        <w:rPr>
          <w:rFonts w:ascii="Calibri Light" w:hAnsi="Calibri Light" w:cs="Calibri Light"/>
          <w:b/>
        </w:rPr>
        <w:t xml:space="preserve"> – </w:t>
      </w:r>
      <w:r w:rsidR="00955DA4" w:rsidRPr="00B94A95">
        <w:rPr>
          <w:rFonts w:ascii="Calibri Light" w:hAnsi="Calibri Light" w:cs="Calibri Light"/>
          <w:b/>
        </w:rPr>
        <w:t>CORRISPETTIVO E MODALITÀ DI REMUNERAZIONE</w:t>
      </w:r>
    </w:p>
    <w:p w14:paraId="7FEFC00A" w14:textId="377C6EFA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I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compensi orari per ognuno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dei percorsi/attività sono quelli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="005C0B70">
        <w:rPr>
          <w:rFonts w:ascii="Calibri Light" w:hAnsi="Calibri Light" w:cs="Calibri Light"/>
        </w:rPr>
        <w:t>previsti dal CCNL SCUOLA in vigore al lordo stato.</w:t>
      </w:r>
    </w:p>
    <w:p w14:paraId="2BA743BC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Il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compenso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sarà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corrisposto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ad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avvenuta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prestazione,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debitamente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documentata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anche</w:t>
      </w:r>
      <w:r w:rsidRPr="00DB596C">
        <w:rPr>
          <w:rFonts w:ascii="Calibri Light" w:hAnsi="Calibri Light" w:cs="Calibri Light"/>
          <w:spacing w:val="40"/>
        </w:rPr>
        <w:t xml:space="preserve"> </w:t>
      </w:r>
      <w:r w:rsidRPr="00DB596C">
        <w:rPr>
          <w:rFonts w:ascii="Calibri Light" w:hAnsi="Calibri Light" w:cs="Calibri Light"/>
        </w:rPr>
        <w:t>mediante autocertificazione e sarà rapportato alle ore effettivamente prestate.</w:t>
      </w:r>
    </w:p>
    <w:p w14:paraId="4ADE3FC4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compensi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saranno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liquidati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all’accreditamento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fondi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da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parte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degli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enti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finanziatori</w:t>
      </w:r>
      <w:r w:rsidRPr="00DB596C">
        <w:rPr>
          <w:rFonts w:ascii="Calibri Light" w:hAnsi="Calibri Light" w:cs="Calibri Light"/>
          <w:spacing w:val="-12"/>
        </w:rPr>
        <w:t>,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come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specificato nella lettera di incarico</w:t>
      </w:r>
    </w:p>
    <w:p w14:paraId="4B410C15" w14:textId="77777777" w:rsidR="00DB596C" w:rsidRPr="00DB596C" w:rsidRDefault="00DB596C" w:rsidP="00DB596C">
      <w:pPr>
        <w:tabs>
          <w:tab w:val="left" w:pos="574"/>
          <w:tab w:val="left" w:pos="576"/>
        </w:tabs>
        <w:jc w:val="both"/>
        <w:rPr>
          <w:rFonts w:ascii="Calibri Light" w:hAnsi="Calibri Light" w:cs="Calibri Light"/>
        </w:rPr>
      </w:pPr>
    </w:p>
    <w:p w14:paraId="19795F38" w14:textId="1CE58BC7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6</w:t>
      </w:r>
      <w:r w:rsidRPr="00B94A95">
        <w:rPr>
          <w:rFonts w:ascii="Calibri Light" w:hAnsi="Calibri Light" w:cs="Calibri Light"/>
          <w:b/>
        </w:rPr>
        <w:t xml:space="preserve"> - </w:t>
      </w:r>
      <w:r w:rsidR="00955DA4" w:rsidRPr="00B94A95">
        <w:rPr>
          <w:rFonts w:ascii="Calibri Light" w:hAnsi="Calibri Light" w:cs="Calibri Light"/>
          <w:b/>
        </w:rPr>
        <w:t>MODALITÀ E TERMINI DI PRESENTAZIONE DELLE CANDIDATURE</w:t>
      </w:r>
    </w:p>
    <w:p w14:paraId="0EEDA4A1" w14:textId="44951312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 xml:space="preserve">Gli interessati dovranno far pervenire la propria candidatura, a pena di esclusione, entro e non oltre le ore 10:00 del </w:t>
      </w:r>
      <w:r w:rsidR="00E94E65">
        <w:rPr>
          <w:rFonts w:ascii="Calibri Light" w:hAnsi="Calibri Light" w:cs="Calibri Light"/>
          <w:b/>
        </w:rPr>
        <w:t>28</w:t>
      </w:r>
      <w:r w:rsidR="00B94A95">
        <w:rPr>
          <w:rFonts w:ascii="Calibri Light" w:hAnsi="Calibri Light" w:cs="Calibri Light"/>
          <w:b/>
        </w:rPr>
        <w:t>/02</w:t>
      </w:r>
      <w:r w:rsidR="00B94A95" w:rsidRPr="00B94A95">
        <w:rPr>
          <w:rFonts w:ascii="Calibri Light" w:hAnsi="Calibri Light" w:cs="Calibri Light"/>
          <w:b/>
        </w:rPr>
        <w:t>/2026</w:t>
      </w:r>
      <w:r w:rsidRPr="00DB596C">
        <w:rPr>
          <w:rFonts w:ascii="Calibri Light" w:hAnsi="Calibri Light" w:cs="Calibri Light"/>
        </w:rPr>
        <w:t xml:space="preserve"> </w:t>
      </w:r>
      <w:r w:rsidRPr="00DB596C">
        <w:rPr>
          <w:rFonts w:ascii="Calibri Light" w:eastAsia="Times New Roman" w:hAnsi="Calibri Light" w:cs="Calibri Light"/>
        </w:rPr>
        <w:t>esclusivamente tramite mail agli indirizzi di posta istituzionale dell</w:t>
      </w:r>
      <w:hyperlink r:id="rId9" w:history="1">
        <w:r w:rsidRPr="00DB596C">
          <w:rPr>
            <w:rStyle w:val="Collegamentoipertestuale"/>
            <w:rFonts w:ascii="Calibri Light" w:eastAsia="Times New Roman" w:hAnsi="Calibri Light" w:cs="Calibri Light"/>
          </w:rPr>
          <w:t>’istit</w:t>
        </w:r>
      </w:hyperlink>
      <w:r w:rsidRPr="00DB596C">
        <w:rPr>
          <w:rFonts w:ascii="Calibri Light" w:eastAsia="Times New Roman" w:hAnsi="Calibri Light" w:cs="Calibri Light"/>
        </w:rPr>
        <w:t>u</w:t>
      </w:r>
      <w:hyperlink r:id="rId10">
        <w:r w:rsidRPr="00DB596C">
          <w:rPr>
            <w:rStyle w:val="Collegamentoipertestuale"/>
            <w:rFonts w:ascii="Calibri Light" w:eastAsia="Times New Roman" w:hAnsi="Calibri Light" w:cs="Calibri Light"/>
          </w:rPr>
          <w:t>to: udic820009@istruzione.it ovvero con p.e.c. all</w:t>
        </w:r>
      </w:hyperlink>
      <w:r w:rsidRPr="00DB596C">
        <w:rPr>
          <w:rFonts w:ascii="Calibri Light" w:eastAsia="Times New Roman" w:hAnsi="Calibri Light" w:cs="Calibri Light"/>
        </w:rPr>
        <w:t xml:space="preserve">’indirizzo </w:t>
      </w:r>
      <w:hyperlink r:id="rId11">
        <w:r w:rsidRPr="00DB596C">
          <w:rPr>
            <w:rStyle w:val="Collegamentoipertestuale"/>
            <w:rFonts w:ascii="Calibri Light" w:eastAsia="Times New Roman" w:hAnsi="Calibri Light" w:cs="Calibri Light"/>
          </w:rPr>
          <w:t>udic820009@pec.istruzione.it.</w:t>
        </w:r>
      </w:hyperlink>
    </w:p>
    <w:p w14:paraId="4DD16F15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Non</w:t>
      </w:r>
      <w:r w:rsidRPr="00DB596C">
        <w:rPr>
          <w:rFonts w:ascii="Calibri Light" w:hAnsi="Calibri Light" w:cs="Calibri Light"/>
          <w:spacing w:val="-6"/>
        </w:rPr>
        <w:t xml:space="preserve"> </w:t>
      </w:r>
      <w:r w:rsidRPr="00DB596C">
        <w:rPr>
          <w:rFonts w:ascii="Calibri Light" w:hAnsi="Calibri Light" w:cs="Calibri Light"/>
        </w:rPr>
        <w:t>si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terrà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conto</w:t>
      </w:r>
      <w:r w:rsidRPr="00DB596C">
        <w:rPr>
          <w:rFonts w:ascii="Calibri Light" w:hAnsi="Calibri Light" w:cs="Calibri Light"/>
          <w:spacing w:val="-1"/>
        </w:rPr>
        <w:t xml:space="preserve"> </w:t>
      </w:r>
      <w:r w:rsidRPr="00DB596C">
        <w:rPr>
          <w:rFonts w:ascii="Calibri Light" w:hAnsi="Calibri Light" w:cs="Calibri Light"/>
        </w:rPr>
        <w:t>delle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domande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pervenute</w:t>
      </w:r>
      <w:r w:rsidRPr="00DB596C">
        <w:rPr>
          <w:rFonts w:ascii="Calibri Light" w:hAnsi="Calibri Light" w:cs="Calibri Light"/>
          <w:spacing w:val="-4"/>
        </w:rPr>
        <w:t xml:space="preserve"> </w:t>
      </w:r>
      <w:r w:rsidRPr="00DB596C">
        <w:rPr>
          <w:rFonts w:ascii="Calibri Light" w:hAnsi="Calibri Light" w:cs="Calibri Light"/>
        </w:rPr>
        <w:t>oltre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il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termine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cui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  <w:spacing w:val="-2"/>
        </w:rPr>
        <w:t>sopra.</w:t>
      </w:r>
    </w:p>
    <w:p w14:paraId="769F541D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La domanda di partecipazione, da predisporre sulla base dell’Allegato “A”, che include altresì la Dichiarazione sostitutiva resa ai sensi degli artt. 46 e 47 del D.P.R. 445/2000, attestante il possesso dei requisiti previsti per la partecipazione alla presente selezione deve essere corredata da:</w:t>
      </w:r>
    </w:p>
    <w:p w14:paraId="596AD46B" w14:textId="77777777" w:rsidR="00DB596C" w:rsidRPr="00DB596C" w:rsidRDefault="00DB596C" w:rsidP="00DB596C">
      <w:pPr>
        <w:pStyle w:val="Paragrafoelenco"/>
        <w:numPr>
          <w:ilvl w:val="0"/>
          <w:numId w:val="15"/>
        </w:numPr>
        <w:ind w:left="0" w:firstLine="567"/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lastRenderedPageBreak/>
        <w:t xml:space="preserve">il </w:t>
      </w:r>
      <w:r w:rsidRPr="00DB596C">
        <w:rPr>
          <w:rFonts w:ascii="Calibri Light" w:hAnsi="Calibri Light" w:cs="Calibri Light"/>
          <w:i/>
        </w:rPr>
        <w:t xml:space="preserve">curriculum vitae </w:t>
      </w:r>
      <w:r w:rsidRPr="00DB596C">
        <w:rPr>
          <w:rFonts w:ascii="Calibri Light" w:hAnsi="Calibri Light" w:cs="Calibri Light"/>
        </w:rPr>
        <w:t>del candidato attestante i titoli e le esperienze professionali richiesti ai fini della partecipazione alla presente procedura e/o valutabili e maturati nel settore oggetto del presente Avviso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contenente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una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autodichiarazione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veridicità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dati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e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delle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informazioni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contenute,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ai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sensi degli artt. 46 e 47 del D.P.R. 445/2000.</w:t>
      </w:r>
    </w:p>
    <w:p w14:paraId="7263FEAF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Ciascun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documento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cui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al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comma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3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dovrà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essere</w:t>
      </w:r>
      <w:r w:rsidRPr="00DB596C">
        <w:rPr>
          <w:rFonts w:ascii="Calibri Light" w:hAnsi="Calibri Light" w:cs="Calibri Light"/>
          <w:spacing w:val="-11"/>
        </w:rPr>
        <w:t xml:space="preserve"> </w:t>
      </w:r>
      <w:r w:rsidRPr="00DB596C">
        <w:rPr>
          <w:rFonts w:ascii="Calibri Light" w:hAnsi="Calibri Light" w:cs="Calibri Light"/>
        </w:rPr>
        <w:t>debitamente</w:t>
      </w:r>
      <w:r w:rsidRPr="00DB596C">
        <w:rPr>
          <w:rFonts w:ascii="Calibri Light" w:hAnsi="Calibri Light" w:cs="Calibri Light"/>
          <w:spacing w:val="-10"/>
        </w:rPr>
        <w:t xml:space="preserve"> </w:t>
      </w:r>
      <w:r w:rsidRPr="00DB596C">
        <w:rPr>
          <w:rFonts w:ascii="Calibri Light" w:hAnsi="Calibri Light" w:cs="Calibri Light"/>
        </w:rPr>
        <w:t>datato</w:t>
      </w:r>
      <w:r w:rsidRPr="00DB596C">
        <w:rPr>
          <w:rFonts w:ascii="Calibri Light" w:hAnsi="Calibri Light" w:cs="Calibri Light"/>
          <w:spacing w:val="-13"/>
        </w:rPr>
        <w:t xml:space="preserve"> </w:t>
      </w:r>
      <w:r w:rsidRPr="00DB596C">
        <w:rPr>
          <w:rFonts w:ascii="Calibri Light" w:hAnsi="Calibri Light" w:cs="Calibri Light"/>
        </w:rPr>
        <w:t>e</w:t>
      </w:r>
      <w:r w:rsidRPr="00DB596C">
        <w:rPr>
          <w:rFonts w:ascii="Calibri Light" w:hAnsi="Calibri Light" w:cs="Calibri Light"/>
          <w:spacing w:val="-10"/>
        </w:rPr>
        <w:t xml:space="preserve"> </w:t>
      </w:r>
      <w:r w:rsidRPr="00DB596C">
        <w:rPr>
          <w:rFonts w:ascii="Calibri Light" w:hAnsi="Calibri Light" w:cs="Calibri Light"/>
        </w:rPr>
        <w:t>sottoscritto</w:t>
      </w:r>
      <w:r w:rsidRPr="00DB596C">
        <w:rPr>
          <w:rFonts w:ascii="Calibri Light" w:hAnsi="Calibri Light" w:cs="Calibri Light"/>
          <w:spacing w:val="-11"/>
        </w:rPr>
        <w:t xml:space="preserve"> </w:t>
      </w:r>
      <w:r w:rsidRPr="00DB596C">
        <w:rPr>
          <w:rFonts w:ascii="Calibri Light" w:hAnsi="Calibri Light" w:cs="Calibri Light"/>
        </w:rPr>
        <w:t>dal</w:t>
      </w:r>
      <w:r w:rsidRPr="00DB596C">
        <w:rPr>
          <w:rFonts w:ascii="Calibri Light" w:hAnsi="Calibri Light" w:cs="Calibri Light"/>
          <w:spacing w:val="-12"/>
        </w:rPr>
        <w:t xml:space="preserve"> </w:t>
      </w:r>
      <w:r w:rsidRPr="00DB596C">
        <w:rPr>
          <w:rFonts w:ascii="Calibri Light" w:hAnsi="Calibri Light" w:cs="Calibri Light"/>
        </w:rPr>
        <w:t>candidato,</w:t>
      </w:r>
      <w:r w:rsidRPr="00DB596C">
        <w:rPr>
          <w:rFonts w:ascii="Calibri Light" w:hAnsi="Calibri Light" w:cs="Calibri Light"/>
          <w:spacing w:val="-11"/>
        </w:rPr>
        <w:t xml:space="preserve"> </w:t>
      </w:r>
      <w:r w:rsidRPr="00DB596C">
        <w:rPr>
          <w:rFonts w:ascii="Calibri Light" w:hAnsi="Calibri Light" w:cs="Calibri Light"/>
          <w:spacing w:val="-4"/>
        </w:rPr>
        <w:t>pena</w:t>
      </w:r>
      <w:r w:rsidRPr="00DB596C">
        <w:rPr>
          <w:rFonts w:ascii="Calibri Light" w:hAnsi="Calibri Light" w:cs="Calibri Light"/>
        </w:rPr>
        <w:t xml:space="preserve"> </w:t>
      </w:r>
      <w:r w:rsidRPr="00DB596C">
        <w:rPr>
          <w:rFonts w:ascii="Calibri Light" w:hAnsi="Calibri Light" w:cs="Calibri Light"/>
          <w:spacing w:val="-2"/>
        </w:rPr>
        <w:t>l’esclusione.</w:t>
      </w:r>
    </w:p>
    <w:p w14:paraId="012E7C69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domanda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partecipazione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dovrà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essere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altresì</w:t>
      </w:r>
      <w:r w:rsidRPr="00DB596C">
        <w:rPr>
          <w:rFonts w:ascii="Calibri Light" w:hAnsi="Calibri Light" w:cs="Calibri Light"/>
          <w:spacing w:val="-4"/>
        </w:rPr>
        <w:t xml:space="preserve"> </w:t>
      </w:r>
      <w:r w:rsidRPr="00DB596C">
        <w:rPr>
          <w:rFonts w:ascii="Calibri Light" w:hAnsi="Calibri Light" w:cs="Calibri Light"/>
        </w:rPr>
        <w:t>corredata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dalla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fotocopia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del</w:t>
      </w:r>
      <w:r w:rsidRPr="00DB596C">
        <w:rPr>
          <w:rFonts w:ascii="Calibri Light" w:hAnsi="Calibri Light" w:cs="Calibri Light"/>
          <w:spacing w:val="-4"/>
        </w:rPr>
        <w:t xml:space="preserve"> </w:t>
      </w:r>
      <w:r w:rsidRPr="00DB596C">
        <w:rPr>
          <w:rFonts w:ascii="Calibri Light" w:hAnsi="Calibri Light" w:cs="Calibri Light"/>
        </w:rPr>
        <w:t>documento</w:t>
      </w:r>
      <w:r w:rsidRPr="00DB596C">
        <w:rPr>
          <w:rFonts w:ascii="Calibri Light" w:hAnsi="Calibri Light" w:cs="Calibri Light"/>
          <w:spacing w:val="-1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identità</w:t>
      </w:r>
      <w:r w:rsidRPr="00DB596C">
        <w:rPr>
          <w:rFonts w:ascii="Calibri Light" w:hAnsi="Calibri Light" w:cs="Calibri Light"/>
          <w:spacing w:val="-2"/>
        </w:rPr>
        <w:t xml:space="preserve"> </w:t>
      </w:r>
      <w:r w:rsidRPr="00DB596C">
        <w:rPr>
          <w:rFonts w:ascii="Calibri Light" w:hAnsi="Calibri Light" w:cs="Calibri Light"/>
        </w:rPr>
        <w:t>in corso di validità.</w:t>
      </w:r>
    </w:p>
    <w:p w14:paraId="6F676CEF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L’Istituzione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scolastica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potrà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richiedere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integrazioni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rispetto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alla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documentazione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>presentata</w:t>
      </w:r>
      <w:r w:rsidRPr="00DB596C">
        <w:rPr>
          <w:rFonts w:ascii="Calibri Light" w:hAnsi="Calibri Light" w:cs="Calibri Light"/>
          <w:spacing w:val="80"/>
        </w:rPr>
        <w:t xml:space="preserve"> </w:t>
      </w:r>
      <w:r w:rsidRPr="00DB596C">
        <w:rPr>
          <w:rFonts w:ascii="Calibri Light" w:hAnsi="Calibri Light" w:cs="Calibri Light"/>
        </w:rPr>
        <w:t xml:space="preserve">dai </w:t>
      </w:r>
      <w:r w:rsidRPr="00DB596C">
        <w:rPr>
          <w:rFonts w:ascii="Calibri Light" w:hAnsi="Calibri Light" w:cs="Calibri Light"/>
          <w:spacing w:val="-2"/>
        </w:rPr>
        <w:t>candidati.</w:t>
      </w:r>
    </w:p>
    <w:p w14:paraId="6DCAEDC8" w14:textId="77777777" w:rsidR="00DB596C" w:rsidRPr="00DB596C" w:rsidRDefault="00DB596C" w:rsidP="00DB596C">
      <w:pPr>
        <w:jc w:val="both"/>
        <w:rPr>
          <w:rFonts w:ascii="Calibri Light" w:hAnsi="Calibri Light" w:cs="Calibri Light"/>
          <w:spacing w:val="-2"/>
        </w:rPr>
      </w:pPr>
      <w:r w:rsidRPr="00DB596C">
        <w:rPr>
          <w:rFonts w:ascii="Calibri Light" w:hAnsi="Calibri Light" w:cs="Calibri Light"/>
        </w:rPr>
        <w:t>L’Istituzione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avrà,</w:t>
      </w:r>
      <w:r w:rsidRPr="00DB596C">
        <w:rPr>
          <w:rFonts w:ascii="Calibri Light" w:hAnsi="Calibri Light" w:cs="Calibri Light"/>
          <w:spacing w:val="21"/>
        </w:rPr>
        <w:t xml:space="preserve"> </w:t>
      </w:r>
      <w:r w:rsidRPr="00DB596C">
        <w:rPr>
          <w:rFonts w:ascii="Calibri Light" w:hAnsi="Calibri Light" w:cs="Calibri Light"/>
        </w:rPr>
        <w:t>altresì,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facoltà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21"/>
        </w:rPr>
        <w:t xml:space="preserve"> </w:t>
      </w:r>
      <w:r w:rsidRPr="00DB596C">
        <w:rPr>
          <w:rFonts w:ascii="Calibri Light" w:hAnsi="Calibri Light" w:cs="Calibri Light"/>
        </w:rPr>
        <w:t>procedere</w:t>
      </w:r>
      <w:r w:rsidRPr="00DB596C">
        <w:rPr>
          <w:rFonts w:ascii="Calibri Light" w:hAnsi="Calibri Light" w:cs="Calibri Light"/>
          <w:spacing w:val="25"/>
        </w:rPr>
        <w:t xml:space="preserve"> </w:t>
      </w:r>
      <w:r w:rsidRPr="00DB596C">
        <w:rPr>
          <w:rFonts w:ascii="Calibri Light" w:hAnsi="Calibri Light" w:cs="Calibri Light"/>
        </w:rPr>
        <w:t>a</w:t>
      </w:r>
      <w:r w:rsidRPr="00DB596C">
        <w:rPr>
          <w:rFonts w:ascii="Calibri Light" w:hAnsi="Calibri Light" w:cs="Calibri Light"/>
          <w:spacing w:val="22"/>
        </w:rPr>
        <w:t xml:space="preserve"> </w:t>
      </w:r>
      <w:r w:rsidRPr="00DB596C">
        <w:rPr>
          <w:rFonts w:ascii="Calibri Light" w:hAnsi="Calibri Light" w:cs="Calibri Light"/>
        </w:rPr>
        <w:t>idonei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controlli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sulla</w:t>
      </w:r>
      <w:r w:rsidRPr="00DB596C">
        <w:rPr>
          <w:rFonts w:ascii="Calibri Light" w:hAnsi="Calibri Light" w:cs="Calibri Light"/>
          <w:spacing w:val="21"/>
        </w:rPr>
        <w:t xml:space="preserve"> </w:t>
      </w:r>
      <w:r w:rsidRPr="00DB596C">
        <w:rPr>
          <w:rFonts w:ascii="Calibri Light" w:hAnsi="Calibri Light" w:cs="Calibri Light"/>
        </w:rPr>
        <w:t>veridicità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del</w:t>
      </w:r>
      <w:r w:rsidRPr="00DB596C">
        <w:rPr>
          <w:rFonts w:ascii="Calibri Light" w:hAnsi="Calibri Light" w:cs="Calibri Light"/>
          <w:spacing w:val="22"/>
        </w:rPr>
        <w:t xml:space="preserve"> </w:t>
      </w:r>
      <w:r w:rsidRPr="00DB596C">
        <w:rPr>
          <w:rFonts w:ascii="Calibri Light" w:hAnsi="Calibri Light" w:cs="Calibri Light"/>
        </w:rPr>
        <w:t>contenuto</w:t>
      </w:r>
      <w:r w:rsidRPr="00DB596C">
        <w:rPr>
          <w:rFonts w:ascii="Calibri Light" w:hAnsi="Calibri Light" w:cs="Calibri Light"/>
          <w:spacing w:val="26"/>
        </w:rPr>
        <w:t xml:space="preserve"> </w:t>
      </w:r>
      <w:r w:rsidRPr="00DB596C">
        <w:rPr>
          <w:rFonts w:ascii="Calibri Light" w:hAnsi="Calibri Light" w:cs="Calibri Light"/>
          <w:spacing w:val="-2"/>
        </w:rPr>
        <w:t xml:space="preserve">delle </w:t>
      </w:r>
      <w:r w:rsidRPr="00DB596C">
        <w:rPr>
          <w:rFonts w:ascii="Calibri Light" w:hAnsi="Calibri Light" w:cs="Calibri Light"/>
        </w:rPr>
        <w:t>dichiarazioni</w:t>
      </w:r>
      <w:r w:rsidRPr="00DB596C">
        <w:rPr>
          <w:rFonts w:ascii="Calibri Light" w:hAnsi="Calibri Light" w:cs="Calibri Light"/>
          <w:spacing w:val="-8"/>
        </w:rPr>
        <w:t xml:space="preserve"> </w:t>
      </w:r>
      <w:r w:rsidRPr="00DB596C">
        <w:rPr>
          <w:rFonts w:ascii="Calibri Light" w:hAnsi="Calibri Light" w:cs="Calibri Light"/>
          <w:spacing w:val="-2"/>
        </w:rPr>
        <w:t>sostitutive.</w:t>
      </w:r>
    </w:p>
    <w:p w14:paraId="1D10F8AF" w14:textId="77777777" w:rsidR="00DB596C" w:rsidRPr="00DB596C" w:rsidRDefault="00DB596C" w:rsidP="00DB596C">
      <w:pPr>
        <w:jc w:val="both"/>
        <w:rPr>
          <w:rFonts w:ascii="Calibri Light" w:hAnsi="Calibri Light" w:cs="Calibri Light"/>
          <w:spacing w:val="-2"/>
        </w:rPr>
      </w:pPr>
    </w:p>
    <w:p w14:paraId="2526E338" w14:textId="2A97B8AC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7</w:t>
      </w:r>
      <w:r w:rsidRPr="00B94A95">
        <w:rPr>
          <w:rFonts w:ascii="Calibri Light" w:hAnsi="Calibri Light" w:cs="Calibri Light"/>
          <w:b/>
        </w:rPr>
        <w:t xml:space="preserve"> – Commissione di valutazione</w:t>
      </w:r>
    </w:p>
    <w:p w14:paraId="53250B87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26"/>
        </w:rPr>
        <w:t xml:space="preserve"> </w:t>
      </w:r>
      <w:r w:rsidRPr="00DB596C">
        <w:rPr>
          <w:rFonts w:ascii="Calibri Light" w:hAnsi="Calibri Light" w:cs="Calibri Light"/>
        </w:rPr>
        <w:t>Commissione</w:t>
      </w:r>
      <w:r w:rsidRPr="00DB596C">
        <w:rPr>
          <w:rFonts w:ascii="Calibri Light" w:hAnsi="Calibri Light" w:cs="Calibri Light"/>
          <w:spacing w:val="28"/>
        </w:rPr>
        <w:t xml:space="preserve"> </w:t>
      </w:r>
      <w:r w:rsidRPr="00DB596C">
        <w:rPr>
          <w:rFonts w:ascii="Calibri Light" w:hAnsi="Calibri Light" w:cs="Calibri Light"/>
        </w:rPr>
        <w:t>sarà</w:t>
      </w:r>
      <w:r w:rsidRPr="00DB596C">
        <w:rPr>
          <w:rFonts w:ascii="Calibri Light" w:hAnsi="Calibri Light" w:cs="Calibri Light"/>
          <w:spacing w:val="26"/>
        </w:rPr>
        <w:t xml:space="preserve"> </w:t>
      </w:r>
      <w:r w:rsidRPr="00DB596C">
        <w:rPr>
          <w:rFonts w:ascii="Calibri Light" w:hAnsi="Calibri Light" w:cs="Calibri Light"/>
        </w:rPr>
        <w:t>composta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da</w:t>
      </w:r>
      <w:r w:rsidRPr="00DB596C">
        <w:rPr>
          <w:rFonts w:ascii="Calibri Light" w:hAnsi="Calibri Light" w:cs="Calibri Light"/>
          <w:spacing w:val="26"/>
        </w:rPr>
        <w:t xml:space="preserve"> </w:t>
      </w:r>
      <w:r w:rsidRPr="00DB596C">
        <w:rPr>
          <w:rFonts w:ascii="Calibri Light" w:hAnsi="Calibri Light" w:cs="Calibri Light"/>
        </w:rPr>
        <w:t>n.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3</w:t>
      </w:r>
      <w:r w:rsidRPr="00DB596C">
        <w:rPr>
          <w:rFonts w:ascii="Calibri Light" w:hAnsi="Calibri Light" w:cs="Calibri Light"/>
          <w:spacing w:val="25"/>
        </w:rPr>
        <w:t xml:space="preserve"> </w:t>
      </w:r>
      <w:r w:rsidRPr="00DB596C">
        <w:rPr>
          <w:rFonts w:ascii="Calibri Light" w:hAnsi="Calibri Light" w:cs="Calibri Light"/>
        </w:rPr>
        <w:t>(tre)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membri</w:t>
      </w:r>
      <w:r w:rsidRPr="00DB596C">
        <w:rPr>
          <w:rFonts w:ascii="Calibri Light" w:hAnsi="Calibri Light" w:cs="Calibri Light"/>
          <w:spacing w:val="26"/>
        </w:rPr>
        <w:t xml:space="preserve"> </w:t>
      </w:r>
      <w:r w:rsidRPr="00DB596C">
        <w:rPr>
          <w:rFonts w:ascii="Calibri Light" w:hAnsi="Calibri Light" w:cs="Calibri Light"/>
        </w:rPr>
        <w:t>ed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è</w:t>
      </w:r>
      <w:r w:rsidRPr="00DB596C">
        <w:rPr>
          <w:rFonts w:ascii="Calibri Light" w:hAnsi="Calibri Light" w:cs="Calibri Light"/>
          <w:spacing w:val="27"/>
        </w:rPr>
        <w:t xml:space="preserve"> </w:t>
      </w:r>
      <w:r w:rsidRPr="00DB596C">
        <w:rPr>
          <w:rFonts w:ascii="Calibri Light" w:hAnsi="Calibri Light" w:cs="Calibri Light"/>
        </w:rPr>
        <w:t>nominata</w:t>
      </w:r>
      <w:r w:rsidRPr="00DB596C">
        <w:rPr>
          <w:rFonts w:ascii="Calibri Light" w:hAnsi="Calibri Light" w:cs="Calibri Light"/>
          <w:spacing w:val="24"/>
        </w:rPr>
        <w:t xml:space="preserve"> </w:t>
      </w:r>
      <w:r w:rsidRPr="00DB596C">
        <w:rPr>
          <w:rFonts w:ascii="Calibri Light" w:hAnsi="Calibri Light" w:cs="Calibri Light"/>
        </w:rPr>
        <w:t>dal</w:t>
      </w:r>
      <w:r w:rsidRPr="00DB596C">
        <w:rPr>
          <w:rFonts w:ascii="Calibri Light" w:hAnsi="Calibri Light" w:cs="Calibri Light"/>
          <w:spacing w:val="23"/>
        </w:rPr>
        <w:t xml:space="preserve"> </w:t>
      </w:r>
      <w:r w:rsidRPr="00DB596C">
        <w:rPr>
          <w:rFonts w:ascii="Calibri Light" w:hAnsi="Calibri Light" w:cs="Calibri Light"/>
        </w:rPr>
        <w:t>Dirigente</w:t>
      </w:r>
      <w:r w:rsidRPr="00DB596C">
        <w:rPr>
          <w:rFonts w:ascii="Calibri Light" w:hAnsi="Calibri Light" w:cs="Calibri Light"/>
          <w:spacing w:val="27"/>
        </w:rPr>
        <w:t xml:space="preserve"> </w:t>
      </w:r>
      <w:r w:rsidRPr="00DB596C">
        <w:rPr>
          <w:rFonts w:ascii="Calibri Light" w:hAnsi="Calibri Light" w:cs="Calibri Light"/>
        </w:rPr>
        <w:t>Scolastico</w:t>
      </w:r>
      <w:r w:rsidRPr="00DB596C">
        <w:rPr>
          <w:rFonts w:ascii="Calibri Light" w:hAnsi="Calibri Light" w:cs="Calibri Light"/>
          <w:spacing w:val="27"/>
        </w:rPr>
        <w:t>.</w:t>
      </w:r>
    </w:p>
    <w:p w14:paraId="4F38147B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Ad</w:t>
      </w:r>
      <w:r w:rsidRPr="00DB596C">
        <w:rPr>
          <w:rFonts w:ascii="Calibri Light" w:hAnsi="Calibri Light" w:cs="Calibri Light"/>
          <w:spacing w:val="52"/>
        </w:rPr>
        <w:t xml:space="preserve"> </w:t>
      </w:r>
      <w:r w:rsidRPr="00DB596C">
        <w:rPr>
          <w:rFonts w:ascii="Calibri Light" w:hAnsi="Calibri Light" w:cs="Calibri Light"/>
        </w:rPr>
        <w:t>essa</w:t>
      </w:r>
      <w:r w:rsidRPr="00DB596C">
        <w:rPr>
          <w:rFonts w:ascii="Calibri Light" w:hAnsi="Calibri Light" w:cs="Calibri Light"/>
          <w:spacing w:val="56"/>
        </w:rPr>
        <w:t xml:space="preserve"> </w:t>
      </w:r>
      <w:r w:rsidRPr="00DB596C">
        <w:rPr>
          <w:rFonts w:ascii="Calibri Light" w:hAnsi="Calibri Light" w:cs="Calibri Light"/>
        </w:rPr>
        <w:t>compete</w:t>
      </w:r>
      <w:r w:rsidRPr="00DB596C">
        <w:rPr>
          <w:rFonts w:ascii="Calibri Light" w:hAnsi="Calibri Light" w:cs="Calibri Light"/>
          <w:spacing w:val="56"/>
        </w:rPr>
        <w:t xml:space="preserve"> </w:t>
      </w:r>
      <w:r w:rsidRPr="00DB596C">
        <w:rPr>
          <w:rFonts w:ascii="Calibri Light" w:hAnsi="Calibri Light" w:cs="Calibri Light"/>
        </w:rPr>
        <w:t>l’organizzazione</w:t>
      </w:r>
      <w:r w:rsidRPr="00DB596C">
        <w:rPr>
          <w:rFonts w:ascii="Calibri Light" w:hAnsi="Calibri Light" w:cs="Calibri Light"/>
          <w:spacing w:val="56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lavori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istruttori,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52"/>
        </w:rPr>
        <w:t xml:space="preserve"> </w:t>
      </w:r>
      <w:r w:rsidRPr="00DB596C">
        <w:rPr>
          <w:rFonts w:ascii="Calibri Light" w:hAnsi="Calibri Light" w:cs="Calibri Light"/>
        </w:rPr>
        <w:t>verifica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53"/>
        </w:rPr>
        <w:t xml:space="preserve"> </w:t>
      </w:r>
      <w:r w:rsidRPr="00DB596C">
        <w:rPr>
          <w:rFonts w:ascii="Calibri Light" w:hAnsi="Calibri Light" w:cs="Calibri Light"/>
        </w:rPr>
        <w:t>requisiti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di</w:t>
      </w:r>
      <w:r w:rsidRPr="00DB596C">
        <w:rPr>
          <w:rFonts w:ascii="Calibri Light" w:hAnsi="Calibri Light" w:cs="Calibri Light"/>
          <w:spacing w:val="55"/>
        </w:rPr>
        <w:t xml:space="preserve"> </w:t>
      </w:r>
      <w:r w:rsidRPr="00DB596C">
        <w:rPr>
          <w:rFonts w:ascii="Calibri Light" w:hAnsi="Calibri Light" w:cs="Calibri Light"/>
        </w:rPr>
        <w:t>ammissibilità,</w:t>
      </w:r>
      <w:r w:rsidRPr="00DB596C">
        <w:rPr>
          <w:rFonts w:ascii="Calibri Light" w:hAnsi="Calibri Light" w:cs="Calibri Light"/>
          <w:spacing w:val="56"/>
        </w:rPr>
        <w:t xml:space="preserve"> </w:t>
      </w:r>
      <w:r w:rsidRPr="00DB596C">
        <w:rPr>
          <w:rFonts w:ascii="Calibri Light" w:hAnsi="Calibri Light" w:cs="Calibri Light"/>
          <w:spacing w:val="-5"/>
        </w:rPr>
        <w:t>la</w:t>
      </w:r>
      <w:r w:rsidRPr="00DB596C">
        <w:rPr>
          <w:rFonts w:ascii="Calibri Light" w:hAnsi="Calibri Light" w:cs="Calibri Light"/>
        </w:rPr>
        <w:t xml:space="preserve"> valutazione</w:t>
      </w:r>
      <w:r w:rsidRPr="00DB596C">
        <w:rPr>
          <w:rFonts w:ascii="Calibri Light" w:hAnsi="Calibri Light" w:cs="Calibri Light"/>
          <w:spacing w:val="-6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candidati</w:t>
      </w:r>
      <w:r w:rsidRPr="00DB596C">
        <w:rPr>
          <w:rFonts w:ascii="Calibri Light" w:hAnsi="Calibri Light" w:cs="Calibri Light"/>
          <w:spacing w:val="-4"/>
        </w:rPr>
        <w:t xml:space="preserve"> </w:t>
      </w:r>
      <w:r w:rsidRPr="00DB596C">
        <w:rPr>
          <w:rFonts w:ascii="Calibri Light" w:hAnsi="Calibri Light" w:cs="Calibri Light"/>
        </w:rPr>
        <w:t>e</w:t>
      </w:r>
      <w:r w:rsidRPr="00DB596C">
        <w:rPr>
          <w:rFonts w:ascii="Calibri Light" w:hAnsi="Calibri Light" w:cs="Calibri Light"/>
          <w:spacing w:val="-5"/>
        </w:rPr>
        <w:t xml:space="preserve"> </w:t>
      </w: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-4"/>
        </w:rPr>
        <w:t xml:space="preserve"> </w:t>
      </w:r>
      <w:r w:rsidRPr="00DB596C">
        <w:rPr>
          <w:rFonts w:ascii="Calibri Light" w:hAnsi="Calibri Light" w:cs="Calibri Light"/>
        </w:rPr>
        <w:t>formazione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</w:rPr>
        <w:t>della</w:t>
      </w:r>
      <w:r w:rsidRPr="00DB596C">
        <w:rPr>
          <w:rFonts w:ascii="Calibri Light" w:hAnsi="Calibri Light" w:cs="Calibri Light"/>
          <w:spacing w:val="-3"/>
        </w:rPr>
        <w:t xml:space="preserve"> </w:t>
      </w:r>
      <w:r w:rsidRPr="00DB596C">
        <w:rPr>
          <w:rFonts w:ascii="Calibri Light" w:hAnsi="Calibri Light" w:cs="Calibri Light"/>
          <w:spacing w:val="-2"/>
        </w:rPr>
        <w:t>graduatoria.</w:t>
      </w:r>
    </w:p>
    <w:p w14:paraId="357695BD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>Nello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svolgimento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dei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suoi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compiti,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la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Commissione</w:t>
      </w:r>
      <w:r w:rsidRPr="00DB596C">
        <w:rPr>
          <w:rFonts w:ascii="Calibri Light" w:hAnsi="Calibri Light" w:cs="Calibri Light"/>
          <w:spacing w:val="36"/>
        </w:rPr>
        <w:t xml:space="preserve"> </w:t>
      </w:r>
      <w:r w:rsidRPr="00DB596C">
        <w:rPr>
          <w:rFonts w:ascii="Calibri Light" w:hAnsi="Calibri Light" w:cs="Calibri Light"/>
        </w:rPr>
        <w:t>redige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apposito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verbale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contenente</w:t>
      </w:r>
      <w:r w:rsidRPr="00DB596C">
        <w:rPr>
          <w:rFonts w:ascii="Calibri Light" w:hAnsi="Calibri Light" w:cs="Calibri Light"/>
          <w:spacing w:val="39"/>
        </w:rPr>
        <w:t xml:space="preserve"> </w:t>
      </w:r>
      <w:r w:rsidRPr="00DB596C">
        <w:rPr>
          <w:rFonts w:ascii="Calibri Light" w:hAnsi="Calibri Light" w:cs="Calibri Light"/>
        </w:rPr>
        <w:t>i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criteri</w:t>
      </w:r>
      <w:r w:rsidRPr="00DB596C">
        <w:rPr>
          <w:rFonts w:ascii="Calibri Light" w:hAnsi="Calibri Light" w:cs="Calibri Light"/>
          <w:spacing w:val="38"/>
        </w:rPr>
        <w:t xml:space="preserve"> </w:t>
      </w:r>
      <w:r w:rsidRPr="00DB596C">
        <w:rPr>
          <w:rFonts w:ascii="Calibri Light" w:hAnsi="Calibri Light" w:cs="Calibri Light"/>
        </w:rPr>
        <w:t>di valutazione e i giudizi attribuiti a ciascun candidato.</w:t>
      </w:r>
    </w:p>
    <w:p w14:paraId="215B5272" w14:textId="260982D1" w:rsidR="00DB596C" w:rsidRDefault="00DB596C" w:rsidP="00DB596C">
      <w:pPr>
        <w:jc w:val="both"/>
        <w:rPr>
          <w:rFonts w:ascii="Calibri Light" w:hAnsi="Calibri Light" w:cs="Calibri Light"/>
        </w:rPr>
      </w:pPr>
    </w:p>
    <w:p w14:paraId="2F633329" w14:textId="6FC4BABA" w:rsidR="00DB596C" w:rsidRPr="00B94A95" w:rsidRDefault="00DB596C" w:rsidP="00B94A95">
      <w:pPr>
        <w:rPr>
          <w:rFonts w:ascii="Calibri Light" w:hAnsi="Calibri Light" w:cs="Calibri Light"/>
          <w:b/>
        </w:rPr>
      </w:pPr>
      <w:bookmarkStart w:id="2" w:name="_GoBack"/>
      <w:bookmarkEnd w:id="2"/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8</w:t>
      </w:r>
      <w:r w:rsidRPr="00B94A95">
        <w:rPr>
          <w:rFonts w:ascii="Calibri Light" w:hAnsi="Calibri Light" w:cs="Calibri Light"/>
          <w:b/>
        </w:rPr>
        <w:t xml:space="preserve"> </w:t>
      </w:r>
      <w:bookmarkStart w:id="3" w:name="_Hlk159827483"/>
      <w:r w:rsidRPr="00B94A95">
        <w:rPr>
          <w:rFonts w:ascii="Calibri Light" w:hAnsi="Calibri Light" w:cs="Calibri Light"/>
          <w:b/>
        </w:rPr>
        <w:t xml:space="preserve">– </w:t>
      </w:r>
      <w:bookmarkEnd w:id="3"/>
      <w:r w:rsidRPr="00B94A95">
        <w:rPr>
          <w:rFonts w:ascii="Calibri Light" w:hAnsi="Calibri Light" w:cs="Calibri Light"/>
          <w:b/>
        </w:rPr>
        <w:t>Controversie</w:t>
      </w:r>
    </w:p>
    <w:p w14:paraId="3D849A8D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 xml:space="preserve">Per ogni controversia che dovesse sorgere nell’applicazione del presente avviso il foro competente deve intendersi quello di Udine. </w:t>
      </w:r>
    </w:p>
    <w:p w14:paraId="2329F455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  <w:color w:val="000000"/>
        </w:rPr>
      </w:pPr>
    </w:p>
    <w:p w14:paraId="5D629DD4" w14:textId="4D673BF4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9</w:t>
      </w:r>
      <w:r w:rsidRPr="00B94A95">
        <w:rPr>
          <w:rFonts w:ascii="Calibri Light" w:hAnsi="Calibri Light" w:cs="Calibri Light"/>
          <w:b/>
        </w:rPr>
        <w:t xml:space="preserve"> – Pubblicizzazione</w:t>
      </w:r>
    </w:p>
    <w:p w14:paraId="60E1E38D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  <w:color w:val="000000"/>
        </w:rPr>
      </w:pPr>
      <w:r w:rsidRPr="00DB596C">
        <w:rPr>
          <w:rFonts w:ascii="Calibri Light" w:eastAsiaTheme="minorHAnsi" w:hAnsi="Calibri Light" w:cs="Calibri Light"/>
          <w:color w:val="000000"/>
        </w:rPr>
        <w:t xml:space="preserve">Al presente bando è data diffusione mediante pubblicazione all’albo della scuola. </w:t>
      </w:r>
    </w:p>
    <w:p w14:paraId="54E386BE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  <w:color w:val="000000"/>
        </w:rPr>
      </w:pPr>
    </w:p>
    <w:p w14:paraId="35791543" w14:textId="1D3C97AE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 xml:space="preserve">Articolo </w:t>
      </w:r>
      <w:r w:rsidR="005C0B70">
        <w:rPr>
          <w:rFonts w:ascii="Calibri Light" w:hAnsi="Calibri Light" w:cs="Calibri Light"/>
          <w:b/>
        </w:rPr>
        <w:t>10</w:t>
      </w:r>
      <w:r w:rsidRPr="00B94A95">
        <w:rPr>
          <w:rFonts w:ascii="Calibri Light" w:hAnsi="Calibri Light" w:cs="Calibri Light"/>
          <w:b/>
        </w:rPr>
        <w:t xml:space="preserve"> </w:t>
      </w:r>
      <w:bookmarkStart w:id="4" w:name="_Hlk159827731"/>
      <w:r w:rsidRPr="00B94A95">
        <w:rPr>
          <w:rFonts w:ascii="Calibri Light" w:hAnsi="Calibri Light" w:cs="Calibri Light"/>
          <w:b/>
        </w:rPr>
        <w:t xml:space="preserve">– </w:t>
      </w:r>
      <w:bookmarkEnd w:id="4"/>
      <w:r w:rsidRPr="00B94A95">
        <w:rPr>
          <w:rFonts w:ascii="Calibri Light" w:hAnsi="Calibri Light" w:cs="Calibri Light"/>
          <w:b/>
        </w:rPr>
        <w:t>Responsabile del Procedimento</w:t>
      </w:r>
    </w:p>
    <w:p w14:paraId="60510F9A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  <w:color w:val="000000"/>
        </w:rPr>
      </w:pPr>
      <w:r w:rsidRPr="00DB596C">
        <w:rPr>
          <w:rFonts w:ascii="Calibri Light" w:eastAsiaTheme="minorHAnsi" w:hAnsi="Calibri Light" w:cs="Calibri Light"/>
          <w:color w:val="000000"/>
        </w:rPr>
        <w:t xml:space="preserve">Il responsabile del procedimento è il Dirigente Scolastico, dott.ssa Elena Romano. </w:t>
      </w:r>
    </w:p>
    <w:p w14:paraId="20D07000" w14:textId="77777777" w:rsidR="00DB596C" w:rsidRPr="00DB596C" w:rsidRDefault="00DB596C" w:rsidP="00DB596C">
      <w:pPr>
        <w:widowControl/>
        <w:adjustRightInd w:val="0"/>
        <w:jc w:val="both"/>
        <w:rPr>
          <w:rFonts w:ascii="Calibri Light" w:eastAsiaTheme="minorHAnsi" w:hAnsi="Calibri Light" w:cs="Calibri Light"/>
          <w:color w:val="000000"/>
        </w:rPr>
      </w:pPr>
    </w:p>
    <w:p w14:paraId="0769B3B6" w14:textId="120DB5DB" w:rsidR="00DB596C" w:rsidRPr="00B94A95" w:rsidRDefault="00DB596C" w:rsidP="00B94A95">
      <w:pPr>
        <w:rPr>
          <w:rFonts w:ascii="Calibri Light" w:hAnsi="Calibri Light" w:cs="Calibri Light"/>
          <w:b/>
        </w:rPr>
      </w:pPr>
      <w:r w:rsidRPr="00B94A95">
        <w:rPr>
          <w:rFonts w:ascii="Calibri Light" w:hAnsi="Calibri Light" w:cs="Calibri Light"/>
          <w:b/>
        </w:rPr>
        <w:t>Articolo 1</w:t>
      </w:r>
      <w:r w:rsidR="005C0B70">
        <w:rPr>
          <w:rFonts w:ascii="Calibri Light" w:hAnsi="Calibri Light" w:cs="Calibri Light"/>
          <w:b/>
        </w:rPr>
        <w:t>1</w:t>
      </w:r>
      <w:r w:rsidRPr="00B94A95">
        <w:rPr>
          <w:rFonts w:ascii="Calibri Light" w:hAnsi="Calibri Light" w:cs="Calibri Light"/>
          <w:b/>
        </w:rPr>
        <w:t>– Informativa ai sensi dell'art. 13 e 14 del Regolamento UE N. 679/16. Tutela della Privacy</w:t>
      </w:r>
    </w:p>
    <w:p w14:paraId="512DC898" w14:textId="77777777" w:rsidR="00DB596C" w:rsidRPr="00DB596C" w:rsidRDefault="00DB596C" w:rsidP="00DB596C">
      <w:pPr>
        <w:jc w:val="both"/>
        <w:rPr>
          <w:rFonts w:ascii="Calibri Light" w:hAnsi="Calibri Light" w:cs="Calibri Light"/>
        </w:rPr>
      </w:pPr>
      <w:r w:rsidRPr="00DB596C">
        <w:rPr>
          <w:rFonts w:ascii="Calibri Light" w:hAnsi="Calibri Light" w:cs="Calibri Light"/>
        </w:rPr>
        <w:t xml:space="preserve">I dati richiesti saranno raccolti ai fini del procedimento per il quale vengono rilasciati e verranno utilizzati esclusivamente per tale scopo e, comunque, nell’ambito dell’attività istituzionale dell’Istituto. </w:t>
      </w:r>
    </w:p>
    <w:p w14:paraId="64755A70" w14:textId="77777777" w:rsidR="00DB596C" w:rsidRPr="00DB596C" w:rsidRDefault="00DB596C" w:rsidP="00DB596C">
      <w:pPr>
        <w:jc w:val="both"/>
        <w:rPr>
          <w:rFonts w:ascii="Calibri Light" w:hAnsi="Calibri Light" w:cs="Calibri Light"/>
          <w:bCs/>
        </w:rPr>
      </w:pPr>
      <w:r w:rsidRPr="00DB596C">
        <w:rPr>
          <w:rFonts w:ascii="Calibri Light" w:hAnsi="Calibri Light" w:cs="Calibri Light"/>
          <w:bCs/>
        </w:rPr>
        <w:t>All’interessato competono i diritti di cui all’art. 14 e 15 del Regolamento UE N. 679/16.</w:t>
      </w:r>
    </w:p>
    <w:p w14:paraId="051B781F" w14:textId="77777777" w:rsidR="00DB596C" w:rsidRPr="00DB596C" w:rsidRDefault="00DB596C" w:rsidP="00DB596C">
      <w:pPr>
        <w:rPr>
          <w:rFonts w:ascii="Calibri Light" w:hAnsi="Calibri Light" w:cs="Calibri Light"/>
          <w:bCs/>
        </w:rPr>
      </w:pPr>
    </w:p>
    <w:p w14:paraId="2550650B" w14:textId="77777777" w:rsidR="00D26B76" w:rsidRDefault="00D26B76" w:rsidP="00FC42B5">
      <w:pPr>
        <w:spacing w:line="276" w:lineRule="auto"/>
        <w:ind w:firstLine="142"/>
        <w:jc w:val="both"/>
        <w:rPr>
          <w:rFonts w:asciiTheme="minorHAnsi" w:hAnsiTheme="minorHAnsi" w:cstheme="minorHAnsi"/>
        </w:rPr>
      </w:pPr>
    </w:p>
    <w:p w14:paraId="1115D04C" w14:textId="48DB1250" w:rsidR="00662520" w:rsidRDefault="00662520" w:rsidP="00BD022D">
      <w:pPr>
        <w:ind w:firstLine="284"/>
        <w:rPr>
          <w:sz w:val="20"/>
          <w:szCs w:val="20"/>
        </w:rPr>
      </w:pPr>
      <w:r>
        <w:t xml:space="preserve">                                                         </w:t>
      </w:r>
      <w:r w:rsidR="00FB00FD">
        <w:t xml:space="preserve">    </w:t>
      </w:r>
      <w:r>
        <w:t xml:space="preserve">             </w:t>
      </w:r>
      <w:r w:rsidR="009C432F">
        <w:t xml:space="preserve">             </w:t>
      </w:r>
      <w:r w:rsidR="009C432F" w:rsidRPr="00BD022D">
        <w:rPr>
          <w:sz w:val="20"/>
          <w:szCs w:val="20"/>
        </w:rPr>
        <w:t xml:space="preserve">                                 </w:t>
      </w:r>
      <w:r w:rsidR="00A7670F">
        <w:rPr>
          <w:sz w:val="20"/>
          <w:szCs w:val="20"/>
        </w:rPr>
        <w:t xml:space="preserve">     </w:t>
      </w:r>
      <w:r w:rsidR="009C432F" w:rsidRPr="00BD022D">
        <w:rPr>
          <w:sz w:val="20"/>
          <w:szCs w:val="20"/>
        </w:rPr>
        <w:t xml:space="preserve">   </w:t>
      </w:r>
      <w:r w:rsidR="00A7670F">
        <w:rPr>
          <w:sz w:val="20"/>
          <w:szCs w:val="20"/>
        </w:rPr>
        <w:t>IL RUP</w:t>
      </w:r>
    </w:p>
    <w:p w14:paraId="1E45CCC8" w14:textId="74C8EA0A" w:rsidR="00A7670F" w:rsidRDefault="00A7670F" w:rsidP="00A7670F">
      <w:pPr>
        <w:ind w:left="5040" w:firstLine="72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14:paraId="3D9CA9A0" w14:textId="7F502617" w:rsidR="001C7E80" w:rsidRPr="00BD022D" w:rsidRDefault="00A7670F" w:rsidP="00A7670F">
      <w:pPr>
        <w:ind w:left="5760" w:firstLine="336"/>
        <w:rPr>
          <w:sz w:val="20"/>
          <w:szCs w:val="20"/>
        </w:rPr>
      </w:pPr>
      <w:r>
        <w:rPr>
          <w:sz w:val="20"/>
          <w:szCs w:val="20"/>
        </w:rPr>
        <w:t xml:space="preserve">  Elena Romano</w:t>
      </w:r>
      <w:r w:rsidR="00FB00FD" w:rsidRPr="00BD022D">
        <w:rPr>
          <w:sz w:val="20"/>
          <w:szCs w:val="20"/>
        </w:rPr>
        <w:t xml:space="preserve">                                                                 </w:t>
      </w:r>
    </w:p>
    <w:sectPr w:rsidR="001C7E80" w:rsidRPr="00BD022D" w:rsidSect="00060735">
      <w:pgSz w:w="11910" w:h="16840"/>
      <w:pgMar w:top="709" w:right="853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FAD"/>
    <w:multiLevelType w:val="hybridMultilevel"/>
    <w:tmpl w:val="ADEE226A"/>
    <w:lvl w:ilvl="0" w:tplc="0410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895"/>
    <w:multiLevelType w:val="multilevel"/>
    <w:tmpl w:val="FAE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334A"/>
    <w:multiLevelType w:val="multilevel"/>
    <w:tmpl w:val="A78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7558B"/>
    <w:multiLevelType w:val="hybridMultilevel"/>
    <w:tmpl w:val="664E1958"/>
    <w:lvl w:ilvl="0" w:tplc="B03EE5B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0E0B3B"/>
    <w:multiLevelType w:val="hybridMultilevel"/>
    <w:tmpl w:val="34A88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4520"/>
    <w:multiLevelType w:val="hybridMultilevel"/>
    <w:tmpl w:val="17A21BAA"/>
    <w:lvl w:ilvl="0" w:tplc="E318A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41C5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5EFC"/>
    <w:multiLevelType w:val="hybridMultilevel"/>
    <w:tmpl w:val="0CB4D3DE"/>
    <w:lvl w:ilvl="0" w:tplc="C9600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1B4B"/>
    <w:multiLevelType w:val="hybridMultilevel"/>
    <w:tmpl w:val="5FEAFA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2E38"/>
    <w:multiLevelType w:val="hybridMultilevel"/>
    <w:tmpl w:val="A286671C"/>
    <w:lvl w:ilvl="0" w:tplc="653C237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F8D"/>
    <w:multiLevelType w:val="hybridMultilevel"/>
    <w:tmpl w:val="D67A84A2"/>
    <w:lvl w:ilvl="0" w:tplc="4FFABCF0">
      <w:start w:val="14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2BE9"/>
    <w:multiLevelType w:val="hybridMultilevel"/>
    <w:tmpl w:val="A4E803FE"/>
    <w:lvl w:ilvl="0" w:tplc="731681EE">
      <w:start w:val="1"/>
      <w:numFmt w:val="upperLetter"/>
      <w:lvlText w:val="%1."/>
      <w:lvlJc w:val="left"/>
      <w:pPr>
        <w:ind w:left="1353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1730EE4E">
      <w:numFmt w:val="bullet"/>
      <w:lvlText w:val="●"/>
      <w:lvlJc w:val="left"/>
      <w:pPr>
        <w:ind w:left="1083" w:hanging="27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3745630">
      <w:numFmt w:val="bullet"/>
      <w:lvlText w:val="•"/>
      <w:lvlJc w:val="left"/>
      <w:pPr>
        <w:ind w:left="1100" w:hanging="270"/>
      </w:pPr>
      <w:rPr>
        <w:rFonts w:hint="default"/>
        <w:lang w:val="it-IT" w:eastAsia="en-US" w:bidi="ar-SA"/>
      </w:rPr>
    </w:lvl>
    <w:lvl w:ilvl="3" w:tplc="E7FAFFDE">
      <w:numFmt w:val="bullet"/>
      <w:lvlText w:val="•"/>
      <w:lvlJc w:val="left"/>
      <w:pPr>
        <w:ind w:left="2292" w:hanging="270"/>
      </w:pPr>
      <w:rPr>
        <w:rFonts w:hint="default"/>
        <w:lang w:val="it-IT" w:eastAsia="en-US" w:bidi="ar-SA"/>
      </w:rPr>
    </w:lvl>
    <w:lvl w:ilvl="4" w:tplc="B04CDC1A">
      <w:numFmt w:val="bullet"/>
      <w:lvlText w:val="•"/>
      <w:lvlJc w:val="left"/>
      <w:pPr>
        <w:ind w:left="3485" w:hanging="270"/>
      </w:pPr>
      <w:rPr>
        <w:rFonts w:hint="default"/>
        <w:lang w:val="it-IT" w:eastAsia="en-US" w:bidi="ar-SA"/>
      </w:rPr>
    </w:lvl>
    <w:lvl w:ilvl="5" w:tplc="7DA6D484">
      <w:numFmt w:val="bullet"/>
      <w:lvlText w:val="•"/>
      <w:lvlJc w:val="left"/>
      <w:pPr>
        <w:ind w:left="4677" w:hanging="270"/>
      </w:pPr>
      <w:rPr>
        <w:rFonts w:hint="default"/>
        <w:lang w:val="it-IT" w:eastAsia="en-US" w:bidi="ar-SA"/>
      </w:rPr>
    </w:lvl>
    <w:lvl w:ilvl="6" w:tplc="4B22D850">
      <w:numFmt w:val="bullet"/>
      <w:lvlText w:val="•"/>
      <w:lvlJc w:val="left"/>
      <w:pPr>
        <w:ind w:left="5870" w:hanging="270"/>
      </w:pPr>
      <w:rPr>
        <w:rFonts w:hint="default"/>
        <w:lang w:val="it-IT" w:eastAsia="en-US" w:bidi="ar-SA"/>
      </w:rPr>
    </w:lvl>
    <w:lvl w:ilvl="7" w:tplc="256ADFF4">
      <w:numFmt w:val="bullet"/>
      <w:lvlText w:val="•"/>
      <w:lvlJc w:val="left"/>
      <w:pPr>
        <w:ind w:left="7062" w:hanging="270"/>
      </w:pPr>
      <w:rPr>
        <w:rFonts w:hint="default"/>
        <w:lang w:val="it-IT" w:eastAsia="en-US" w:bidi="ar-SA"/>
      </w:rPr>
    </w:lvl>
    <w:lvl w:ilvl="8" w:tplc="49EAF4B6">
      <w:numFmt w:val="bullet"/>
      <w:lvlText w:val="•"/>
      <w:lvlJc w:val="left"/>
      <w:pPr>
        <w:ind w:left="8255" w:hanging="270"/>
      </w:pPr>
      <w:rPr>
        <w:rFonts w:hint="default"/>
        <w:lang w:val="it-IT" w:eastAsia="en-US" w:bidi="ar-SA"/>
      </w:rPr>
    </w:lvl>
  </w:abstractNum>
  <w:abstractNum w:abstractNumId="11" w15:restartNumberingAfterBreak="0">
    <w:nsid w:val="55FB4FF3"/>
    <w:multiLevelType w:val="hybridMultilevel"/>
    <w:tmpl w:val="D444C4AC"/>
    <w:lvl w:ilvl="0" w:tplc="6BE4846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1603"/>
    <w:multiLevelType w:val="hybridMultilevel"/>
    <w:tmpl w:val="34B673B4"/>
    <w:lvl w:ilvl="0" w:tplc="4552BD8E">
      <w:numFmt w:val="bullet"/>
      <w:lvlText w:val=""/>
      <w:lvlJc w:val="left"/>
      <w:pPr>
        <w:ind w:left="100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53C2376">
      <w:numFmt w:val="bullet"/>
      <w:lvlText w:val="•"/>
      <w:lvlJc w:val="left"/>
      <w:pPr>
        <w:ind w:left="1944" w:hanging="425"/>
      </w:pPr>
      <w:rPr>
        <w:rFonts w:hint="default"/>
        <w:lang w:val="it-IT" w:eastAsia="en-US" w:bidi="ar-SA"/>
      </w:rPr>
    </w:lvl>
    <w:lvl w:ilvl="2" w:tplc="F32EE87A">
      <w:numFmt w:val="bullet"/>
      <w:lvlText w:val="•"/>
      <w:lvlJc w:val="left"/>
      <w:pPr>
        <w:ind w:left="2889" w:hanging="425"/>
      </w:pPr>
      <w:rPr>
        <w:rFonts w:hint="default"/>
        <w:lang w:val="it-IT" w:eastAsia="en-US" w:bidi="ar-SA"/>
      </w:rPr>
    </w:lvl>
    <w:lvl w:ilvl="3" w:tplc="29FADFFC">
      <w:numFmt w:val="bullet"/>
      <w:lvlText w:val="•"/>
      <w:lvlJc w:val="left"/>
      <w:pPr>
        <w:ind w:left="3833" w:hanging="425"/>
      </w:pPr>
      <w:rPr>
        <w:rFonts w:hint="default"/>
        <w:lang w:val="it-IT" w:eastAsia="en-US" w:bidi="ar-SA"/>
      </w:rPr>
    </w:lvl>
    <w:lvl w:ilvl="4" w:tplc="494424E2">
      <w:numFmt w:val="bullet"/>
      <w:lvlText w:val="•"/>
      <w:lvlJc w:val="left"/>
      <w:pPr>
        <w:ind w:left="4778" w:hanging="425"/>
      </w:pPr>
      <w:rPr>
        <w:rFonts w:hint="default"/>
        <w:lang w:val="it-IT" w:eastAsia="en-US" w:bidi="ar-SA"/>
      </w:rPr>
    </w:lvl>
    <w:lvl w:ilvl="5" w:tplc="7DFE00C8">
      <w:numFmt w:val="bullet"/>
      <w:lvlText w:val="•"/>
      <w:lvlJc w:val="left"/>
      <w:pPr>
        <w:ind w:left="5723" w:hanging="425"/>
      </w:pPr>
      <w:rPr>
        <w:rFonts w:hint="default"/>
        <w:lang w:val="it-IT" w:eastAsia="en-US" w:bidi="ar-SA"/>
      </w:rPr>
    </w:lvl>
    <w:lvl w:ilvl="6" w:tplc="687248C0">
      <w:numFmt w:val="bullet"/>
      <w:lvlText w:val="•"/>
      <w:lvlJc w:val="left"/>
      <w:pPr>
        <w:ind w:left="6667" w:hanging="425"/>
      </w:pPr>
      <w:rPr>
        <w:rFonts w:hint="default"/>
        <w:lang w:val="it-IT" w:eastAsia="en-US" w:bidi="ar-SA"/>
      </w:rPr>
    </w:lvl>
    <w:lvl w:ilvl="7" w:tplc="4D589CB6">
      <w:numFmt w:val="bullet"/>
      <w:lvlText w:val="•"/>
      <w:lvlJc w:val="left"/>
      <w:pPr>
        <w:ind w:left="7612" w:hanging="425"/>
      </w:pPr>
      <w:rPr>
        <w:rFonts w:hint="default"/>
        <w:lang w:val="it-IT" w:eastAsia="en-US" w:bidi="ar-SA"/>
      </w:rPr>
    </w:lvl>
    <w:lvl w:ilvl="8" w:tplc="7BD6609C">
      <w:numFmt w:val="bullet"/>
      <w:lvlText w:val="•"/>
      <w:lvlJc w:val="left"/>
      <w:pPr>
        <w:ind w:left="8557" w:hanging="425"/>
      </w:pPr>
      <w:rPr>
        <w:rFonts w:hint="default"/>
        <w:lang w:val="it-IT" w:eastAsia="en-US" w:bidi="ar-SA"/>
      </w:rPr>
    </w:lvl>
  </w:abstractNum>
  <w:abstractNum w:abstractNumId="13" w15:restartNumberingAfterBreak="0">
    <w:nsid w:val="56873C49"/>
    <w:multiLevelType w:val="hybridMultilevel"/>
    <w:tmpl w:val="19D8DF02"/>
    <w:lvl w:ilvl="0" w:tplc="03C4F6DA">
      <w:start w:val="1"/>
      <w:numFmt w:val="upperLetter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B3AA073E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2422B2AC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DF0A1E3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ECD0A39E">
      <w:numFmt w:val="bullet"/>
      <w:lvlText w:val="•"/>
      <w:lvlJc w:val="left"/>
      <w:pPr>
        <w:ind w:left="4748" w:hanging="360"/>
      </w:pPr>
      <w:rPr>
        <w:rFonts w:hint="default"/>
        <w:lang w:val="it-IT" w:eastAsia="en-US" w:bidi="ar-SA"/>
      </w:rPr>
    </w:lvl>
    <w:lvl w:ilvl="5" w:tplc="6C767F34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5030B3FE">
      <w:numFmt w:val="bullet"/>
      <w:lvlText w:val="•"/>
      <w:lvlJc w:val="left"/>
      <w:pPr>
        <w:ind w:left="6712" w:hanging="360"/>
      </w:pPr>
      <w:rPr>
        <w:rFonts w:hint="default"/>
        <w:lang w:val="it-IT" w:eastAsia="en-US" w:bidi="ar-SA"/>
      </w:rPr>
    </w:lvl>
    <w:lvl w:ilvl="7" w:tplc="C414BB20">
      <w:numFmt w:val="bullet"/>
      <w:lvlText w:val="•"/>
      <w:lvlJc w:val="left"/>
      <w:pPr>
        <w:ind w:left="7694" w:hanging="360"/>
      </w:pPr>
      <w:rPr>
        <w:rFonts w:hint="default"/>
        <w:lang w:val="it-IT" w:eastAsia="en-US" w:bidi="ar-SA"/>
      </w:rPr>
    </w:lvl>
    <w:lvl w:ilvl="8" w:tplc="3D80D7FE">
      <w:numFmt w:val="bullet"/>
      <w:lvlText w:val="•"/>
      <w:lvlJc w:val="left"/>
      <w:pPr>
        <w:ind w:left="867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7CF7BDD"/>
    <w:multiLevelType w:val="hybridMultilevel"/>
    <w:tmpl w:val="3A38FCFC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F103426"/>
    <w:multiLevelType w:val="multilevel"/>
    <w:tmpl w:val="B7D2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C29E9"/>
    <w:multiLevelType w:val="hybridMultilevel"/>
    <w:tmpl w:val="087CDDDC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7" w15:restartNumberingAfterBreak="0">
    <w:nsid w:val="665B7B4A"/>
    <w:multiLevelType w:val="hybridMultilevel"/>
    <w:tmpl w:val="ADEE2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113FF"/>
    <w:multiLevelType w:val="hybridMultilevel"/>
    <w:tmpl w:val="CFA47DD8"/>
    <w:lvl w:ilvl="0" w:tplc="706C4120">
      <w:numFmt w:val="bullet"/>
      <w:lvlText w:val="-"/>
      <w:lvlJc w:val="left"/>
      <w:pPr>
        <w:ind w:left="135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9" w15:restartNumberingAfterBreak="0">
    <w:nsid w:val="6EFE643F"/>
    <w:multiLevelType w:val="hybridMultilevel"/>
    <w:tmpl w:val="59660FAC"/>
    <w:lvl w:ilvl="0" w:tplc="F9D6445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0ED0B4E"/>
    <w:multiLevelType w:val="hybridMultilevel"/>
    <w:tmpl w:val="A5E4AE74"/>
    <w:lvl w:ilvl="0" w:tplc="A8E27A2E">
      <w:numFmt w:val="bullet"/>
      <w:lvlText w:val="•"/>
      <w:lvlJc w:val="left"/>
      <w:pPr>
        <w:ind w:left="135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1" w15:restartNumberingAfterBreak="0">
    <w:nsid w:val="782F79C5"/>
    <w:multiLevelType w:val="multilevel"/>
    <w:tmpl w:val="9A8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1"/>
  </w:num>
  <w:num w:numId="5">
    <w:abstractNumId w:val="16"/>
  </w:num>
  <w:num w:numId="6">
    <w:abstractNumId w:val="20"/>
  </w:num>
  <w:num w:numId="7">
    <w:abstractNumId w:val="18"/>
  </w:num>
  <w:num w:numId="8">
    <w:abstractNumId w:val="3"/>
  </w:num>
  <w:num w:numId="9">
    <w:abstractNumId w:val="14"/>
  </w:num>
  <w:num w:numId="10">
    <w:abstractNumId w:val="7"/>
  </w:num>
  <w:num w:numId="11">
    <w:abstractNumId w:val="9"/>
  </w:num>
  <w:num w:numId="12">
    <w:abstractNumId w:val="5"/>
  </w:num>
  <w:num w:numId="13">
    <w:abstractNumId w:val="12"/>
  </w:num>
  <w:num w:numId="14">
    <w:abstractNumId w:val="6"/>
  </w:num>
  <w:num w:numId="15">
    <w:abstractNumId w:val="4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7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2F"/>
    <w:rsid w:val="000120DA"/>
    <w:rsid w:val="00060735"/>
    <w:rsid w:val="000942A4"/>
    <w:rsid w:val="000A352F"/>
    <w:rsid w:val="000F5CE9"/>
    <w:rsid w:val="00175C6A"/>
    <w:rsid w:val="00187E3B"/>
    <w:rsid w:val="001C7E80"/>
    <w:rsid w:val="00257593"/>
    <w:rsid w:val="00287A08"/>
    <w:rsid w:val="002D763E"/>
    <w:rsid w:val="002E3B2E"/>
    <w:rsid w:val="00334431"/>
    <w:rsid w:val="00341FC6"/>
    <w:rsid w:val="003520A5"/>
    <w:rsid w:val="003B39FD"/>
    <w:rsid w:val="004B6735"/>
    <w:rsid w:val="004D4356"/>
    <w:rsid w:val="004F2061"/>
    <w:rsid w:val="005419DF"/>
    <w:rsid w:val="005C0B70"/>
    <w:rsid w:val="00605C32"/>
    <w:rsid w:val="00630CE3"/>
    <w:rsid w:val="00662520"/>
    <w:rsid w:val="00663F90"/>
    <w:rsid w:val="006E59C1"/>
    <w:rsid w:val="00735AE3"/>
    <w:rsid w:val="007C10F5"/>
    <w:rsid w:val="008110C9"/>
    <w:rsid w:val="008308F3"/>
    <w:rsid w:val="00843CDB"/>
    <w:rsid w:val="0088053B"/>
    <w:rsid w:val="00922BD0"/>
    <w:rsid w:val="009244A6"/>
    <w:rsid w:val="00953056"/>
    <w:rsid w:val="00955DA4"/>
    <w:rsid w:val="00990167"/>
    <w:rsid w:val="00991FA1"/>
    <w:rsid w:val="009C432F"/>
    <w:rsid w:val="00A215A1"/>
    <w:rsid w:val="00A72317"/>
    <w:rsid w:val="00A7670F"/>
    <w:rsid w:val="00B56FF6"/>
    <w:rsid w:val="00B75D3C"/>
    <w:rsid w:val="00B94A95"/>
    <w:rsid w:val="00BD01EC"/>
    <w:rsid w:val="00BD022D"/>
    <w:rsid w:val="00BD767C"/>
    <w:rsid w:val="00D15104"/>
    <w:rsid w:val="00D255F5"/>
    <w:rsid w:val="00D26B76"/>
    <w:rsid w:val="00DB1FFD"/>
    <w:rsid w:val="00DB596C"/>
    <w:rsid w:val="00DF43F3"/>
    <w:rsid w:val="00E53FDD"/>
    <w:rsid w:val="00E745DC"/>
    <w:rsid w:val="00E94E65"/>
    <w:rsid w:val="00F024D0"/>
    <w:rsid w:val="00F978A5"/>
    <w:rsid w:val="00FB00FD"/>
    <w:rsid w:val="00FC42B5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F7CB"/>
  <w15:docId w15:val="{D5F54FB6-C412-4639-9FD7-4E0013A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5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630CE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4"/>
      <w:jc w:val="right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50"/>
    </w:pPr>
  </w:style>
  <w:style w:type="character" w:customStyle="1" w:styleId="CollegamentoInternet">
    <w:name w:val="Collegamento Internet"/>
    <w:rsid w:val="00630CE3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0CE3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30CE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630C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C42B5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1FFD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Standard">
    <w:name w:val="Standard"/>
    <w:rsid w:val="00D26B76"/>
    <w:pPr>
      <w:suppressAutoHyphens/>
      <w:autoSpaceDE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59"/>
    <w:rsid w:val="0066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06073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6073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59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DIC820009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IC820009@istruzione.it" TargetMode="External"/><Relationship Id="rId11" Type="http://schemas.openxmlformats.org/officeDocument/2006/relationships/hyperlink" Target="mailto:udic820009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dic82009@istruzione.itovveroconp.e.c.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8217;i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Misciali</dc:creator>
  <cp:lastModifiedBy>Elena Romano</cp:lastModifiedBy>
  <cp:revision>2</cp:revision>
  <cp:lastPrinted>2026-02-14T16:26:00Z</cp:lastPrinted>
  <dcterms:created xsi:type="dcterms:W3CDTF">2026-02-23T21:22:00Z</dcterms:created>
  <dcterms:modified xsi:type="dcterms:W3CDTF">2026-02-23T21:22:00Z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</Properties>
</file>