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92760" cy="54038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-58" l="-64" r="-63" t="-58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40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ISTITUTO COMPRENSIVO VAL TAGLIAMENTO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Via della Maina, 29 - 33021 Ampezzo (Ud)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Tel.0433 80131   E-mail: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udic82300r@istruzione.it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PEC: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udic82300r@pec.istruzione.it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Codice Fiscale: 840034903 - C.M.: 82300R – C.U.U.: UF27SG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VERIFICA1° BIMESTRE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Anno scolastico _______/___________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c000" w:val="clear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SITUAZIONE DI PARTENZA</w:t>
      </w:r>
    </w:p>
    <w:p w:rsidR="00000000" w:rsidDel="00000000" w:rsidP="00000000" w:rsidRDefault="00000000" w:rsidRPr="00000000" w14:paraId="0000000D">
      <w:pPr>
        <w:ind w:left="36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righ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6"/>
        <w:gridCol w:w="3068"/>
        <w:gridCol w:w="2958"/>
        <w:tblGridChange w:id="0">
          <w:tblGrid>
            <w:gridCol w:w="3116"/>
            <w:gridCol w:w="3068"/>
            <w:gridCol w:w="295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CLASSE:        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docente: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docente: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docente: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…..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Disciplina: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Alunni:           n. 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Maschi:    n.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Femmine:   n.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Ripetenti:       n. 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BES/DSA: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Diversamente abili: </w:t>
            </w:r>
          </w:p>
        </w:tc>
      </w:tr>
    </w:tbl>
    <w:p w:rsidR="00000000" w:rsidDel="00000000" w:rsidP="00000000" w:rsidRDefault="00000000" w:rsidRPr="00000000" w14:paraId="00000024">
      <w:pPr>
        <w:ind w:left="36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righ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42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25"/>
        <w:gridCol w:w="3069"/>
        <w:gridCol w:w="3048"/>
        <w:tblGridChange w:id="0">
          <w:tblGrid>
            <w:gridCol w:w="3025"/>
            <w:gridCol w:w="3069"/>
            <w:gridCol w:w="30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Livello di 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Tipologia della 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Osservazioni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ind w:left="720" w:right="0" w:firstLine="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Medio alto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72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ind w:left="690" w:right="0" w:hanging="426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Vivace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ind w:left="720" w:right="0" w:firstLine="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Medio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72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ind w:left="720" w:right="0" w:hanging="426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Tranquilla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ind w:left="720" w:right="0" w:firstLine="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Medio basso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72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ind w:left="720" w:right="0" w:hanging="426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Poco collaborativa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ind w:left="720" w:right="0" w:firstLine="0"/>
              <w:jc w:val="both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Basso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72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ind w:left="720" w:right="0" w:hanging="426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Passiva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ind w:left="72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ind w:left="720" w:right="0" w:hanging="426"/>
              <w:rPr/>
            </w:pPr>
            <w:r w:rsidDel="00000000" w:rsidR="00000000" w:rsidRPr="00000000">
              <w:rPr>
                <w:rFonts w:ascii="MS Gothic" w:cs="MS Gothic" w:eastAsia="MS Gothic" w:hAnsi="MS Gothic"/>
                <w:sz w:val="22"/>
                <w:szCs w:val="22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Problematica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720" w:right="0" w:hanging="426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36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36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 Modalità di rilevazione della situazione di partenza e dei bisogni degli alunni: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informazioni acquisite dalla Scuola dell’Infanzia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colloqui con le famiglie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acquisizione documentazioni fornite dalla famiglia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prove oggettive di valutazione (es. questionario, test, ecc.)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prove soggettive di valutazione (es. interrogazioni, tema, ecc.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osservazione sistematiche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analisi del curriculum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2"/>
        <w:tblGridChange w:id="0">
          <w:tblGrid>
            <w:gridCol w:w="91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liberamente compilabile dai docenti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4798"/>
                <w:tab w:val="left" w:leader="none" w:pos="8846"/>
              </w:tabs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(caratteristiche cognitive, comportamentali, atteggiamento verso le materie, interesse, impegno, partecipazione…)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spacing w:after="12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spacing w:after="12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160" w:before="0" w:line="259" w:lineRule="auto"/>
        <w:ind w:left="705" w:right="0" w:hanging="705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Alunni con bisogni educativi speciali</w:t>
      </w:r>
    </w:p>
    <w:p w:rsidR="00000000" w:rsidDel="00000000" w:rsidP="00000000" w:rsidRDefault="00000000" w:rsidRPr="00000000" w14:paraId="0000005A">
      <w:pPr>
        <w:ind w:left="705" w:right="0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alunni diversamente abili/con disturbi specifici dell’apprendimento/stranieri/con disagio socio-culturale) Presentare le difficoltà senza riferimento alcuno ad eventuali diagnosi cliniche. Specificare le linee guida dell’intervento educativo, i traguardi di abilità e competenza da perseguire e gli strumenti da adottare (fare riferimento ad eventuali PEI o PDP)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4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2"/>
        <w:tblGridChange w:id="0">
          <w:tblGrid>
            <w:gridCol w:w="91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1) nome e cognome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2) ………………….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3) ………….…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VERIFICA BIMESTRALE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primo bimestre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spacing w:after="0" w:before="0" w:line="259" w:lineRule="auto"/>
        <w:ind w:left="6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 percorsi di apprendimento programmati e svolti dai docenti della classe sono stati: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rispondenti alle esigenze formative degli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in parte rispondenti alle esigenze formative degli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non dovutamente rispondenti alle esigenze formative degli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Le attività si sono complessivamente rivelate: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motivanti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 opportuno interesse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 opportuna efficacia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utili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 agevole espletamento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 non facile espletamento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complesse e articolate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riproporre alcune, per rinforzo, nel prossimo bimestre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Le strategie metodologiche attivate hanno consentito: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il pieno raggiungimento delle finalità apprenditive/formative programmate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il raggiungimento adeguato delle finalità apprenditive/formative programmate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il raggiungimento delle essenziali finalità apprenditive/formative programmate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il parziale raggiungimento delle finalità apprenditive/formative programmate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 tempi previsti per l’attuazione dei percorsi di apprendimento sono stati:</w:t>
      </w:r>
    </w:p>
    <w:p w:rsidR="00000000" w:rsidDel="00000000" w:rsidP="00000000" w:rsidRDefault="00000000" w:rsidRPr="00000000" w14:paraId="0000007D">
      <w:pPr>
        <w:spacing w:line="259" w:lineRule="auto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adeguati a quanto programmato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parzialmente adeguati a quanto programmato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non adeguati a quanto programmato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L’impegno degli alunni è stato: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spacing w:after="0" w:before="0" w:line="259" w:lineRule="auto"/>
        <w:ind w:left="6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2"/>
          <w:szCs w:val="22"/>
          <w:rtl w:val="0"/>
        </w:rPr>
        <w:t xml:space="preserve">continuo e soddisfacente→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la maggior parte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una buona parte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un esiguo gruppo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2"/>
          <w:szCs w:val="22"/>
          <w:rtl w:val="0"/>
        </w:rPr>
        <w:t xml:space="preserve">accettabile→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la maggior parte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una buona parte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un esiguo gruppo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sz w:val="22"/>
          <w:szCs w:val="22"/>
          <w:rtl w:val="0"/>
        </w:rPr>
        <w:t xml:space="preserve">saltuario e limitato→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la maggior parte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una buona parte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per un esiguo gruppo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Gli Obiettivi di Apprendimento perseguiti, verificati e valutati nell’ambito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LINGUISTICO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sono stati complessivamente conseguiti in modo: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76" w:lineRule="auto"/>
        <w:ind w:left="284" w:right="0" w:hanging="284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OTTIMALE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dalla maggior parte degli alunni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una buona parte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 esiguo gruppo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709" w:right="0" w:hanging="70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POSITIVO: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ACCETTABILE:</w:t>
      </w:r>
    </w:p>
    <w:p w:rsidR="00000000" w:rsidDel="00000000" w:rsidP="00000000" w:rsidRDefault="00000000" w:rsidRPr="00000000" w14:paraId="00000099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NON ANCORA ADEGUATO: </w:t>
      </w:r>
    </w:p>
    <w:p w:rsidR="00000000" w:rsidDel="00000000" w:rsidP="00000000" w:rsidRDefault="00000000" w:rsidRPr="00000000" w14:paraId="0000009C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Gli Obiettivi di Apprendimento perseguiti, verificati e valutati nell’ambito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ESPRESSIVO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sono stati complessivamente conseguiti in modo: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spacing w:after="0" w:before="0" w:line="259" w:lineRule="auto"/>
        <w:ind w:left="6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rtl w:val="0"/>
        </w:rPr>
        <w:t xml:space="preserve">OTTIMALE</w:t>
      </w:r>
      <w:r w:rsidDel="00000000" w:rsidR="00000000" w:rsidRPr="00000000">
        <w:rPr>
          <w:rFonts w:ascii="MS Gothic" w:cs="MS Gothic" w:eastAsia="MS Gothic" w:hAnsi="MS Gothic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dalla maggior parte degli alunni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una buona parte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 esiguo gruppo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09" w:right="0" w:hanging="70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POSITIVO: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ACCETTABILE:</w:t>
      </w:r>
    </w:p>
    <w:p w:rsidR="00000000" w:rsidDel="00000000" w:rsidP="00000000" w:rsidRDefault="00000000" w:rsidRPr="00000000" w14:paraId="000000A7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NON ANCORA ADEGUATO: </w:t>
      </w:r>
    </w:p>
    <w:p w:rsidR="00000000" w:rsidDel="00000000" w:rsidP="00000000" w:rsidRDefault="00000000" w:rsidRPr="00000000" w14:paraId="000000AA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Gli Obiettivi di Apprendimento perseguiti, verificati e valutati nell’ambito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STORICO-GEOGRAFICO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sono stati complessivamente conseguiti in modo: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spacing w:after="0" w:before="0" w:line="259" w:lineRule="auto"/>
        <w:ind w:left="6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a) OTTIMALE</w:t>
      </w:r>
      <w:r w:rsidDel="00000000" w:rsidR="00000000" w:rsidRPr="00000000">
        <w:rPr>
          <w:rFonts w:ascii="MS Gothic" w:cs="MS Gothic" w:eastAsia="MS Gothic" w:hAnsi="MS Gothic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dalla maggior parte degli alunni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una buona parte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 esiguo gruppo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709" w:right="0" w:hanging="70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POSITIVO: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ACCETTABILE:</w:t>
      </w:r>
    </w:p>
    <w:p w:rsidR="00000000" w:rsidDel="00000000" w:rsidP="00000000" w:rsidRDefault="00000000" w:rsidRPr="00000000" w14:paraId="000000B5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NON ANCORA ADEGUATO: </w:t>
      </w:r>
    </w:p>
    <w:p w:rsidR="00000000" w:rsidDel="00000000" w:rsidP="00000000" w:rsidRDefault="00000000" w:rsidRPr="00000000" w14:paraId="000000B8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Gli Obiettivi di Apprendimento perseguiti, verificati e valutati nell’ambito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MATEMATICO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sono stati complessivamente conseguiti in modo: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spacing w:after="0" w:before="0" w:line="259" w:lineRule="auto"/>
        <w:ind w:left="6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a) OTTIMALE</w:t>
      </w:r>
      <w:r w:rsidDel="00000000" w:rsidR="00000000" w:rsidRPr="00000000">
        <w:rPr>
          <w:rFonts w:ascii="MS Gothic" w:cs="MS Gothic" w:eastAsia="MS Gothic" w:hAnsi="MS Gothic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dalla maggior parte degli alunni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una buona parte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 esiguo gruppo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709" w:right="0" w:hanging="70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POSITIVO: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ACCETTABILE:</w:t>
      </w:r>
    </w:p>
    <w:p w:rsidR="00000000" w:rsidDel="00000000" w:rsidP="00000000" w:rsidRDefault="00000000" w:rsidRPr="00000000" w14:paraId="000000C3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NON ANCORA ADEGUATO: </w:t>
      </w:r>
    </w:p>
    <w:p w:rsidR="00000000" w:rsidDel="00000000" w:rsidP="00000000" w:rsidRDefault="00000000" w:rsidRPr="00000000" w14:paraId="000000C6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Gli Obiettivi di Apprendimento perseguiti, verificati e valutati nell’ambito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TECNOLOGICO SCIENTIFICO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sono stati complessivamente conseguiti in modo: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spacing w:after="0" w:before="0" w:line="259" w:lineRule="auto"/>
        <w:ind w:left="6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59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a) OTTIMALE</w:t>
      </w:r>
      <w:r w:rsidDel="00000000" w:rsidR="00000000" w:rsidRPr="00000000">
        <w:rPr>
          <w:rFonts w:ascii="MS Gothic" w:cs="MS Gothic" w:eastAsia="MS Gothic" w:hAnsi="MS Gothic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dalla maggior parte degli alunni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una buona parte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 esiguo gruppo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709" w:right="0" w:hanging="70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POSITIVO: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ACCETTABILE:</w:t>
      </w:r>
    </w:p>
    <w:p w:rsidR="00000000" w:rsidDel="00000000" w:rsidP="00000000" w:rsidRDefault="00000000" w:rsidRPr="00000000" w14:paraId="000000D2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NON ANCORA ADEGUATO: </w:t>
      </w:r>
    </w:p>
    <w:p w:rsidR="00000000" w:rsidDel="00000000" w:rsidP="00000000" w:rsidRDefault="00000000" w:rsidRPr="00000000" w14:paraId="000000D5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Per le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Lingue Comunitarie (INGLESE 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gli Obiettivi di Apprendimento perseguiti, verificati e valutati sono stati complessivamente conseguiti in modo: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spacing w:after="0" w:before="0" w:line="259" w:lineRule="auto"/>
        <w:ind w:left="6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a) OTTIMALE</w:t>
      </w:r>
      <w:r w:rsidDel="00000000" w:rsidR="00000000" w:rsidRPr="00000000">
        <w:rPr>
          <w:rFonts w:ascii="MS Gothic" w:cs="MS Gothic" w:eastAsia="MS Gothic" w:hAnsi="MS Gothic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dalla maggior parte degli alunni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una buona parte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 esiguo gruppo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709" w:right="0" w:hanging="70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POSITIVO: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ACCETTABILE:</w:t>
      </w:r>
    </w:p>
    <w:p w:rsidR="00000000" w:rsidDel="00000000" w:rsidP="00000000" w:rsidRDefault="00000000" w:rsidRPr="00000000" w14:paraId="000000E0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NON ANCORA ADEGUATO: </w:t>
      </w:r>
    </w:p>
    <w:p w:rsidR="00000000" w:rsidDel="00000000" w:rsidP="00000000" w:rsidRDefault="00000000" w:rsidRPr="00000000" w14:paraId="000000E3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259" w:lineRule="auto"/>
        <w:ind w:left="644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RELIGIONE CATTOLICA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gli Obiettivi di Apprendimento perseguiti, verificati e valutati sono stati complessivamente conseguiti in modo: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spacing w:after="0" w:before="0" w:line="259" w:lineRule="auto"/>
        <w:ind w:left="6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a) OTTIMALE</w:t>
      </w:r>
      <w:r w:rsidDel="00000000" w:rsidR="00000000" w:rsidRPr="00000000">
        <w:rPr>
          <w:rFonts w:ascii="MS Gothic" w:cs="MS Gothic" w:eastAsia="MS Gothic" w:hAnsi="MS Gothic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dalla maggior parte degli alunni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una buona parte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spacing w:after="20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un esiguo gruppo di alunni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left="709" w:right="0" w:hanging="709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b) POSITIVO: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c) ACCETTABILE:</w:t>
      </w:r>
    </w:p>
    <w:p w:rsidR="00000000" w:rsidDel="00000000" w:rsidP="00000000" w:rsidRDefault="00000000" w:rsidRPr="00000000" w14:paraId="000000EE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d) NON ANCORA ADEGUATO: </w:t>
      </w:r>
    </w:p>
    <w:p w:rsidR="00000000" w:rsidDel="00000000" w:rsidP="00000000" w:rsidRDefault="00000000" w:rsidRPr="00000000" w14:paraId="000000F1">
      <w:pPr>
        <w:ind w:left="709" w:right="0" w:firstLine="0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dalla maggior parte degli alunni</w:t>
        <w:br w:type="textWrapping"/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una buona parte di alunni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0" w:right="0" w:firstLine="708"/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un esiguo gruppo di alunni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2"/>
        </w:numPr>
        <w:shd w:fill="ffc000" w:val="clear"/>
        <w:spacing w:after="0" w:before="0" w:line="259" w:lineRule="auto"/>
        <w:ind w:left="644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ATTIVITA’ DI RECUPERO PER ALUNNI CHE NON RAGGIUNGONO LA SUFFICIENZA</w:t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Sono da ritenersi attività di recupero:</w:t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le attività guidate e differenziate, la diversificazione/adattamento dei contenuti disciplinari, il coinvolgimento in attività collettive, l’apprendimento/rinforzo di tecniche specifiche, l’affidamento di compiti e responsabilità, il potenziamento dell'autostima, la costituzione di gruppi omogenei e/o eterogenei.</w:t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2"/>
        </w:numPr>
        <w:shd w:fill="ffc000" w:val="clear"/>
        <w:spacing w:after="0" w:before="0" w:line="259" w:lineRule="auto"/>
        <w:ind w:left="644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ATTIVITA’ DI POTENZIAMENTO PER “ECCELLENZE”</w:t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Sono da ritenersi attività di potenziamento:</w:t>
      </w:r>
    </w:p>
    <w:p w:rsidR="00000000" w:rsidDel="00000000" w:rsidP="00000000" w:rsidRDefault="00000000" w:rsidRPr="00000000" w14:paraId="000000FD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l’approfondimento e la rielaborazione di contenuti, l’affidamento di impegni e responsabilità, lo stimolo alla ricerca di soluzioni originali ed alla creatività, l’affinamento di tecniche specifiche, la promozione del senso critico e della capacità di compiere scelte. </w:t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ffc000" w:val="clear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SI RITIENE CHE: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si possa procedere con regolarità nel percorso programmato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si dovrà procedere nel percorso programmato prevedendo la ricorsività di obiettivi di apprendimento di fondamentale rilevanza formativa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si possa procedere con regolarità nel percorso programmato prevedendo, nel contempo, opportune attività recupero, rinforzo e consolidamento dell’attivato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 e data                                                                                                       I DOCENTI delle CLASSI</w:t>
      </w:r>
    </w:p>
    <w:p w:rsidR="00000000" w:rsidDel="00000000" w:rsidP="00000000" w:rsidRDefault="00000000" w:rsidRPr="00000000" w14:paraId="00000108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</w:t>
      </w:r>
    </w:p>
    <w:p w:rsidR="00000000" w:rsidDel="00000000" w:rsidP="00000000" w:rsidRDefault="00000000" w:rsidRPr="00000000" w14:paraId="00000109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</w:t>
      </w:r>
    </w:p>
    <w:p w:rsidR="00000000" w:rsidDel="00000000" w:rsidP="00000000" w:rsidRDefault="00000000" w:rsidRPr="00000000" w14:paraId="0000010A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</w:t>
      </w:r>
    </w:p>
    <w:p w:rsidR="00000000" w:rsidDel="00000000" w:rsidP="00000000" w:rsidRDefault="00000000" w:rsidRPr="00000000" w14:paraId="0000010B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……………………. </w:t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spacing w:after="12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908" w:top="1134" w:left="1620" w:right="1134" w:header="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MS Gothic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keepNext w:val="0"/>
      <w:keepLines w:val="0"/>
      <w:widowControl w:val="1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keepNext w:val="0"/>
      <w:keepLines w:val="0"/>
      <w:widowControl w:val="1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05" w:hanging="705"/>
      </w:pPr>
      <w:rPr/>
    </w:lvl>
    <w:lvl w:ilvl="1">
      <w:start w:val="2"/>
      <w:numFmt w:val="decimal"/>
      <w:lvlText w:val="%1.%2"/>
      <w:lvlJc w:val="left"/>
      <w:pPr>
        <w:ind w:left="705" w:hanging="705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644" w:hanging="358.99999999999994"/>
      </w:pPr>
      <w:rPr>
        <w:b w:val="1"/>
        <w:sz w:val="22"/>
        <w:szCs w:val="22"/>
      </w:rPr>
    </w:lvl>
    <w:lvl w:ilvl="1">
      <w:start w:val="1"/>
      <w:numFmt w:val="bullet"/>
      <w:lvlText w:val="o"/>
      <w:lvlJc w:val="left"/>
      <w:pPr>
        <w:ind w:left="1364" w:hanging="360"/>
      </w:pPr>
      <w:rPr/>
    </w:lvl>
    <w:lvl w:ilvl="2">
      <w:start w:val="1"/>
      <w:numFmt w:val="bullet"/>
      <w:lvlText w:val="▪"/>
      <w:lvlJc w:val="left"/>
      <w:pPr>
        <w:ind w:left="2084" w:hanging="360"/>
      </w:pPr>
      <w:rPr/>
    </w:lvl>
    <w:lvl w:ilvl="3">
      <w:start w:val="1"/>
      <w:numFmt w:val="bullet"/>
      <w:lvlText w:val="●"/>
      <w:lvlJc w:val="left"/>
      <w:pPr>
        <w:ind w:left="2804" w:hanging="360"/>
      </w:pPr>
      <w:rPr/>
    </w:lvl>
    <w:lvl w:ilvl="4">
      <w:start w:val="1"/>
      <w:numFmt w:val="bullet"/>
      <w:lvlText w:val="o"/>
      <w:lvlJc w:val="left"/>
      <w:pPr>
        <w:ind w:left="3524" w:hanging="360"/>
      </w:pPr>
      <w:rPr/>
    </w:lvl>
    <w:lvl w:ilvl="5">
      <w:start w:val="1"/>
      <w:numFmt w:val="bullet"/>
      <w:lvlText w:val="▪"/>
      <w:lvlJc w:val="left"/>
      <w:pPr>
        <w:ind w:left="4244" w:hanging="360"/>
      </w:pPr>
      <w:rPr/>
    </w:lvl>
    <w:lvl w:ilvl="6">
      <w:start w:val="1"/>
      <w:numFmt w:val="bullet"/>
      <w:lvlText w:val="●"/>
      <w:lvlJc w:val="left"/>
      <w:pPr>
        <w:ind w:left="4964" w:hanging="360"/>
      </w:pPr>
      <w:rPr/>
    </w:lvl>
    <w:lvl w:ilvl="7">
      <w:start w:val="1"/>
      <w:numFmt w:val="bullet"/>
      <w:lvlText w:val="o"/>
      <w:lvlJc w:val="left"/>
      <w:pPr>
        <w:ind w:left="5684" w:hanging="360"/>
      </w:pPr>
      <w:rPr/>
    </w:lvl>
    <w:lvl w:ilvl="8">
      <w:start w:val="1"/>
      <w:numFmt w:val="bullet"/>
      <w:lvlText w:val="▪"/>
      <w:lvlJc w:val="left"/>
      <w:pPr>
        <w:ind w:left="6404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1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16"/>
      <w:szCs w:val="16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udic82300r@istruzione.it" TargetMode="External"/><Relationship Id="rId8" Type="http://schemas.openxmlformats.org/officeDocument/2006/relationships/hyperlink" Target="mailto:udic82300r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