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800.0" w:type="dxa"/>
        <w:jc w:val="left"/>
        <w:tblInd w:w="-432.0" w:type="dxa"/>
        <w:tblLayout w:type="fixed"/>
        <w:tblLook w:val="0000"/>
      </w:tblPr>
      <w:tblGrid>
        <w:gridCol w:w="1440"/>
        <w:gridCol w:w="7560"/>
        <w:gridCol w:w="1800"/>
        <w:tblGridChange w:id="0">
          <w:tblGrid>
            <w:gridCol w:w="1440"/>
            <w:gridCol w:w="7560"/>
            <w:gridCol w:w="1800"/>
          </w:tblGrid>
        </w:tblGridChange>
      </w:tblGrid>
      <w:tr>
        <w:trPr>
          <w:cantSplit w:val="0"/>
          <w:trHeight w:val="1572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03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/>
              <w:drawing>
                <wp:inline distB="0" distT="0" distL="114300" distR="114300">
                  <wp:extent cx="533400" cy="590550"/>
                  <wp:effectExtent b="0" l="0" r="0" t="0"/>
                  <wp:docPr id="3" name="image2.png"/>
                  <a:graphic>
                    <a:graphicData uri="http://schemas.openxmlformats.org/drawingml/2006/picture">
                      <pic:pic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3400" cy="59055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4">
            <w:pPr>
              <w:tabs>
                <w:tab w:val="left" w:leader="none" w:pos="2694"/>
              </w:tabs>
              <w:ind w:left="284" w:hanging="284"/>
              <w:jc w:val="center"/>
              <w:rPr>
                <w:rFonts w:ascii="Arial" w:cs="Arial" w:eastAsia="Arial" w:hAnsi="Arial"/>
                <w:b w:val="1"/>
                <w:smallCaps w:val="1"/>
                <w:sz w:val="28"/>
                <w:szCs w:val="28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mallCaps w:val="1"/>
                <w:sz w:val="28"/>
                <w:szCs w:val="28"/>
                <w:rtl w:val="0"/>
              </w:rPr>
              <w:t xml:space="preserve">ISTITUTO COMPRENSIVO DI FAEDIS</w:t>
            </w:r>
          </w:p>
          <w:p w:rsidR="00000000" w:rsidDel="00000000" w:rsidP="00000000" w:rsidRDefault="00000000" w:rsidRPr="00000000" w14:paraId="00000005">
            <w:pPr>
              <w:tabs>
                <w:tab w:val="left" w:leader="none" w:pos="2694"/>
              </w:tabs>
              <w:ind w:left="-103" w:right="-37" w:firstLine="0"/>
              <w:jc w:val="center"/>
              <w:rPr>
                <w:rFonts w:ascii="Calibri" w:cs="Calibri" w:eastAsia="Calibri" w:hAnsi="Calibri"/>
                <w:i w:val="1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sz w:val="18"/>
                <w:szCs w:val="18"/>
                <w:rtl w:val="0"/>
              </w:rPr>
              <w:t xml:space="preserve">Scuole dell’Infanzia, Primaria e Secondaria di I° Grado dei Comuni di Faedis, Attimis e Povoletto</w:t>
            </w:r>
          </w:p>
          <w:p w:rsidR="00000000" w:rsidDel="00000000" w:rsidP="00000000" w:rsidRDefault="00000000" w:rsidRPr="00000000" w14:paraId="00000006">
            <w:pPr>
              <w:tabs>
                <w:tab w:val="left" w:leader="none" w:pos="2694"/>
              </w:tabs>
              <w:ind w:left="-103" w:right="-37" w:firstLine="0"/>
              <w:jc w:val="center"/>
              <w:rPr>
                <w:rFonts w:ascii="Calibri" w:cs="Calibri" w:eastAsia="Calibri" w:hAnsi="Calibri"/>
                <w:sz w:val="20"/>
                <w:szCs w:val="20"/>
              </w:rPr>
            </w:pPr>
            <w:r w:rsidDel="00000000" w:rsidR="00000000" w:rsidRPr="00000000">
              <w:rPr>
                <w:rFonts w:ascii="Calibri" w:cs="Calibri" w:eastAsia="Calibri" w:hAnsi="Calibri"/>
                <w:sz w:val="20"/>
                <w:szCs w:val="20"/>
                <w:rtl w:val="0"/>
              </w:rPr>
              <w:t xml:space="preserve">Piazza Mons. Pelizzo, 11  -  33040 Faedis (UD) - Tel. 0432 728014</w:t>
            </w:r>
          </w:p>
          <w:p w:rsidR="00000000" w:rsidDel="00000000" w:rsidP="00000000" w:rsidRDefault="00000000" w:rsidRPr="00000000" w14:paraId="00000007">
            <w:pPr>
              <w:tabs>
                <w:tab w:val="left" w:leader="none" w:pos="2694"/>
              </w:tabs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e-mail </w:t>
            </w:r>
            <w:hyperlink r:id="rId8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udic827004@istruzione.it</w:t>
              </w:r>
            </w:hyperlink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    </w:t>
            </w:r>
            <w:hyperlink r:id="rId9">
              <w:r w:rsidDel="00000000" w:rsidR="00000000" w:rsidRPr="00000000">
                <w:rPr>
                  <w:rFonts w:ascii="Calibri" w:cs="Calibri" w:eastAsia="Calibri" w:hAnsi="Calibri"/>
                  <w:color w:val="0000ff"/>
                  <w:sz w:val="18"/>
                  <w:szCs w:val="18"/>
                  <w:u w:val="single"/>
                  <w:rtl w:val="0"/>
                </w:rPr>
                <w:t xml:space="preserve">udic827004@pec.istruzione.it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tabs>
                <w:tab w:val="left" w:leader="none" w:pos="2694"/>
              </w:tabs>
              <w:jc w:val="center"/>
              <w:rPr>
                <w:rFonts w:ascii="Calibri" w:cs="Calibri" w:eastAsia="Calibri" w:hAnsi="Calibri"/>
                <w:sz w:val="18"/>
                <w:szCs w:val="18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sito web:www.icfaedis.edu.it</w:t>
            </w:r>
          </w:p>
          <w:p w:rsidR="00000000" w:rsidDel="00000000" w:rsidP="00000000" w:rsidRDefault="00000000" w:rsidRPr="00000000" w14:paraId="00000009">
            <w:pPr>
              <w:jc w:val="center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Codice fiscale  94071120300 - Codice univoco Istituto  UFIIHE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0A">
            <w:pPr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</w:rPr>
              <w:drawing>
                <wp:inline distB="0" distT="0" distL="0" distR="0">
                  <wp:extent cx="628650" cy="800100"/>
                  <wp:effectExtent b="0" l="0" r="0" t="0"/>
                  <wp:docPr id="4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650" cy="8001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All. B. 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Dichiarazione sostitutiva di certificazione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</w:r>
    </w:p>
    <w:p w:rsidR="00000000" w:rsidDel="00000000" w:rsidP="00000000" w:rsidRDefault="00000000" w:rsidRPr="00000000" w14:paraId="0000000D">
      <w:pPr>
        <w:ind w:left="2124" w:firstLine="707.999999999999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  <w:tab/>
        <w:tab/>
        <w:tab/>
      </w:r>
    </w:p>
    <w:p w:rsidR="00000000" w:rsidDel="00000000" w:rsidP="00000000" w:rsidRDefault="00000000" w:rsidRPr="00000000" w14:paraId="0000000F">
      <w:pPr>
        <w:ind w:left="1416" w:firstLine="707.999999999999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left="2124" w:firstLine="707.9999999999998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DICHIARAZIONE SOSTITUTIVA DI CERTIFICAZIONE</w:t>
      </w:r>
    </w:p>
    <w:p w:rsidR="00000000" w:rsidDel="00000000" w:rsidP="00000000" w:rsidRDefault="00000000" w:rsidRPr="00000000" w14:paraId="00000011">
      <w:pPr>
        <w:ind w:left="2124" w:firstLine="707.9999999999998"/>
        <w:rPr>
          <w:rFonts w:ascii="Calibri" w:cs="Calibri" w:eastAsia="Calibri" w:hAnsi="Calibri"/>
          <w:sz w:val="22"/>
          <w:szCs w:val="22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     (art. 19 D.P.R 28 dicembre 2000 n. 445)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</w:r>
    </w:p>
    <w:p w:rsidR="00000000" w:rsidDel="00000000" w:rsidP="00000000" w:rsidRDefault="00000000" w:rsidRPr="00000000" w14:paraId="0000001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 xml:space="preserve">Al Dirigente Scolastico</w:t>
      </w:r>
    </w:p>
    <w:p w:rsidR="00000000" w:rsidDel="00000000" w:rsidP="00000000" w:rsidRDefault="00000000" w:rsidRPr="00000000" w14:paraId="00000015">
      <w:pPr>
        <w:ind w:right="28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 xml:space="preserve">        Dell’I.C. di Faedis                      </w:t>
        <w:tab/>
        <w:tab/>
        <w:tab/>
        <w:tab/>
        <w:tab/>
        <w:tab/>
        <w:tab/>
        <w:tab/>
        <w:tab/>
        <w:t xml:space="preserve">          Piazza Mons. Pelizzo 11</w:t>
      </w:r>
    </w:p>
    <w:p w:rsidR="00000000" w:rsidDel="00000000" w:rsidP="00000000" w:rsidRDefault="00000000" w:rsidRPr="00000000" w14:paraId="00000016">
      <w:pPr>
        <w:ind w:right="28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  <w:tab/>
        <w:tab/>
        <w:tab/>
        <w:tab/>
        <w:tab/>
        <w:tab/>
        <w:tab/>
        <w:tab/>
        <w:tab/>
        <w:tab/>
        <w:t xml:space="preserve">      33040 Faedis (UD)</w:t>
      </w:r>
    </w:p>
    <w:p w:rsidR="00000000" w:rsidDel="00000000" w:rsidP="00000000" w:rsidRDefault="00000000" w:rsidRPr="00000000" w14:paraId="00000017">
      <w:pPr>
        <w:ind w:right="28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ind w:right="282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sottoscritt_ _____________________________nat__ a ___________________Il ___/___/____ </w:t>
      </w:r>
    </w:p>
    <w:p w:rsidR="00000000" w:rsidDel="00000000" w:rsidP="00000000" w:rsidRDefault="00000000" w:rsidRPr="00000000" w14:paraId="0000001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 residente a  __________________ prov. (_  ) in via ______________________n.___ cap_______</w:t>
      </w:r>
    </w:p>
    <w:p w:rsidR="00000000" w:rsidDel="00000000" w:rsidP="00000000" w:rsidRDefault="00000000" w:rsidRPr="00000000" w14:paraId="0000001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Status professionale__________________________ Codice fiscale_________________________</w:t>
      </w:r>
    </w:p>
    <w:p w:rsidR="00000000" w:rsidDel="00000000" w:rsidP="00000000" w:rsidRDefault="00000000" w:rsidRPr="00000000" w14:paraId="0000001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Tel. __________________   fax ______________   e-mail ________________________________</w:t>
      </w:r>
    </w:p>
    <w:p w:rsidR="00000000" w:rsidDel="00000000" w:rsidP="00000000" w:rsidRDefault="00000000" w:rsidRPr="00000000" w14:paraId="0000002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Consapevole delle sanzioni penali richiamate dall’art. 76 del D.P.R. 445/2000 in caso di dichiarazioni non veritiere, di formazione o uso di atti falsi, e che la non veridicità del contenuto della presente dichiarazione comporta la decadenza dei benefici eventualmente conseguiti al provvedimento emanato sulla base della dichiarazione medesima (art. 75 D.P.R. 445/2000)</w:t>
      </w:r>
    </w:p>
    <w:p w:rsidR="00000000" w:rsidDel="00000000" w:rsidP="00000000" w:rsidRDefault="00000000" w:rsidRPr="00000000" w14:paraId="00000024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inoltre dichiara sotto la propria responsabilità di:</w:t>
      </w:r>
    </w:p>
    <w:p w:rsidR="00000000" w:rsidDel="00000000" w:rsidP="00000000" w:rsidRDefault="00000000" w:rsidRPr="00000000" w14:paraId="0000002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in possesso della cittadinanza italiana o di uno degli stati membri dell’Unione Europea;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Godere dei diritti civili e politici;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Non aver riportato condanne penali e non essere destinatario di provvedimenti che riguardano l’applicazione di misure di prevenzione, di decisioni civili e di provvedimenti amministrativi iscritti nel casellario giudiziario;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Essere a conoscenza di 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non essere sottoposto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procedimenti penali.</w:t>
      </w:r>
    </w:p>
    <w:p w:rsidR="00000000" w:rsidDel="00000000" w:rsidP="00000000" w:rsidRDefault="00000000" w:rsidRPr="00000000" w14:paraId="0000002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autorizza al trattamento dei dati personali, ai sensi del D.lvo n. 196/2003.</w:t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Il/la sottoscritto/a dichiara di essere a perfetta conoscenza di tutti i termini del bando che accetta senza riserve.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Inoltre, in riferimento ai titoli valutabili per la selezione dichiara di essere in possesso dei seguenti titoli:</w:t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628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862"/>
        <w:gridCol w:w="1977"/>
        <w:gridCol w:w="1888"/>
        <w:gridCol w:w="1898"/>
        <w:gridCol w:w="2003"/>
        <w:tblGridChange w:id="0">
          <w:tblGrid>
            <w:gridCol w:w="1862"/>
            <w:gridCol w:w="1977"/>
            <w:gridCol w:w="1888"/>
            <w:gridCol w:w="1898"/>
            <w:gridCol w:w="2003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2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TITOLI</w:t>
            </w:r>
          </w:p>
        </w:tc>
        <w:tc>
          <w:tcPr/>
          <w:p w:rsidR="00000000" w:rsidDel="00000000" w:rsidP="00000000" w:rsidRDefault="00000000" w:rsidRPr="00000000" w14:paraId="00000033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ATTRIBUIBILE</w:t>
            </w:r>
          </w:p>
        </w:tc>
        <w:tc>
          <w:tcPr/>
          <w:p w:rsidR="00000000" w:rsidDel="00000000" w:rsidP="00000000" w:rsidRDefault="00000000" w:rsidRPr="00000000" w14:paraId="0000003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MASSIMO</w:t>
            </w:r>
          </w:p>
        </w:tc>
        <w:tc>
          <w:tcPr/>
          <w:p w:rsidR="00000000" w:rsidDel="00000000" w:rsidP="00000000" w:rsidRDefault="00000000" w:rsidRPr="00000000" w14:paraId="0000003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ATTRIBUITO DAL CANDIDATO</w:t>
            </w:r>
          </w:p>
        </w:tc>
        <w:tc>
          <w:tcPr/>
          <w:p w:rsidR="00000000" w:rsidDel="00000000" w:rsidP="00000000" w:rsidRDefault="00000000" w:rsidRPr="00000000" w14:paraId="00000036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PUNTEGGIO ATTRIBUITO DALLA COMMISSIONE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7">
            <w:pPr>
              <w:widowControl w:val="0"/>
              <w:tabs>
                <w:tab w:val="left" w:leader="none" w:pos="332"/>
              </w:tabs>
              <w:spacing w:before="15" w:lineRule="auto"/>
              <w:ind w:left="57" w:right="57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Master, corsi di perfezionamento Universitario inerente la professione</w:t>
            </w:r>
          </w:p>
        </w:tc>
        <w:tc>
          <w:tcPr/>
          <w:p w:rsidR="00000000" w:rsidDel="00000000" w:rsidP="00000000" w:rsidRDefault="00000000" w:rsidRPr="00000000" w14:paraId="00000038">
            <w:pPr>
              <w:spacing w:before="14" w:line="254" w:lineRule="auto"/>
              <w:ind w:right="-28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 punti</w:t>
            </w:r>
          </w:p>
        </w:tc>
        <w:tc>
          <w:tcPr/>
          <w:p w:rsidR="00000000" w:rsidDel="00000000" w:rsidP="00000000" w:rsidRDefault="00000000" w:rsidRPr="00000000" w14:paraId="0000003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 punti</w:t>
            </w:r>
          </w:p>
        </w:tc>
        <w:tc>
          <w:tcPr/>
          <w:p w:rsidR="00000000" w:rsidDel="00000000" w:rsidP="00000000" w:rsidRDefault="00000000" w:rsidRPr="00000000" w14:paraId="0000003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C">
            <w:pPr>
              <w:ind w:left="142" w:right="14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Corsi di formazione e specializzazione nell’ambito di pertinenza</w:t>
            </w:r>
          </w:p>
        </w:tc>
        <w:tc>
          <w:tcPr/>
          <w:p w:rsidR="00000000" w:rsidDel="00000000" w:rsidP="00000000" w:rsidRDefault="00000000" w:rsidRPr="00000000" w14:paraId="0000003D">
            <w:pPr>
              <w:spacing w:before="14" w:line="254" w:lineRule="auto"/>
              <w:ind w:right="-28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1 punti per certificazione</w:t>
            </w:r>
          </w:p>
        </w:tc>
        <w:tc>
          <w:tcPr/>
          <w:p w:rsidR="00000000" w:rsidDel="00000000" w:rsidP="00000000" w:rsidRDefault="00000000" w:rsidRPr="00000000" w14:paraId="0000003E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1">
            <w:pPr>
              <w:ind w:left="142" w:right="140" w:firstLine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Esperienze lavorative nel settore di pertinenza</w:t>
            </w:r>
          </w:p>
        </w:tc>
        <w:tc>
          <w:tcPr/>
          <w:p w:rsidR="00000000" w:rsidDel="00000000" w:rsidP="00000000" w:rsidRDefault="00000000" w:rsidRPr="00000000" w14:paraId="00000042">
            <w:pPr>
              <w:widowControl w:val="0"/>
              <w:spacing w:before="14" w:line="254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 punti </w:t>
            </w:r>
          </w:p>
        </w:tc>
        <w:tc>
          <w:tcPr/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3 punti</w:t>
            </w:r>
          </w:p>
        </w:tc>
        <w:tc>
          <w:tcPr/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Precedenti esperienze maturate in ambito scolastico rivolte ad alunni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della scuola dell’Infanzia</w:t>
            </w:r>
          </w:p>
        </w:tc>
        <w:tc>
          <w:tcPr/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1 per ogni anno</w:t>
            </w:r>
          </w:p>
        </w:tc>
        <w:tc>
          <w:tcPr/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5 punti</w:t>
            </w:r>
          </w:p>
        </w:tc>
        <w:tc>
          <w:tcPr/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ab/>
        <w:tab/>
        <w:tab/>
        <w:tab/>
        <w:tab/>
        <w:tab/>
        <w:tab/>
        <w:tab/>
        <w:tab/>
        <w:tab/>
        <w:t xml:space="preserve">Firma</w:t>
      </w:r>
    </w:p>
    <w:p w:rsidR="00000000" w:rsidDel="00000000" w:rsidP="00000000" w:rsidRDefault="00000000" w:rsidRPr="00000000" w14:paraId="0000004F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Lì, _____________, ___/___/______   </w:t>
        <w:tab/>
        <w:tab/>
        <w:tab/>
        <w:t xml:space="preserve">___________________________</w:t>
      </w:r>
    </w:p>
    <w:p w:rsidR="00000000" w:rsidDel="00000000" w:rsidP="00000000" w:rsidRDefault="00000000" w:rsidRPr="00000000" w14:paraId="00000051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284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ind w:left="0" w:firstLine="0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Art. 19 D.P.R. 445/2000. Modalità alternative all’autenticazione di copie.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spacing w:after="4" w:line="237" w:lineRule="auto"/>
        <w:ind w:left="-5" w:right="-13" w:hanging="1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La dichiarazione sostitutiva dell’atto di notorietà di cui all’articolo 47 può riguardare anche il fatto che la copia di un atto o di un documento conservato o rilasciato da una pubblica amministrazione, la copia di una pubblicazione ovvero la copia di titoli di studio o di servizio sono conformi all'originale. Tale dichiarazione può altresì riguardare la conformità all’originale della copia dei documenti fiscali che devono essere obbligatoriamente conservati dai privati. </w:t>
      </w:r>
    </w:p>
    <w:p w:rsidR="00000000" w:rsidDel="00000000" w:rsidP="00000000" w:rsidRDefault="00000000" w:rsidRPr="00000000" w14:paraId="00000056">
      <w:pPr>
        <w:ind w:left="-5" w:hanging="10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1"/>
          <w:sz w:val="20"/>
          <w:szCs w:val="20"/>
          <w:rtl w:val="0"/>
        </w:rPr>
        <w:t xml:space="preserve">Art. 19-bis D.P.R. 445/2000. Disposizioni concernenti la dichiarazione sostitutiva. (*)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spacing w:after="88" w:line="237" w:lineRule="auto"/>
        <w:ind w:left="-5" w:right="-13" w:hanging="1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1. La dichiarazione sostitutiva dell'atto di notorietà, di cui all'articolo 19, che attesta la conformità all'originale di una copia di un atto o di un documento rilasciato o conservato da una pubblica amministrazione, di un titolo di studio o di servizio e di un documento fiscale che deve obbligatoriamente essere conservato dai privati, può essere apposta in calce alla copia stessa (*) Articolo aggiunto ai sensi dell’art. 15, L. 16 gennaio 2003, n. 3 </w:t>
      </w:r>
    </w:p>
    <w:p w:rsidR="00000000" w:rsidDel="00000000" w:rsidP="00000000" w:rsidRDefault="00000000" w:rsidRPr="00000000" w14:paraId="00000058">
      <w:pPr>
        <w:spacing w:after="4" w:line="237" w:lineRule="auto"/>
        <w:ind w:left="-5" w:right="-13" w:hanging="1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Il sottoscritto dichiara di essere informato su come saranno trattati i dati e dell’obbligatorietà di tali trattamenti ai fini dell’instaurarsi del relativo procedimento amministrativo e accetta i trattamenti obbligatori ivi descritti, ai sensi dell’art. 13 del Regolamento Europeo 2016/679.    </w:t>
      </w:r>
    </w:p>
    <w:p w:rsidR="00000000" w:rsidDel="00000000" w:rsidP="00000000" w:rsidRDefault="00000000" w:rsidRPr="00000000" w14:paraId="00000059">
      <w:pPr>
        <w:ind w:left="284" w:firstLine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1134" w:top="1701" w:left="1134" w:right="113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Georgia"/>
  <w:font w:name="Arial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it-IT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40" w:lineRule="auto"/>
      <w:ind w:left="0" w:right="0" w:firstLine="0"/>
      <w:jc w:val="left"/>
    </w:pPr>
    <w:rPr>
      <w:rFonts w:ascii="Times New Roman" w:cs="Times New Roman" w:eastAsia="Times New Roman" w:hAnsi="Times New Roman"/>
      <w:b w:val="1"/>
      <w:i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image" Target="media/image1.png"/><Relationship Id="rId9" Type="http://schemas.openxmlformats.org/officeDocument/2006/relationships/hyperlink" Target="mailto:udic827004@pec.istruzione.it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hyperlink" Target="mailto:udic827004@pec.istruzione.it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5ni4YAwKLNn2BdphsWyq/fWVTdw==">CgMxLjAyCGguZ2pkZ3hzOAByITFubDFaV0ZleGI4cS1sdWhOR3VWd3RzSGRqbnBlTUpCQg==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