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432.0" w:type="dxa"/>
        <w:tblLayout w:type="fixed"/>
        <w:tblLook w:val="0000"/>
      </w:tblPr>
      <w:tblGrid>
        <w:gridCol w:w="1440"/>
        <w:gridCol w:w="7560"/>
        <w:gridCol w:w="1800"/>
        <w:tblGridChange w:id="0">
          <w:tblGrid>
            <w:gridCol w:w="1440"/>
            <w:gridCol w:w="7560"/>
            <w:gridCol w:w="1800"/>
          </w:tblGrid>
        </w:tblGridChange>
      </w:tblGrid>
      <w:tr>
        <w:trPr>
          <w:cantSplit w:val="0"/>
          <w:trHeight w:val="15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/>
              <w:pict>
                <v:shape id="_x0000_i1025" style="width:42pt;height:46.5pt" alt="https://upload.wikimedia.org/wikipedia/commons/thumb/0/00/Emblem_of_Italy.svg/2000px-Emblem_of_Italy.svg.png" type="#_x0000_t75">
                  <v:imagedata r:href="rId2" r:id="rId1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2694"/>
              </w:tabs>
              <w:ind w:left="284" w:hanging="284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ISTITUTO COMPRENSIVO DI FAEDIS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Scuole dell’Infanzia, Primaria e Secondaria di I° Grado dei Comuni di Faedis, Attimis e Povoletto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Piazza Mons. Pelizzo, 11  -  33040 Faedis (UD) - Tel. 0432 728014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web:www.icfaedis.edu.it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Codice fiscale  94071120300 - Codice univoco Istituto  UFIIHE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628650" cy="800100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All. B.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sostitutiva di certificazione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E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10">
      <w:pPr>
        <w:ind w:left="1416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12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(art. 19 D.P.R 28 dicembre 2000 n. 445)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16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        Dell’I.C. di Faedis                      </w:t>
        <w:tab/>
        <w:tab/>
        <w:tab/>
        <w:tab/>
        <w:tab/>
        <w:tab/>
        <w:tab/>
        <w:tab/>
        <w:tab/>
        <w:t xml:space="preserve">          Piazza Mons. Pelizzo 11</w:t>
      </w:r>
    </w:p>
    <w:p w:rsidR="00000000" w:rsidDel="00000000" w:rsidP="00000000" w:rsidRDefault="00000000" w:rsidRPr="00000000" w14:paraId="00000017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33040 Faedis (UD)</w:t>
      </w:r>
    </w:p>
    <w:p w:rsidR="00000000" w:rsidDel="00000000" w:rsidP="00000000" w:rsidRDefault="00000000" w:rsidRPr="00000000" w14:paraId="00000018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_____________________________nat__ a ___________________Il ___/___/____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residente a  __________________ prov. (_  ) in via ______________________n.___ cap_______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professionale__________________________ Codice fiscale_________________________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__________________   fax ______________   e-mail ________________________________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delle sanzioni penali richiamate dall’art. 76 del D.P.R. 445/2000 in caso di dichiarazioni non veritiere, di formazione o uso di atti falsi, e che la non veridicità del contenuto della presente dichiarazione comporta la decadenza dei benefici eventualmente conseguiti al provvedimento emanato sulla base della dichiarazione medesima (art. 75 D.P.R. 445/2000)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inoltre dichiara sotto la propria responsabilità di: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sottoposto a procedimenti penali.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autorizza al trattamento dei dati personali, ai sensi del D.lvo n. 196/2003.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dichiara di essere a perfetta conoscenza di tutti i termini del bando che accetta senza riserve.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Inoltre, in riferimento ai titoli valutabili per la selezione dichiara di essere in possesso dei seguenti titoli: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2"/>
        <w:gridCol w:w="1977"/>
        <w:gridCol w:w="1888"/>
        <w:gridCol w:w="1898"/>
        <w:gridCol w:w="2003"/>
        <w:tblGridChange w:id="0">
          <w:tblGrid>
            <w:gridCol w:w="1862"/>
            <w:gridCol w:w="1977"/>
            <w:gridCol w:w="1888"/>
            <w:gridCol w:w="1898"/>
            <w:gridCol w:w="2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ATTRIBUIBILE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 CANDIDATO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triennale in materie umanistiche*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magistrale o laurea vecchio ordinamento in materie umanistiche*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Abilitazione all'insegnamento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nella realizzazione di attività teatrali di gruppo all'interno di Istituzioni scolastiche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3 per anno scolastico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nella realizzazione di attività teatrali di gruppo all'interno di Associazioni culturali o simili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1 per esperienza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già prestate di attività teatrali di gruppo nella Scuola Primaria di Attimis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100.0" w:type="dxa"/>
              <w:bottom w:w="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D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Lì, _____________, ___/___/______   </w:t>
        <w:tab/>
        <w:tab/>
        <w:tab/>
        <w:t xml:space="preserve">___________________________</w:t>
      </w:r>
    </w:p>
    <w:p w:rsidR="00000000" w:rsidDel="00000000" w:rsidP="00000000" w:rsidRDefault="00000000" w:rsidRPr="00000000" w14:paraId="0000005F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 D.P.R. 445/2000. Modalità alternative all’autenticazione di copie.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dell’atto di notorietà di cui all’articolo 47 può riguardare anche il fatto che la copia di un atto o di un documento conservato o rilasciato da una pubblica amministrazione, la copia di una pubblicazione ovvero la copia di titoli di studio o di servizio sono conformi all'originale. Tale dichiarazione può altresì riguardare la conformità all’originale della copia dei documenti fiscali che devono essere obbligatoriamente conservati dai privati. </w:t>
      </w:r>
    </w:p>
    <w:p w:rsidR="00000000" w:rsidDel="00000000" w:rsidP="00000000" w:rsidRDefault="00000000" w:rsidRPr="00000000" w14:paraId="00000066">
      <w:pPr>
        <w:ind w:left="-5" w:hanging="1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19-bis D.P.R. 445/2000. Disposizioni concernenti la dichiarazione sostitutiva. (*)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8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dell'atto di notorietà, di cui all'articolo 19, che attesta la conformità all'originale di una copia di un atto o di un documento rilasciato o conservato da una pubblica amministrazione, di un titolo di studio o di servizio e di un documento fiscale che deve obbligatoriamente essere conservato dai privati, può essere apposta in calce alla copia stessa (*) Articolo aggiunto ai sensi dell’art. 15, L. 16 gennaio 2003, n. 3 </w:t>
      </w:r>
    </w:p>
    <w:p w:rsidR="00000000" w:rsidDel="00000000" w:rsidP="00000000" w:rsidRDefault="00000000" w:rsidRPr="00000000" w14:paraId="00000068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sottoscritto dichiara di essere informato su come saranno trattati i dati e dell’obbligatorietà di tali trattamenti ai fini dell’instaurarsi del relativo procedimento amministrativo e accetta i trattamenti obbligatori ivi descritti, ai sensi dell’art. 13 del Regolamento Europeo 2016/679.    </w:t>
      </w:r>
    </w:p>
    <w:p w:rsidR="00000000" w:rsidDel="00000000" w:rsidP="00000000" w:rsidRDefault="00000000" w:rsidRPr="00000000" w14:paraId="00000069">
      <w:pPr>
        <w:ind w:left="28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357E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9357E2"/>
    <w:rPr>
      <w:rFonts w:ascii="Times New Roman" w:cs="Times New Roman" w:hAnsi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9357E2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F724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upload.wikimedia.org/wikipedia/commons/thumb/0/00/Emblem_of_Italy.svg/2000px-Emblem_of_Italy.svg.png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2.png"/><Relationship Id="rId10" Type="http://schemas.openxmlformats.org/officeDocument/2006/relationships/hyperlink" Target="mailto:udic827004@pec.istruzione.it" TargetMode="External"/><Relationship Id="rId9" Type="http://schemas.openxmlformats.org/officeDocument/2006/relationships/hyperlink" Target="mailto:udic827004@pec.istruzione.it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/kRs1u4Pez05nheCCEvrvxPjA==">CgMxLjAyCGguZ2pkZ3hzOAByITFGOHA1QU1ic0d2c0JVYkgxNVNPeVZ0SWgzV19GazNNVQ==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2022-02-23T11:12:00Z</dcterms:created>
  <dc:creator>CONTABILITA' 2</dc:creator>
</cp:coreProperties>
</file>