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49" w:rsidRPr="00307F49" w:rsidRDefault="007D20E4" w:rsidP="00307F49">
      <w:pPr>
        <w:jc w:val="both"/>
        <w:rPr>
          <w:rFonts w:ascii="Tahoma" w:hAnsi="Tahoma" w:cs="Tahoma"/>
        </w:rPr>
      </w:pPr>
      <w:r w:rsidRPr="00307F49">
        <w:rPr>
          <w:rFonts w:ascii="Tahoma" w:hAnsi="Tahoma" w:cs="Tahoma"/>
          <w:b/>
          <w:u w:val="single"/>
        </w:rPr>
        <w:t>Allegato A</w:t>
      </w:r>
      <w:r w:rsidR="00307F49" w:rsidRPr="00307F49">
        <w:rPr>
          <w:rFonts w:ascii="Tahoma" w:hAnsi="Tahoma" w:cs="Tahoma"/>
        </w:rPr>
        <w:t xml:space="preserve"> PNRR DM65 Avv</w:t>
      </w:r>
      <w:r w:rsidR="00DE72AB">
        <w:rPr>
          <w:rFonts w:ascii="Tahoma" w:hAnsi="Tahoma" w:cs="Tahoma"/>
        </w:rPr>
        <w:t>iso di selezione interna di 1 Docente esperto</w:t>
      </w:r>
      <w:bookmarkStart w:id="0" w:name="_GoBack"/>
      <w:bookmarkEnd w:id="0"/>
      <w:r w:rsidR="00DE72AB">
        <w:rPr>
          <w:rFonts w:ascii="Tahoma" w:hAnsi="Tahoma" w:cs="Tahoma"/>
        </w:rPr>
        <w:t xml:space="preserve"> interno </w:t>
      </w:r>
      <w:r w:rsidR="00307F49" w:rsidRPr="00307F49">
        <w:rPr>
          <w:rFonts w:ascii="Tahoma" w:hAnsi="Tahoma" w:cs="Tahoma"/>
        </w:rPr>
        <w:t>per l’attuazione dei percorsi per studenti (Intervento A) finanziati nell’ambito delle “Azioni di potenziamento delle competenze STEM e multilinguistiche PROT. N. 10203 DEL 01/10/2024</w:t>
      </w:r>
    </w:p>
    <w:p w:rsidR="00307F49" w:rsidRDefault="007D20E4">
      <w:pPr>
        <w:rPr>
          <w:i/>
        </w:rPr>
      </w:pPr>
      <w:r>
        <w:t xml:space="preserve"> </w:t>
      </w:r>
      <w:r w:rsidR="00307F49">
        <w:rPr>
          <w:i/>
        </w:rPr>
        <w:t xml:space="preserve">CUP: </w:t>
      </w:r>
      <w:r w:rsidR="00307F49">
        <w:t>J74D23001650006</w:t>
      </w:r>
      <w:r w:rsidR="00307F49">
        <w:rPr>
          <w:i/>
        </w:rPr>
        <w:t xml:space="preserve"> </w:t>
      </w:r>
    </w:p>
    <w:p w:rsidR="003E5DAF" w:rsidRDefault="007D20E4">
      <w:r>
        <w:t>– Inviare solo la tabella relativa all’istanza a cui si è interessati.</w:t>
      </w:r>
    </w:p>
    <w:tbl>
      <w:tblPr>
        <w:tblW w:w="0" w:type="auto"/>
        <w:tblInd w:w="12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7" w:type="dxa"/>
          <w:left w:w="-7" w:type="dxa"/>
        </w:tblCellMar>
        <w:tblLook w:val="04A0" w:firstRow="1" w:lastRow="0" w:firstColumn="1" w:lastColumn="0" w:noHBand="0" w:noVBand="1"/>
      </w:tblPr>
      <w:tblGrid>
        <w:gridCol w:w="166"/>
        <w:gridCol w:w="2833"/>
        <w:gridCol w:w="2794"/>
        <w:gridCol w:w="1712"/>
        <w:gridCol w:w="1996"/>
      </w:tblGrid>
      <w:tr w:rsidR="007D20E4" w:rsidTr="007D20E4">
        <w:trPr>
          <w:trHeight w:val="634"/>
        </w:trPr>
        <w:tc>
          <w:tcPr>
            <w:tcW w:w="579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41"/>
              <w:ind w:left="113"/>
              <w:rPr>
                <w:b/>
              </w:rPr>
            </w:pPr>
            <w:r>
              <w:rPr>
                <w:b/>
              </w:rPr>
              <w:t xml:space="preserve">DOCENTE ESPERTO </w:t>
            </w:r>
            <w:r w:rsidRPr="00347A06">
              <w:rPr>
                <w:b/>
                <w:highlight w:val="yellow"/>
              </w:rPr>
              <w:t>(Cognome e nome):</w:t>
            </w:r>
          </w:p>
          <w:p w:rsidR="007D20E4" w:rsidRPr="00F430A1" w:rsidRDefault="00A57233" w:rsidP="00F430A1">
            <w:pPr>
              <w:spacing w:after="41"/>
              <w:ind w:left="113"/>
              <w:rPr>
                <w:b/>
              </w:rPr>
            </w:pPr>
            <w:r>
              <w:rPr>
                <w:rFonts w:cs="Calibri"/>
                <w:szCs w:val="24"/>
              </w:rPr>
              <w:t xml:space="preserve">docente esperto interno/esterno per percorso Digital </w:t>
            </w:r>
            <w:proofErr w:type="spellStart"/>
            <w:r>
              <w:rPr>
                <w:rFonts w:cs="Calibri"/>
                <w:szCs w:val="24"/>
              </w:rPr>
              <w:t>Tales</w:t>
            </w:r>
            <w:proofErr w:type="spellEnd"/>
            <w:r>
              <w:rPr>
                <w:rFonts w:cs="Calibri"/>
                <w:szCs w:val="24"/>
              </w:rPr>
              <w:t xml:space="preserve"> – Infanzia di Magnano in Riviera (intervento A)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41"/>
              <w:ind w:left="113"/>
              <w:rPr>
                <w:b/>
              </w:rPr>
            </w:pPr>
          </w:p>
        </w:tc>
        <w:tc>
          <w:tcPr>
            <w:tcW w:w="1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41"/>
              <w:ind w:left="113"/>
              <w:rPr>
                <w:b/>
              </w:rPr>
            </w:pPr>
          </w:p>
        </w:tc>
      </w:tr>
      <w:tr w:rsidR="007D20E4" w:rsidTr="007D20E4">
        <w:trPr>
          <w:trHeight w:val="413"/>
        </w:trPr>
        <w:tc>
          <w:tcPr>
            <w:tcW w:w="2999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right="1"/>
              <w:jc w:val="center"/>
              <w:rPr>
                <w:b/>
              </w:rPr>
            </w:pPr>
            <w:r>
              <w:rPr>
                <w:b/>
              </w:rPr>
              <w:t xml:space="preserve">TITOLI VALUTABILI </w:t>
            </w:r>
          </w:p>
        </w:tc>
        <w:tc>
          <w:tcPr>
            <w:tcW w:w="279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720"/>
            </w:pPr>
          </w:p>
        </w:tc>
        <w:tc>
          <w:tcPr>
            <w:tcW w:w="171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20"/>
            </w:pPr>
            <w:r>
              <w:t>Punti proposti candidato</w:t>
            </w:r>
          </w:p>
        </w:tc>
        <w:tc>
          <w:tcPr>
            <w:tcW w:w="199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20"/>
            </w:pPr>
            <w:r>
              <w:t>Punti attribuiti commissione</w:t>
            </w:r>
          </w:p>
        </w:tc>
      </w:tr>
      <w:tr w:rsidR="007D20E4" w:rsidTr="007D20E4">
        <w:trPr>
          <w:trHeight w:val="890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Laurea vecchio o nuovo ordinamento (specialistica) in discipline STEM o comunque titolo di accesso classe concorso A028 o A060 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 xml:space="preserve">2 punti per titolo sino ad un massimo di 4 punti 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890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>Laurea in altro tipo di disciplina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1 punto per titolo sino ad un massimo di 2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890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Master annuale in discipline STEM 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 xml:space="preserve">1 punto per titolo sino ad un massimo di 2 punti 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>Abilitazione all’insegnamento  in discipline STEM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2 punti per abilitazione fino ad un massimo di 4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>Diploma scuola superiore vecchio ordinamento – accesso insegnamento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2 punti per titolo sino ad un massimo di 4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404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rPr>
                <w:b/>
                <w:shd w:val="clear" w:color="auto" w:fill="FFFF00"/>
              </w:rPr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jc w:val="center"/>
              <w:rPr>
                <w:b/>
              </w:rPr>
            </w:pPr>
            <w:r>
              <w:rPr>
                <w:b/>
              </w:rPr>
              <w:t>ALTRE ESPERIENZE FORMATIVE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rPr>
                <w:b/>
                <w:shd w:val="clear" w:color="auto" w:fill="FFFF00"/>
              </w:rPr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Corsi di aggiornamento o specializzazione con attestato finale relativo alla didattica col digitale, </w:t>
            </w:r>
            <w:proofErr w:type="spellStart"/>
            <w:r>
              <w:rPr>
                <w:b/>
              </w:rPr>
              <w:t>coding</w:t>
            </w:r>
            <w:proofErr w:type="spellEnd"/>
            <w:r>
              <w:rPr>
                <w:b/>
              </w:rPr>
              <w:t xml:space="preserve"> e robotica di almeno 25 ore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3 punti per ogni esperienza documentata sino ad un massimo di 15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rPr>
                <w:b/>
                <w:shd w:val="clear" w:color="auto" w:fill="FFFF00"/>
              </w:rPr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Corsi di aggiornamento o specializzazione con attestato finale relativo alla didattica col digitale, </w:t>
            </w:r>
            <w:proofErr w:type="spellStart"/>
            <w:r>
              <w:rPr>
                <w:b/>
              </w:rPr>
              <w:t>coding</w:t>
            </w:r>
            <w:proofErr w:type="spellEnd"/>
            <w:r>
              <w:rPr>
                <w:b/>
              </w:rPr>
              <w:t xml:space="preserve"> e robotica di meno di 25 ore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1 punto per ogni esperienza documentata sino ad un massimo di 15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rPr>
                <w:b/>
                <w:shd w:val="clear" w:color="auto" w:fill="FFFF00"/>
              </w:rPr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Corsi di aggiornamento o specializzazione con attestato finale relativo alla didattica delle STEM o alla </w:t>
            </w:r>
            <w:r>
              <w:rPr>
                <w:b/>
              </w:rPr>
              <w:lastRenderedPageBreak/>
              <w:t>didattica con metodologia laboratoriale.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lastRenderedPageBreak/>
              <w:t>1 punto per ogni esperienza documentata sino ad un massimo di 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1166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rPr>
                <w:b/>
                <w:shd w:val="clear" w:color="auto" w:fill="FFFF00"/>
              </w:rPr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>Corso terminato o iscrizione e frequenza in atto in corsi interni IC di Tarcento DM66 – transizione digitale (da non conteggiare nelle voci precedenti)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  <w:r>
              <w:t>1,5 punto per ogni esperienza documentata sino ad un massimo di 4,5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</w:pPr>
          </w:p>
        </w:tc>
      </w:tr>
      <w:tr w:rsidR="007D20E4" w:rsidTr="007D20E4">
        <w:trPr>
          <w:trHeight w:val="543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  <w:vAlign w:val="center"/>
          </w:tcPr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ESPERIENZE PREGRESSE 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75"/>
            </w:pP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175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175"/>
            </w:pPr>
          </w:p>
        </w:tc>
      </w:tr>
      <w:tr w:rsidR="007D20E4" w:rsidTr="007D20E4">
        <w:trPr>
          <w:trHeight w:val="890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Esperienza come formatore di docenti o studenti/alunni in attività inerenti all’istanza. Corsi di almeno 25 ore. 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130"/>
            </w:pPr>
            <w:r>
              <w:t>3 punti per ogni esperienza documentata sino ad un massimo di 15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130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130"/>
            </w:pPr>
          </w:p>
        </w:tc>
      </w:tr>
      <w:tr w:rsidR="007D20E4" w:rsidTr="007D20E4">
        <w:trPr>
          <w:trHeight w:val="850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  <w:p w:rsidR="007D20E4" w:rsidRDefault="007D20E4" w:rsidP="00905944">
            <w:pPr>
              <w:spacing w:after="0"/>
              <w:ind w:left="103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>Esperienza come formatore di docenti o studenti/alunni in attività inerenti all’istanza. Corsi di almeno 10 ore.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jc w:val="center"/>
            </w:pPr>
            <w:r>
              <w:t>1 punto per ogni esperienza documentata sino ad un massimo di 15 punti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jc w:val="center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jc w:val="center"/>
            </w:pPr>
          </w:p>
        </w:tc>
      </w:tr>
      <w:tr w:rsidR="007D20E4" w:rsidTr="007D20E4">
        <w:trPr>
          <w:trHeight w:val="1169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29"/>
              <w:rPr>
                <w:b/>
              </w:rPr>
            </w:pPr>
            <w:r>
              <w:rPr>
                <w:b/>
              </w:rPr>
              <w:t xml:space="preserve">Esperienza come formatore per incarichi relativi alle TIC (animatore digitale, altri incarichi da organigramma di istituzioni scolastiche) </w:t>
            </w:r>
          </w:p>
        </w:tc>
        <w:tc>
          <w:tcPr>
            <w:tcW w:w="279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  <w:ind w:left="761" w:hanging="511"/>
            </w:pPr>
            <w:r>
              <w:t xml:space="preserve">1 punto per ogni esperienza documentata sino ad un massimo di 10 punti 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61" w:hanging="511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61" w:hanging="511"/>
            </w:pPr>
          </w:p>
        </w:tc>
      </w:tr>
      <w:tr w:rsidR="007D20E4" w:rsidTr="007D20E4">
        <w:trPr>
          <w:trHeight w:val="1169"/>
        </w:trPr>
        <w:tc>
          <w:tcPr>
            <w:tcW w:w="166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905944">
            <w:pPr>
              <w:spacing w:after="0"/>
            </w:pPr>
          </w:p>
        </w:tc>
        <w:tc>
          <w:tcPr>
            <w:tcW w:w="5627" w:type="dxa"/>
            <w:gridSpan w:val="2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-7" w:type="dxa"/>
            </w:tcMar>
          </w:tcPr>
          <w:p w:rsidR="007D20E4" w:rsidRDefault="007D20E4" w:rsidP="007D20E4">
            <w:pPr>
              <w:spacing w:after="0"/>
              <w:ind w:left="761" w:hanging="511"/>
              <w:jc w:val="right"/>
            </w:pPr>
            <w:r>
              <w:t>TOTALI</w:t>
            </w:r>
          </w:p>
        </w:tc>
        <w:tc>
          <w:tcPr>
            <w:tcW w:w="171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61" w:hanging="511"/>
            </w:pPr>
          </w:p>
        </w:tc>
        <w:tc>
          <w:tcPr>
            <w:tcW w:w="1996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7D20E4" w:rsidRDefault="007D20E4" w:rsidP="00905944">
            <w:pPr>
              <w:spacing w:after="0"/>
              <w:ind w:left="761" w:hanging="511"/>
            </w:pPr>
          </w:p>
        </w:tc>
      </w:tr>
    </w:tbl>
    <w:p w:rsidR="007D20E4" w:rsidRDefault="007D20E4" w:rsidP="00F430A1"/>
    <w:sectPr w:rsidR="007D2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9B"/>
    <w:rsid w:val="00307F49"/>
    <w:rsid w:val="003E5DAF"/>
    <w:rsid w:val="007D20E4"/>
    <w:rsid w:val="00A57233"/>
    <w:rsid w:val="00DE72AB"/>
    <w:rsid w:val="00F0069B"/>
    <w:rsid w:val="00F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CFA2"/>
  <w15:chartTrackingRefBased/>
  <w15:docId w15:val="{C93F0B27-217E-4523-8CCC-053F4BA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D20E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Bulfone</dc:creator>
  <cp:keywords/>
  <dc:description/>
  <cp:lastModifiedBy>Stefano Bulfone</cp:lastModifiedBy>
  <cp:revision>4</cp:revision>
  <dcterms:created xsi:type="dcterms:W3CDTF">2024-12-17T14:11:00Z</dcterms:created>
  <dcterms:modified xsi:type="dcterms:W3CDTF">2025-02-12T13:41:00Z</dcterms:modified>
</cp:coreProperties>
</file>