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C9F4F" w14:textId="5B0D89FA" w:rsidR="00583AC0" w:rsidRPr="00D6629A" w:rsidRDefault="00583AC0">
      <w:pPr>
        <w:spacing w:after="8" w:line="259" w:lineRule="auto"/>
        <w:ind w:left="0" w:firstLine="0"/>
        <w:jc w:val="left"/>
        <w:rPr>
          <w:rFonts w:asciiTheme="minorHAnsi" w:hAnsiTheme="minorHAnsi" w:cstheme="minorHAnsi"/>
          <w:sz w:val="20"/>
          <w:szCs w:val="20"/>
        </w:rPr>
      </w:pPr>
    </w:p>
    <w:p w14:paraId="7B287ABA" w14:textId="77777777" w:rsidR="00583AC0" w:rsidRPr="00D6629A" w:rsidRDefault="00D6629A">
      <w:pPr>
        <w:spacing w:line="249" w:lineRule="auto"/>
        <w:ind w:left="-5" w:right="266"/>
        <w:rPr>
          <w:rFonts w:asciiTheme="minorHAnsi" w:hAnsiTheme="minorHAnsi" w:cstheme="minorHAnsi"/>
          <w:sz w:val="20"/>
          <w:szCs w:val="20"/>
        </w:rPr>
      </w:pPr>
      <w:r w:rsidRPr="00D6629A">
        <w:rPr>
          <w:rFonts w:asciiTheme="minorHAnsi" w:hAnsiTheme="minorHAnsi" w:cstheme="minorHAnsi"/>
          <w:b/>
          <w:i/>
          <w:sz w:val="20"/>
          <w:szCs w:val="20"/>
        </w:rPr>
        <w:t xml:space="preserve">OGGETTO: Piano Nazionale Di Ripresa E Resilienza - Missione 4: Istruzione E Ricerca - Componente 1 Potenziamento dell’offerta dei servizi di istruzione: dagli asili nido alle Università – investimento 3.1 </w:t>
      </w:r>
    </w:p>
    <w:p w14:paraId="5AF93A77" w14:textId="7D59A28E" w:rsidR="00583AC0" w:rsidRPr="00D6629A" w:rsidRDefault="00D6629A">
      <w:pPr>
        <w:spacing w:line="249" w:lineRule="auto"/>
        <w:ind w:left="-5" w:right="266"/>
        <w:rPr>
          <w:rFonts w:asciiTheme="minorHAnsi" w:hAnsiTheme="minorHAnsi" w:cstheme="minorHAnsi"/>
          <w:b/>
          <w:i/>
          <w:sz w:val="20"/>
          <w:szCs w:val="20"/>
        </w:rPr>
      </w:pPr>
      <w:r w:rsidRPr="00D6629A">
        <w:rPr>
          <w:rFonts w:asciiTheme="minorHAnsi" w:hAnsiTheme="minorHAnsi" w:cstheme="minorHAnsi"/>
          <w:b/>
          <w:i/>
          <w:sz w:val="20"/>
          <w:szCs w:val="20"/>
        </w:rPr>
        <w:t xml:space="preserve">“Nuove competenze e nuovi linguaggi nell’ambito della Missione 4 – Istruzione e Ricerca – Componente 1 – “Potenziamento dell’offerta dei servizi all’istruzione: dagli asili nido all’Università” del Piano nazionale di ripresa e resilienza finanziato dall’Unione europea – </w:t>
      </w:r>
      <w:r w:rsidRPr="00D6629A">
        <w:rPr>
          <w:rFonts w:asciiTheme="minorHAnsi" w:hAnsiTheme="minorHAnsi" w:cstheme="minorHAnsi"/>
          <w:b/>
          <w:sz w:val="20"/>
          <w:szCs w:val="20"/>
        </w:rPr>
        <w:t>Azioni di potenziamento delle competenze STEM e multilinguistiche (D.M. 65/2023)</w:t>
      </w:r>
      <w:r w:rsidR="00AE641A">
        <w:rPr>
          <w:rFonts w:asciiTheme="minorHAnsi" w:hAnsiTheme="minorHAnsi" w:cstheme="minorHAnsi"/>
          <w:b/>
          <w:sz w:val="20"/>
          <w:szCs w:val="20"/>
        </w:rPr>
        <w:t>DICHIARAZIONE INCOMPATIBILITA’</w:t>
      </w:r>
      <w:r w:rsidRPr="00D6629A">
        <w:rPr>
          <w:rFonts w:asciiTheme="minorHAnsi" w:hAnsiTheme="minorHAnsi" w:cstheme="minorHAnsi"/>
          <w:b/>
          <w:i/>
          <w:sz w:val="20"/>
          <w:szCs w:val="20"/>
        </w:rPr>
        <w:t xml:space="preserve">. </w:t>
      </w:r>
    </w:p>
    <w:p w14:paraId="2369A672" w14:textId="77777777" w:rsidR="00CA649A" w:rsidRPr="00D6629A" w:rsidRDefault="00CA649A">
      <w:pPr>
        <w:spacing w:line="249" w:lineRule="auto"/>
        <w:ind w:left="-5" w:right="266"/>
        <w:rPr>
          <w:rFonts w:asciiTheme="minorHAnsi" w:hAnsiTheme="minorHAnsi" w:cstheme="minorHAnsi"/>
          <w:sz w:val="20"/>
          <w:szCs w:val="20"/>
        </w:rPr>
      </w:pPr>
    </w:p>
    <w:p w14:paraId="0B31997A" w14:textId="77777777" w:rsidR="00CA649A" w:rsidRPr="00CA649A" w:rsidRDefault="00CA649A" w:rsidP="00CA649A">
      <w:pPr>
        <w:spacing w:line="249" w:lineRule="auto"/>
        <w:ind w:left="-5" w:right="159"/>
        <w:rPr>
          <w:rFonts w:asciiTheme="minorHAnsi" w:hAnsiTheme="minorHAnsi" w:cstheme="minorHAnsi"/>
          <w:b/>
          <w:bCs/>
          <w:sz w:val="20"/>
          <w:szCs w:val="20"/>
        </w:rPr>
      </w:pPr>
      <w:r w:rsidRPr="00CA649A">
        <w:rPr>
          <w:rFonts w:asciiTheme="minorHAnsi" w:hAnsiTheme="minorHAnsi" w:cstheme="minorHAnsi"/>
          <w:b/>
          <w:bCs/>
          <w:sz w:val="20"/>
          <w:szCs w:val="20"/>
        </w:rPr>
        <w:t xml:space="preserve">Titolo del progetto: “Cogito ergo sum” </w:t>
      </w:r>
    </w:p>
    <w:p w14:paraId="08D98ABB" w14:textId="77777777" w:rsidR="00CA649A" w:rsidRPr="00CA649A" w:rsidRDefault="00CA649A" w:rsidP="00CA649A">
      <w:pPr>
        <w:spacing w:line="249" w:lineRule="auto"/>
        <w:ind w:left="-5" w:right="159"/>
        <w:rPr>
          <w:rFonts w:asciiTheme="minorHAnsi" w:hAnsiTheme="minorHAnsi" w:cstheme="minorHAnsi"/>
          <w:b/>
          <w:bCs/>
          <w:sz w:val="20"/>
          <w:szCs w:val="20"/>
        </w:rPr>
      </w:pPr>
      <w:r w:rsidRPr="00CA649A">
        <w:rPr>
          <w:rFonts w:asciiTheme="minorHAnsi" w:hAnsiTheme="minorHAnsi" w:cstheme="minorHAnsi"/>
          <w:b/>
          <w:bCs/>
          <w:sz w:val="20"/>
          <w:szCs w:val="20"/>
        </w:rPr>
        <w:t xml:space="preserve"> Codice Progetto: M4C1I3.1-2023-1143 </w:t>
      </w:r>
    </w:p>
    <w:p w14:paraId="2FF6A489" w14:textId="77777777" w:rsidR="00A94180" w:rsidRDefault="00CA649A" w:rsidP="00D6629A">
      <w:pPr>
        <w:spacing w:line="249" w:lineRule="auto"/>
        <w:ind w:left="-5" w:right="159"/>
        <w:rPr>
          <w:rFonts w:asciiTheme="minorHAnsi" w:hAnsiTheme="minorHAnsi" w:cstheme="minorHAnsi"/>
          <w:b/>
          <w:bCs/>
          <w:sz w:val="20"/>
          <w:szCs w:val="20"/>
        </w:rPr>
      </w:pPr>
      <w:r w:rsidRPr="00CA649A">
        <w:rPr>
          <w:rFonts w:asciiTheme="minorHAnsi" w:hAnsiTheme="minorHAnsi" w:cstheme="minorHAnsi"/>
          <w:b/>
          <w:bCs/>
          <w:sz w:val="20"/>
          <w:szCs w:val="20"/>
        </w:rPr>
        <w:t xml:space="preserve"> CUP: C94D23001450006</w:t>
      </w:r>
    </w:p>
    <w:p w14:paraId="06FAA5E2" w14:textId="1C4F798C" w:rsidR="00583AC0" w:rsidRPr="00D6629A" w:rsidRDefault="00D6629A" w:rsidP="00D6629A">
      <w:pPr>
        <w:spacing w:line="249" w:lineRule="auto"/>
        <w:ind w:left="-5" w:right="159"/>
        <w:rPr>
          <w:rFonts w:asciiTheme="minorHAnsi" w:hAnsiTheme="minorHAnsi" w:cstheme="minorHAnsi"/>
          <w:b/>
          <w:bCs/>
          <w:sz w:val="20"/>
          <w:szCs w:val="20"/>
        </w:rPr>
      </w:pPr>
      <w:r w:rsidRPr="00D6629A">
        <w:rPr>
          <w:rFonts w:asciiTheme="minorHAnsi" w:hAnsiTheme="minorHAnsi" w:cstheme="minorHAnsi"/>
          <w:b/>
          <w:sz w:val="20"/>
          <w:szCs w:val="20"/>
        </w:rPr>
        <w:t xml:space="preserve"> </w:t>
      </w:r>
    </w:p>
    <w:p w14:paraId="55BC4B59" w14:textId="436047F7" w:rsidR="00000575" w:rsidRDefault="00A94180" w:rsidP="00A94180">
      <w:pPr>
        <w:spacing w:after="205" w:line="256" w:lineRule="auto"/>
        <w:ind w:left="0" w:right="17" w:firstLine="0"/>
      </w:pPr>
      <w:r>
        <w:t xml:space="preserve">La sottoscritta </w:t>
      </w:r>
      <w:r w:rsidR="005959A8">
        <w:t>_______________________________________</w:t>
      </w:r>
    </w:p>
    <w:p w14:paraId="33A37E28" w14:textId="7CD821B7" w:rsidR="00000575"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 xml:space="preserve">VISTO </w:t>
      </w:r>
      <w:r w:rsidR="00F2503E">
        <w:rPr>
          <w:rFonts w:asciiTheme="minorHAnsi" w:hAnsiTheme="minorHAnsi" w:cstheme="minorHAnsi"/>
          <w:sz w:val="20"/>
          <w:szCs w:val="20"/>
        </w:rPr>
        <w:tab/>
      </w:r>
      <w:r w:rsidRPr="00F2503E">
        <w:rPr>
          <w:rFonts w:asciiTheme="minorHAnsi" w:hAnsiTheme="minorHAnsi" w:cstheme="minorHAnsi"/>
          <w:sz w:val="20"/>
          <w:szCs w:val="20"/>
        </w:rPr>
        <w:t xml:space="preserve">il PNRR (Piano Nazionale di Ripresa e Resilienza) inserito all’interno del Programma Next Generation EU, approvato con Decisione del Consiglio ECOFIN del 13 luglio 2021; </w:t>
      </w:r>
    </w:p>
    <w:p w14:paraId="0A92668A" w14:textId="77777777" w:rsidR="00F2503E" w:rsidRPr="00F2503E" w:rsidRDefault="00F2503E" w:rsidP="00F2503E">
      <w:pPr>
        <w:spacing w:after="2" w:line="256" w:lineRule="auto"/>
        <w:ind w:right="43"/>
        <w:rPr>
          <w:rFonts w:asciiTheme="minorHAnsi" w:hAnsiTheme="minorHAnsi" w:cstheme="minorHAnsi"/>
          <w:sz w:val="20"/>
          <w:szCs w:val="20"/>
        </w:rPr>
      </w:pPr>
    </w:p>
    <w:p w14:paraId="222BA2CB" w14:textId="638BAAB6" w:rsidR="00000575" w:rsidRPr="00F2503E" w:rsidRDefault="00000575" w:rsidP="00F2503E">
      <w:pPr>
        <w:spacing w:after="2" w:line="256" w:lineRule="auto"/>
        <w:ind w:left="-12" w:right="43" w:hanging="3"/>
        <w:rPr>
          <w:rFonts w:asciiTheme="minorHAnsi" w:hAnsiTheme="minorHAnsi" w:cstheme="minorHAnsi"/>
          <w:sz w:val="20"/>
          <w:szCs w:val="20"/>
        </w:rPr>
      </w:pPr>
      <w:r w:rsidRPr="00F2503E">
        <w:rPr>
          <w:rFonts w:asciiTheme="minorHAnsi" w:hAnsiTheme="minorHAnsi" w:cstheme="minorHAnsi"/>
          <w:sz w:val="20"/>
          <w:szCs w:val="20"/>
        </w:rPr>
        <w:tab/>
        <w:t xml:space="preserve"> VISTO  </w:t>
      </w:r>
      <w:r w:rsidR="00F2503E">
        <w:rPr>
          <w:rFonts w:asciiTheme="minorHAnsi" w:hAnsiTheme="minorHAnsi" w:cstheme="minorHAnsi"/>
          <w:sz w:val="20"/>
          <w:szCs w:val="20"/>
        </w:rPr>
        <w:tab/>
      </w:r>
      <w:r w:rsidRPr="00F2503E">
        <w:rPr>
          <w:rFonts w:asciiTheme="minorHAnsi" w:hAnsiTheme="minorHAnsi" w:cstheme="minorHAnsi"/>
          <w:sz w:val="20"/>
          <w:szCs w:val="20"/>
        </w:rPr>
        <w:t xml:space="preserve">il D.L. 31 maggio 2021, n. 77, convertito, con modificazioni, dalla legge 29 luglio </w:t>
      </w:r>
    </w:p>
    <w:p w14:paraId="7F110C8D" w14:textId="77777777" w:rsidR="00000575" w:rsidRPr="00F2503E" w:rsidRDefault="00000575" w:rsidP="00F2503E">
      <w:pPr>
        <w:spacing w:after="2" w:line="256" w:lineRule="auto"/>
        <w:ind w:left="-12" w:right="43" w:hanging="3"/>
        <w:rPr>
          <w:rFonts w:asciiTheme="minorHAnsi" w:hAnsiTheme="minorHAnsi" w:cstheme="minorHAnsi"/>
          <w:sz w:val="20"/>
          <w:szCs w:val="20"/>
        </w:rPr>
      </w:pPr>
      <w:r w:rsidRPr="00F2503E">
        <w:rPr>
          <w:rFonts w:asciiTheme="minorHAnsi" w:hAnsiTheme="minorHAnsi" w:cstheme="minorHAnsi"/>
          <w:sz w:val="20"/>
          <w:szCs w:val="20"/>
        </w:rPr>
        <w:t xml:space="preserve">2021, n. 108, recante «Governance del Piano nazionale di ripresa e resilienza e prime misure di rafforzamento delle strutture amministrative e di accelerazione e snellimento delle procedure»; </w:t>
      </w:r>
    </w:p>
    <w:p w14:paraId="4C1B7003" w14:textId="77777777"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 xml:space="preserve"> </w:t>
      </w:r>
    </w:p>
    <w:p w14:paraId="53A5076B" w14:textId="575E4D2E"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 xml:space="preserve"> VISTO il decreto-legge 9 giugno 2021, n. 80, convertito, con modificazioni, dalla legge 6 agosto 2021, n. 113, recante «Misure urgenti per il rafforzamento della capacità amministrativa delle pubbliche amministrazioni funzionale all'attuazione del Piano nazionale di ripresa e resilienza (PNRR) e per l’efficienza della giustizia»; </w:t>
      </w:r>
    </w:p>
    <w:p w14:paraId="7D1A7606" w14:textId="77777777"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 xml:space="preserve"> </w:t>
      </w:r>
    </w:p>
    <w:p w14:paraId="7B2EC26E" w14:textId="07C9EB49"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ab/>
        <w:t>VISTO</w:t>
      </w:r>
      <w:r w:rsidR="00F2503E">
        <w:rPr>
          <w:rFonts w:asciiTheme="minorHAnsi" w:hAnsiTheme="minorHAnsi" w:cstheme="minorHAnsi"/>
          <w:sz w:val="20"/>
          <w:szCs w:val="20"/>
        </w:rPr>
        <w:tab/>
      </w:r>
      <w:r w:rsidRPr="00F2503E">
        <w:rPr>
          <w:rFonts w:asciiTheme="minorHAnsi" w:hAnsiTheme="minorHAnsi" w:cstheme="minorHAnsi"/>
          <w:sz w:val="20"/>
          <w:szCs w:val="20"/>
        </w:rPr>
        <w:t xml:space="preserve">il decreto-legge 30 aprile 2022, n. 36, convertito, con modificazioni, dalla legge 29 </w:t>
      </w:r>
    </w:p>
    <w:p w14:paraId="4BE5F8B6" w14:textId="2D7475C1" w:rsidR="00000575"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 xml:space="preserve">giugno 2022, n. 79, recante “Ulteriori misure urgenti per l’attuazione del Piano nazionale di ripresa e resilienza” e, in particolare, l’articolo 47; </w:t>
      </w:r>
    </w:p>
    <w:p w14:paraId="67D63ABD" w14:textId="77777777" w:rsidR="00F2503E" w:rsidRPr="00F2503E" w:rsidRDefault="00F2503E" w:rsidP="00F2503E">
      <w:pPr>
        <w:spacing w:after="2" w:line="256" w:lineRule="auto"/>
        <w:ind w:right="43"/>
        <w:rPr>
          <w:rFonts w:asciiTheme="minorHAnsi" w:hAnsiTheme="minorHAnsi" w:cstheme="minorHAnsi"/>
          <w:sz w:val="20"/>
          <w:szCs w:val="20"/>
        </w:rPr>
      </w:pPr>
    </w:p>
    <w:p w14:paraId="5083369B" w14:textId="20984565" w:rsidR="00000575"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VISTO</w:t>
      </w:r>
      <w:r w:rsidR="00F2503E">
        <w:rPr>
          <w:rFonts w:asciiTheme="minorHAnsi" w:hAnsiTheme="minorHAnsi" w:cstheme="minorHAnsi"/>
          <w:sz w:val="20"/>
          <w:szCs w:val="20"/>
        </w:rPr>
        <w:tab/>
      </w:r>
      <w:r w:rsidRPr="00F2503E">
        <w:rPr>
          <w:rFonts w:asciiTheme="minorHAnsi" w:hAnsiTheme="minorHAnsi" w:cstheme="minorHAnsi"/>
          <w:sz w:val="20"/>
          <w:szCs w:val="20"/>
        </w:rPr>
        <w:t xml:space="preserve"> il regolamento UE 2020/852 e, in particolare, l’articolo 17 che definisce gli obiettivi ambientali, tra cui il principio di non arrecare un danno significativo (DNSH, “Do no significant harm”), e la Comunicazione della Commissione UE 2021/C 58/01, recante “Orientamenti tecnici sull’applicazione del principio «non arrecare un danno significativo» a norma del regolamento sul dispositivo per la ripresa e la resilienza”; </w:t>
      </w:r>
    </w:p>
    <w:p w14:paraId="0CAAFA47" w14:textId="77777777" w:rsidR="00F2503E" w:rsidRPr="00F2503E" w:rsidRDefault="00F2503E" w:rsidP="00F2503E">
      <w:pPr>
        <w:spacing w:after="2" w:line="256" w:lineRule="auto"/>
        <w:ind w:right="43"/>
        <w:rPr>
          <w:rFonts w:asciiTheme="minorHAnsi" w:hAnsiTheme="minorHAnsi" w:cstheme="minorHAnsi"/>
          <w:sz w:val="20"/>
          <w:szCs w:val="20"/>
        </w:rPr>
      </w:pPr>
    </w:p>
    <w:p w14:paraId="54D2C601" w14:textId="16502D51" w:rsidR="00000575"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 xml:space="preserve">VISTO il regolamento (UE) 12 febbraio 2021, n. 2021/241, che istituisce il dispositivo per la ripresa e la resilienza; </w:t>
      </w:r>
    </w:p>
    <w:p w14:paraId="1CE746C2" w14:textId="77777777" w:rsidR="00F2503E" w:rsidRPr="00F2503E" w:rsidRDefault="00F2503E" w:rsidP="00F2503E">
      <w:pPr>
        <w:spacing w:after="2" w:line="256" w:lineRule="auto"/>
        <w:ind w:right="43"/>
        <w:rPr>
          <w:rFonts w:asciiTheme="minorHAnsi" w:hAnsiTheme="minorHAnsi" w:cstheme="minorHAnsi"/>
          <w:sz w:val="20"/>
          <w:szCs w:val="20"/>
        </w:rPr>
      </w:pPr>
    </w:p>
    <w:p w14:paraId="3502EB35" w14:textId="612C4255"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lastRenderedPageBreak/>
        <w:t>VISTO</w:t>
      </w:r>
      <w:r w:rsidR="00F2503E">
        <w:rPr>
          <w:rFonts w:asciiTheme="minorHAnsi" w:hAnsiTheme="minorHAnsi" w:cstheme="minorHAnsi"/>
          <w:sz w:val="20"/>
          <w:szCs w:val="20"/>
        </w:rPr>
        <w:tab/>
      </w:r>
      <w:r w:rsidRPr="00F2503E">
        <w:rPr>
          <w:rFonts w:asciiTheme="minorHAnsi" w:hAnsiTheme="minorHAnsi" w:cstheme="minorHAnsi"/>
          <w:sz w:val="20"/>
          <w:szCs w:val="20"/>
        </w:rPr>
        <w:t xml:space="preserve"> 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 </w:t>
      </w:r>
    </w:p>
    <w:p w14:paraId="4C0617BC" w14:textId="77777777"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 xml:space="preserve"> </w:t>
      </w:r>
    </w:p>
    <w:p w14:paraId="20C96C14" w14:textId="0780673F"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VISTO</w:t>
      </w:r>
      <w:r w:rsidR="00F2503E">
        <w:rPr>
          <w:rFonts w:asciiTheme="minorHAnsi" w:hAnsiTheme="minorHAnsi" w:cstheme="minorHAnsi"/>
          <w:sz w:val="20"/>
          <w:szCs w:val="20"/>
        </w:rPr>
        <w:tab/>
      </w:r>
      <w:r w:rsidRPr="00F2503E">
        <w:rPr>
          <w:rFonts w:asciiTheme="minorHAnsi" w:hAnsiTheme="minorHAnsi" w:cstheme="minorHAnsi"/>
          <w:sz w:val="20"/>
          <w:szCs w:val="20"/>
        </w:rPr>
        <w:t xml:space="preserve"> il regolamento delegato (UE) 2021/2106 della Commissione del 28 settembre 2021 che integra il regolamento (UE) 2021/241 del Parlamento europeo e del Consiglio, che istituisce il dispositivo per la ripresa e la resilienza, stabilendo gli indicatori comuni e gli elementi dettagliati del quadro di valutazione della ripresa e della resilienza; </w:t>
      </w:r>
    </w:p>
    <w:p w14:paraId="6A43FA81" w14:textId="77777777"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 xml:space="preserve"> </w:t>
      </w:r>
    </w:p>
    <w:p w14:paraId="306C8526" w14:textId="2DED44E2"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VISTO</w:t>
      </w:r>
      <w:r w:rsidR="00F2503E">
        <w:rPr>
          <w:rFonts w:asciiTheme="minorHAnsi" w:hAnsiTheme="minorHAnsi" w:cstheme="minorHAnsi"/>
          <w:sz w:val="20"/>
          <w:szCs w:val="20"/>
        </w:rPr>
        <w:tab/>
      </w:r>
      <w:r w:rsidRPr="00F2503E">
        <w:rPr>
          <w:rFonts w:asciiTheme="minorHAnsi" w:hAnsiTheme="minorHAnsi" w:cstheme="minorHAnsi"/>
          <w:sz w:val="20"/>
          <w:szCs w:val="20"/>
        </w:rPr>
        <w:t xml:space="preserve"> 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1.3 “Piano per le infrastrutture per lo sport nelle scuole”; </w:t>
      </w:r>
    </w:p>
    <w:p w14:paraId="4E3CBEBF" w14:textId="77777777"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 xml:space="preserve"> </w:t>
      </w:r>
    </w:p>
    <w:p w14:paraId="2ADF910D" w14:textId="3305CCC0" w:rsidR="00000575"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ab/>
        <w:t xml:space="preserve">VISTO </w:t>
      </w:r>
      <w:r w:rsidRPr="00F2503E">
        <w:rPr>
          <w:rFonts w:asciiTheme="minorHAnsi" w:hAnsiTheme="minorHAnsi" w:cstheme="minorHAnsi"/>
          <w:sz w:val="20"/>
          <w:szCs w:val="20"/>
        </w:rPr>
        <w:tab/>
        <w:t xml:space="preserve">principi trasversali previsti dal PNRR, quali, tra l’altro, il principio del contributo all’obiettivo climatico e digitale (c.d. tagging), il principio di parità di genere e l’obbligo di protezione e valorizzazione dei giovani; </w:t>
      </w:r>
    </w:p>
    <w:p w14:paraId="008CBB25" w14:textId="77777777" w:rsidR="003A2BAF" w:rsidRPr="00F2503E" w:rsidRDefault="003A2BAF" w:rsidP="00F2503E">
      <w:pPr>
        <w:spacing w:after="2" w:line="256" w:lineRule="auto"/>
        <w:ind w:right="43"/>
        <w:rPr>
          <w:rFonts w:asciiTheme="minorHAnsi" w:hAnsiTheme="minorHAnsi" w:cstheme="minorHAnsi"/>
          <w:sz w:val="20"/>
          <w:szCs w:val="20"/>
        </w:rPr>
      </w:pPr>
    </w:p>
    <w:p w14:paraId="5DCC71EB" w14:textId="31F4224E" w:rsidR="00000575"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 xml:space="preserve">VISTO gli obblighi di assicurare il conseguimento di target e milestone e degli obiettivi finanziari stabiliti nel PNRR; </w:t>
      </w:r>
    </w:p>
    <w:p w14:paraId="7DD4D616" w14:textId="77777777" w:rsidR="003A2BAF" w:rsidRPr="00F2503E" w:rsidRDefault="003A2BAF" w:rsidP="00F2503E">
      <w:pPr>
        <w:spacing w:after="2" w:line="256" w:lineRule="auto"/>
        <w:ind w:right="43"/>
        <w:rPr>
          <w:rFonts w:asciiTheme="minorHAnsi" w:hAnsiTheme="minorHAnsi" w:cstheme="minorHAnsi"/>
          <w:sz w:val="20"/>
          <w:szCs w:val="20"/>
        </w:rPr>
      </w:pPr>
    </w:p>
    <w:p w14:paraId="073B282E" w14:textId="7DDEE082"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 xml:space="preserve">VISTO </w:t>
      </w:r>
      <w:r w:rsidRPr="00F2503E">
        <w:rPr>
          <w:rFonts w:asciiTheme="minorHAnsi" w:hAnsiTheme="minorHAnsi" w:cstheme="minorHAnsi"/>
          <w:sz w:val="20"/>
          <w:szCs w:val="20"/>
        </w:rPr>
        <w:tab/>
        <w:t xml:space="preserve">la Strategia per i diritti delle persone con disabilità 2021-2030 della Commissione europea; </w:t>
      </w:r>
    </w:p>
    <w:p w14:paraId="03811E18" w14:textId="6A57D522"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 xml:space="preserve"> VISTO il decreto del Ministro dell’economia e delle finanze 6 agosto 2021 e successive modificazioni e integrazioni, con il quale sono state assegnate le risorse in favore di ciascuna Amministrazione titolare degli interventi PNRR e corrispondenti milestone e target;  </w:t>
      </w:r>
    </w:p>
    <w:p w14:paraId="0B6C26BC" w14:textId="46986792"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 xml:space="preserve"> VISTO il decreto del Ministro dell’istruzione, di concerto con il Ministro dell’economia e delle finanze, 21 settembre 2021, n. 284, di istituzione di una Unità di missione di livello dirigenziale generale per l’attuazione degli interventi del Piano nazionale di ripresa e resilienza a titolarità del Ministero dell’istruzione; </w:t>
      </w:r>
    </w:p>
    <w:p w14:paraId="4F16AD9F" w14:textId="77777777"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 xml:space="preserve"> </w:t>
      </w:r>
    </w:p>
    <w:p w14:paraId="551B578D" w14:textId="44C4251E" w:rsidR="00000575"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ab/>
        <w:t xml:space="preserve">VISTO </w:t>
      </w:r>
      <w:r w:rsidRPr="00F2503E">
        <w:rPr>
          <w:rFonts w:asciiTheme="minorHAnsi" w:hAnsiTheme="minorHAnsi" w:cstheme="minorHAnsi"/>
          <w:sz w:val="20"/>
          <w:szCs w:val="20"/>
        </w:rPr>
        <w:tab/>
        <w:t>la Circolare del 14 ottobre 2021, n. 21 del Ragioniere Generale dello Stato, recant</w:t>
      </w:r>
      <w:r w:rsidR="003A2BAF">
        <w:rPr>
          <w:rFonts w:asciiTheme="minorHAnsi" w:hAnsiTheme="minorHAnsi" w:cstheme="minorHAnsi"/>
          <w:sz w:val="20"/>
          <w:szCs w:val="20"/>
        </w:rPr>
        <w:t xml:space="preserve">e </w:t>
      </w:r>
      <w:r w:rsidRPr="00F2503E">
        <w:rPr>
          <w:rFonts w:asciiTheme="minorHAnsi" w:hAnsiTheme="minorHAnsi" w:cstheme="minorHAnsi"/>
          <w:sz w:val="20"/>
          <w:szCs w:val="20"/>
        </w:rPr>
        <w:t xml:space="preserve">“Trasmissione delle Istruzioni tecniche per la selezione dei progetti PNRR”; </w:t>
      </w:r>
    </w:p>
    <w:p w14:paraId="33D0C23F" w14:textId="77777777" w:rsidR="003A2BAF" w:rsidRPr="00F2503E" w:rsidRDefault="003A2BAF" w:rsidP="00F2503E">
      <w:pPr>
        <w:spacing w:after="2" w:line="256" w:lineRule="auto"/>
        <w:ind w:right="43"/>
        <w:rPr>
          <w:rFonts w:asciiTheme="minorHAnsi" w:hAnsiTheme="minorHAnsi" w:cstheme="minorHAnsi"/>
          <w:sz w:val="20"/>
          <w:szCs w:val="20"/>
        </w:rPr>
      </w:pPr>
    </w:p>
    <w:p w14:paraId="14FAB011" w14:textId="12241B67" w:rsidR="00000575"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VISTO</w:t>
      </w:r>
      <w:r w:rsidR="003A2BAF">
        <w:rPr>
          <w:rFonts w:asciiTheme="minorHAnsi" w:hAnsiTheme="minorHAnsi" w:cstheme="minorHAnsi"/>
          <w:sz w:val="20"/>
          <w:szCs w:val="20"/>
        </w:rPr>
        <w:tab/>
      </w:r>
      <w:r w:rsidRPr="00F2503E">
        <w:rPr>
          <w:rFonts w:asciiTheme="minorHAnsi" w:hAnsiTheme="minorHAnsi" w:cstheme="minorHAnsi"/>
          <w:sz w:val="20"/>
          <w:szCs w:val="20"/>
        </w:rPr>
        <w:t xml:space="preserve"> le Linee guida per le Amministrazioni centrali titolari di interventi PNRR, approvate con la circolare del 29 ottobre 2021, n. 25, recante “Rilevazione periodica avvisi, bandi e altre procedure di attivazione degli investimenti”, che riportano le modalità per assicurare la correttezza delle procedure di attuazione e rendicontazione, la regolarità della spesa e il conseguimento di target e milestone e di ogni altro adempimento previsto dalla normativa europea e nazionale applicabile al PNRR, a norma dell’articolo 8, comma 3, del decreto-legge 31 maggio 2021, n. 77, convertito, con modificazioni, dalla legge 29 luglio 2021, n. 108; </w:t>
      </w:r>
    </w:p>
    <w:p w14:paraId="4B351E34" w14:textId="77777777" w:rsidR="003A2BAF" w:rsidRPr="00F2503E" w:rsidRDefault="003A2BAF" w:rsidP="00F2503E">
      <w:pPr>
        <w:spacing w:after="2" w:line="256" w:lineRule="auto"/>
        <w:ind w:right="43"/>
        <w:rPr>
          <w:rFonts w:asciiTheme="minorHAnsi" w:hAnsiTheme="minorHAnsi" w:cstheme="minorHAnsi"/>
          <w:sz w:val="20"/>
          <w:szCs w:val="20"/>
        </w:rPr>
      </w:pPr>
    </w:p>
    <w:p w14:paraId="0EBFB780" w14:textId="59B280AC" w:rsidR="00000575"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lastRenderedPageBreak/>
        <w:tab/>
        <w:t xml:space="preserve">VISTO </w:t>
      </w:r>
      <w:r w:rsidRPr="00F2503E">
        <w:rPr>
          <w:rFonts w:asciiTheme="minorHAnsi" w:hAnsiTheme="minorHAnsi" w:cstheme="minorHAnsi"/>
          <w:sz w:val="20"/>
          <w:szCs w:val="20"/>
        </w:rPr>
        <w:tab/>
        <w:t xml:space="preserve">il decreto-legge 6 novembre 2021, n. 152, convertito, con modificazioni, dalla legge 29 dicembre 2021, n. 233, recante “Disposizioni urgenti per l’attuazione del Piano nazionale di ripresa e resilienza (PNRR) e per la prevenzione delle infiltrazioni mafiose”; </w:t>
      </w:r>
    </w:p>
    <w:p w14:paraId="2FFF3860" w14:textId="77777777" w:rsidR="003A2BAF" w:rsidRPr="00F2503E" w:rsidRDefault="003A2BAF" w:rsidP="00F2503E">
      <w:pPr>
        <w:spacing w:after="2" w:line="256" w:lineRule="auto"/>
        <w:ind w:right="43"/>
        <w:rPr>
          <w:rFonts w:asciiTheme="minorHAnsi" w:hAnsiTheme="minorHAnsi" w:cstheme="minorHAnsi"/>
          <w:sz w:val="20"/>
          <w:szCs w:val="20"/>
        </w:rPr>
      </w:pPr>
    </w:p>
    <w:p w14:paraId="6BEF6045" w14:textId="5ECC220B"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 xml:space="preserve"> VISTO la circolare del 30 dicembre 2021, n. 32, del Ministero dell’economia e delle finanze – Dipartimento della Ragioneria generale dello Stato, avente ad oggetto “Piano Nazionale di Ripresa e Resilienza – Guida operativa per il rispetto del principio di non arrecare danno significativo all’ambiente (DNSH)”; </w:t>
      </w:r>
    </w:p>
    <w:p w14:paraId="594D2ECD" w14:textId="77777777"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 xml:space="preserve"> </w:t>
      </w:r>
    </w:p>
    <w:p w14:paraId="5DAEE525" w14:textId="6339FBF1" w:rsidR="00000575"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ab/>
        <w:t xml:space="preserve"> VISTO </w:t>
      </w:r>
      <w:r w:rsidRPr="00F2503E">
        <w:rPr>
          <w:rFonts w:asciiTheme="minorHAnsi" w:hAnsiTheme="minorHAnsi" w:cstheme="minorHAnsi"/>
          <w:sz w:val="20"/>
          <w:szCs w:val="20"/>
        </w:rPr>
        <w:tab/>
        <w:t xml:space="preserve">la circolare del 24 gennaio 2022, n. 6 del Ministero dell’economia e delle finanze, recante “Piano Nazionale di Ripresa e Resilienza (PNRR) – Servizi di assistenza tecnica per le Amministrazioni titolari di interventi e soggetti attuatori del PNRR”; </w:t>
      </w:r>
    </w:p>
    <w:p w14:paraId="42834676" w14:textId="77777777" w:rsidR="003A2BAF" w:rsidRPr="00F2503E" w:rsidRDefault="003A2BAF" w:rsidP="00F2503E">
      <w:pPr>
        <w:spacing w:after="2" w:line="256" w:lineRule="auto"/>
        <w:ind w:right="43"/>
        <w:rPr>
          <w:rFonts w:asciiTheme="minorHAnsi" w:hAnsiTheme="minorHAnsi" w:cstheme="minorHAnsi"/>
          <w:sz w:val="20"/>
          <w:szCs w:val="20"/>
        </w:rPr>
      </w:pPr>
    </w:p>
    <w:p w14:paraId="3654CC34" w14:textId="4132E4A6"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ab/>
        <w:t xml:space="preserve"> VISTO </w:t>
      </w:r>
      <w:r w:rsidRPr="00F2503E">
        <w:rPr>
          <w:rFonts w:asciiTheme="minorHAnsi" w:hAnsiTheme="minorHAnsi" w:cstheme="minorHAnsi"/>
          <w:sz w:val="20"/>
          <w:szCs w:val="20"/>
        </w:rPr>
        <w:tab/>
        <w:t xml:space="preserve">la circolare del 29 aprile 2022, n. 21 del Ragioniere Generale dello Stato, recante “Piano nazionale di ripresa e resilienza (PNRR) e Piano nazionale per gli investimenti complementare – Chiarimenti in relazione al riferimento alla disciplina nazionale in materia di contratti pubblici richiamata nei dispositivi attuativi relativi agli interventi PNRR e PNC”; </w:t>
      </w:r>
    </w:p>
    <w:p w14:paraId="6E2ABE68" w14:textId="77777777"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 xml:space="preserve"> </w:t>
      </w:r>
    </w:p>
    <w:p w14:paraId="7DAE1C29" w14:textId="70BD3256" w:rsidR="00000575"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ab/>
        <w:t xml:space="preserve"> VISTO </w:t>
      </w:r>
      <w:r w:rsidRPr="00F2503E">
        <w:rPr>
          <w:rFonts w:asciiTheme="minorHAnsi" w:hAnsiTheme="minorHAnsi" w:cstheme="minorHAnsi"/>
          <w:sz w:val="20"/>
          <w:szCs w:val="20"/>
        </w:rPr>
        <w:tab/>
        <w:t xml:space="preserve">la circolare del 21 giugno 2022, n. 27, del Ragioniere Generale dello Stato, recante “Piano nazionale di ripresa e resilienza (PNRR) – Monitoraggio delle misure PNRR”; </w:t>
      </w:r>
    </w:p>
    <w:p w14:paraId="2540F445" w14:textId="77777777" w:rsidR="003A2BAF" w:rsidRPr="00F2503E" w:rsidRDefault="003A2BAF" w:rsidP="00F2503E">
      <w:pPr>
        <w:spacing w:after="2" w:line="256" w:lineRule="auto"/>
        <w:ind w:right="43"/>
        <w:rPr>
          <w:rFonts w:asciiTheme="minorHAnsi" w:hAnsiTheme="minorHAnsi" w:cstheme="minorHAnsi"/>
          <w:sz w:val="20"/>
          <w:szCs w:val="20"/>
        </w:rPr>
      </w:pPr>
    </w:p>
    <w:p w14:paraId="1B7B40EA" w14:textId="0B1079FA"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 xml:space="preserve"> VISTO</w:t>
      </w:r>
      <w:r w:rsidR="003A2BAF">
        <w:rPr>
          <w:rFonts w:asciiTheme="minorHAnsi" w:hAnsiTheme="minorHAnsi" w:cstheme="minorHAnsi"/>
          <w:sz w:val="20"/>
          <w:szCs w:val="20"/>
        </w:rPr>
        <w:tab/>
      </w:r>
      <w:r w:rsidRPr="00F2503E">
        <w:rPr>
          <w:rFonts w:asciiTheme="minorHAnsi" w:hAnsiTheme="minorHAnsi" w:cstheme="minorHAnsi"/>
          <w:sz w:val="20"/>
          <w:szCs w:val="20"/>
        </w:rPr>
        <w:t xml:space="preserve"> Il Regolamento (UE) 2018/1046 del 18 Luglio 2018 che stabilisce le regole finanziarie applicabili al bilancio generale dell’Unione Europea, che modifica i Regolamenti (UE) n. 1296/2013, n. 1301/2013, n. 1303/2013, n. 1304/2013, n. 1309/2013, n. 1316/2013, n. 223/2014 e la Decisione n. 541/2014/UE e abroga il Regolamento (UE, Euratom) n. 966/2012; </w:t>
      </w:r>
    </w:p>
    <w:p w14:paraId="627619C3" w14:textId="77777777"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 xml:space="preserve"> </w:t>
      </w:r>
    </w:p>
    <w:p w14:paraId="67C735FD" w14:textId="6CEE3FBF"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VISTO</w:t>
      </w:r>
      <w:r w:rsidR="003A2BAF">
        <w:rPr>
          <w:rFonts w:asciiTheme="minorHAnsi" w:hAnsiTheme="minorHAnsi" w:cstheme="minorHAnsi"/>
          <w:sz w:val="20"/>
          <w:szCs w:val="20"/>
        </w:rPr>
        <w:tab/>
      </w:r>
      <w:r w:rsidRPr="00F2503E">
        <w:rPr>
          <w:rFonts w:asciiTheme="minorHAnsi" w:hAnsiTheme="minorHAnsi" w:cstheme="minorHAnsi"/>
          <w:sz w:val="20"/>
          <w:szCs w:val="20"/>
        </w:rPr>
        <w:t xml:space="preserve"> il Decreto Ministeriale del 12.04.2023 n. 65 e in particolare il suo Allegato 1 relativo al riparto delle risorse alle Istituzioni Scolastiche in attuazione della Linea di investimento 3.1 “Nuove competenze e nuovi linguaggi” nell’ambito della Missione 4 – Componente 1 – del PNRR; </w:t>
      </w:r>
    </w:p>
    <w:p w14:paraId="606F172E" w14:textId="77777777"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 xml:space="preserve"> </w:t>
      </w:r>
    </w:p>
    <w:p w14:paraId="466AC8BA" w14:textId="6A06B496" w:rsidR="00000575" w:rsidRPr="00F2503E" w:rsidRDefault="00000575" w:rsidP="00F2503E">
      <w:pPr>
        <w:spacing w:after="2" w:line="256" w:lineRule="auto"/>
        <w:ind w:right="43"/>
        <w:rPr>
          <w:rFonts w:asciiTheme="minorHAnsi" w:hAnsiTheme="minorHAnsi" w:cstheme="minorHAnsi"/>
          <w:sz w:val="20"/>
          <w:szCs w:val="20"/>
        </w:rPr>
      </w:pPr>
      <w:r w:rsidRPr="00F2503E">
        <w:rPr>
          <w:rFonts w:asciiTheme="minorHAnsi" w:hAnsiTheme="minorHAnsi" w:cstheme="minorHAnsi"/>
          <w:sz w:val="20"/>
          <w:szCs w:val="20"/>
        </w:rPr>
        <w:tab/>
        <w:t xml:space="preserve">VISTA </w:t>
      </w:r>
      <w:r w:rsidRPr="00F2503E">
        <w:rPr>
          <w:rFonts w:asciiTheme="minorHAnsi" w:hAnsiTheme="minorHAnsi" w:cstheme="minorHAnsi"/>
          <w:sz w:val="20"/>
          <w:szCs w:val="20"/>
        </w:rPr>
        <w:tab/>
        <w:t xml:space="preserve">la Nota MIUR n. 132935 del 15.11.2023 con la quale l’Autorità Ministeriale emana le Istruzioni Operative per la realizzazione del Progetto PNRR Nuove Competenze e Nuovi Linguaggi (D.M. 65/2023); </w:t>
      </w:r>
    </w:p>
    <w:p w14:paraId="23988F88" w14:textId="2EC72987" w:rsidR="007557F6" w:rsidRPr="00D6629A" w:rsidRDefault="007557F6">
      <w:pPr>
        <w:ind w:left="-5"/>
        <w:rPr>
          <w:rFonts w:asciiTheme="minorHAnsi" w:hAnsiTheme="minorHAnsi" w:cstheme="minorHAnsi"/>
          <w:sz w:val="20"/>
          <w:szCs w:val="20"/>
        </w:rPr>
      </w:pPr>
    </w:p>
    <w:p w14:paraId="35352801" w14:textId="77777777" w:rsidR="00E30CF8" w:rsidRPr="00D6629A" w:rsidRDefault="007557F6" w:rsidP="00E30CF8">
      <w:pPr>
        <w:rPr>
          <w:rFonts w:asciiTheme="minorHAnsi" w:hAnsiTheme="minorHAnsi" w:cstheme="minorHAnsi"/>
          <w:sz w:val="20"/>
          <w:szCs w:val="20"/>
        </w:rPr>
      </w:pPr>
      <w:r w:rsidRPr="003A2BAF">
        <w:rPr>
          <w:rFonts w:asciiTheme="minorHAnsi" w:hAnsiTheme="minorHAnsi" w:cstheme="minorHAnsi"/>
          <w:sz w:val="20"/>
          <w:szCs w:val="20"/>
        </w:rPr>
        <w:t>VIST</w:t>
      </w:r>
      <w:r w:rsidR="00E30CF8" w:rsidRPr="003A2BAF">
        <w:rPr>
          <w:rFonts w:asciiTheme="minorHAnsi" w:hAnsiTheme="minorHAnsi" w:cstheme="minorHAnsi"/>
          <w:sz w:val="20"/>
          <w:szCs w:val="20"/>
        </w:rPr>
        <w:t>E</w:t>
      </w:r>
      <w:r w:rsidRPr="00D6629A">
        <w:rPr>
          <w:rFonts w:asciiTheme="minorHAnsi" w:hAnsiTheme="minorHAnsi" w:cstheme="minorHAnsi"/>
          <w:sz w:val="20"/>
          <w:szCs w:val="20"/>
        </w:rPr>
        <w:t xml:space="preserve"> le istruzioni operative dell’Unità di missione per il PNRR del Ministero  dell’istruzione e del merito prot. n. 132935 del 15/1/2023 per l’attuazione 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(D.M.  65/2023)  </w:t>
      </w:r>
    </w:p>
    <w:p w14:paraId="61633EE3" w14:textId="602CE409" w:rsidR="00583AC0" w:rsidRPr="00D6629A" w:rsidRDefault="00D6629A" w:rsidP="00E30CF8">
      <w:pPr>
        <w:rPr>
          <w:rFonts w:asciiTheme="minorHAnsi" w:hAnsiTheme="minorHAnsi" w:cstheme="minorHAnsi"/>
          <w:sz w:val="20"/>
          <w:szCs w:val="20"/>
        </w:rPr>
      </w:pPr>
      <w:r w:rsidRPr="00D6629A">
        <w:rPr>
          <w:rFonts w:asciiTheme="minorHAnsi" w:hAnsiTheme="minorHAnsi" w:cstheme="minorHAnsi"/>
          <w:sz w:val="20"/>
          <w:szCs w:val="20"/>
        </w:rPr>
        <w:t xml:space="preserve"> </w:t>
      </w:r>
    </w:p>
    <w:p w14:paraId="5EE3150C" w14:textId="7DEEB1F1" w:rsidR="00583AC0" w:rsidRPr="00D6629A" w:rsidRDefault="00D6629A" w:rsidP="00351922">
      <w:pPr>
        <w:ind w:left="-5"/>
        <w:rPr>
          <w:rFonts w:asciiTheme="minorHAnsi" w:hAnsiTheme="minorHAnsi" w:cstheme="minorHAnsi"/>
          <w:sz w:val="20"/>
          <w:szCs w:val="20"/>
        </w:rPr>
      </w:pPr>
      <w:r w:rsidRPr="003A2BAF">
        <w:rPr>
          <w:rFonts w:asciiTheme="minorHAnsi" w:hAnsiTheme="minorHAnsi" w:cstheme="minorHAnsi"/>
          <w:bCs/>
          <w:sz w:val="20"/>
          <w:szCs w:val="20"/>
        </w:rPr>
        <w:lastRenderedPageBreak/>
        <w:t>VISTO</w:t>
      </w:r>
      <w:r w:rsidRPr="00D6629A">
        <w:rPr>
          <w:rFonts w:asciiTheme="minorHAnsi" w:hAnsiTheme="minorHAnsi" w:cstheme="minorHAnsi"/>
          <w:sz w:val="20"/>
          <w:szCs w:val="20"/>
        </w:rPr>
        <w:t xml:space="preserve"> l’atto di concessione </w:t>
      </w:r>
      <w:r w:rsidR="00351922" w:rsidRPr="00D6629A">
        <w:rPr>
          <w:rFonts w:asciiTheme="minorHAnsi" w:hAnsiTheme="minorHAnsi" w:cstheme="minorHAnsi"/>
          <w:sz w:val="20"/>
          <w:szCs w:val="20"/>
        </w:rPr>
        <w:t xml:space="preserve">del 25/01/2024 PIANO NAZIONALE DI RIPRESA E RESILIENZA MISSIONE 4: ISTRUZIONE E RICERCA Componente 1 – Potenziamento dell’offerta dei servizi di istruzione: dagli asili nido alle Università Investimento 3.1: Nuove competenze e nuovi linguaggi Azioni di potenziamento delle competenze </w:t>
      </w:r>
      <w:r w:rsidR="00351922" w:rsidRPr="00D6629A">
        <w:rPr>
          <w:rFonts w:asciiTheme="minorHAnsi" w:hAnsiTheme="minorHAnsi" w:cstheme="minorHAnsi"/>
          <w:b/>
          <w:bCs/>
          <w:sz w:val="20"/>
          <w:szCs w:val="20"/>
        </w:rPr>
        <w:t>STEM</w:t>
      </w:r>
      <w:r w:rsidR="00351922" w:rsidRPr="00D6629A">
        <w:rPr>
          <w:rFonts w:asciiTheme="minorHAnsi" w:hAnsiTheme="minorHAnsi" w:cstheme="minorHAnsi"/>
          <w:sz w:val="20"/>
          <w:szCs w:val="20"/>
        </w:rPr>
        <w:t xml:space="preserve"> e multilinguistiche (D.M.65/2023)</w:t>
      </w:r>
      <w:r w:rsidRPr="00D6629A">
        <w:rPr>
          <w:rFonts w:asciiTheme="minorHAnsi" w:hAnsiTheme="minorHAnsi" w:cstheme="minorHAnsi"/>
          <w:sz w:val="20"/>
          <w:szCs w:val="20"/>
        </w:rPr>
        <w:t>c</w:t>
      </w:r>
      <w:r w:rsidR="00351922" w:rsidRPr="00D6629A">
        <w:rPr>
          <w:rFonts w:asciiTheme="minorHAnsi" w:hAnsiTheme="minorHAnsi" w:cstheme="minorHAnsi"/>
          <w:sz w:val="20"/>
          <w:szCs w:val="20"/>
        </w:rPr>
        <w:t xml:space="preserve"> </w:t>
      </w:r>
      <w:r w:rsidRPr="00D6629A">
        <w:rPr>
          <w:rFonts w:asciiTheme="minorHAnsi" w:hAnsiTheme="minorHAnsi" w:cstheme="minorHAnsi"/>
          <w:sz w:val="20"/>
          <w:szCs w:val="20"/>
        </w:rPr>
        <w:t>he costituisce formale autorizzazione all’avvio del progetto e contestuale autorizzazione alla spesa</w:t>
      </w:r>
      <w:r w:rsidR="00E30CF8" w:rsidRPr="00D6629A">
        <w:rPr>
          <w:rFonts w:asciiTheme="minorHAnsi" w:hAnsiTheme="minorHAnsi" w:cstheme="minorHAnsi"/>
          <w:sz w:val="20"/>
          <w:szCs w:val="20"/>
        </w:rPr>
        <w:t>;</w:t>
      </w:r>
    </w:p>
    <w:p w14:paraId="0D5B461D" w14:textId="77777777" w:rsidR="00F76DFA" w:rsidRPr="00D6629A" w:rsidRDefault="00F76DFA" w:rsidP="00F76DFA">
      <w:pPr>
        <w:spacing w:after="2" w:line="256" w:lineRule="auto"/>
        <w:ind w:left="-12" w:right="43" w:hanging="3"/>
        <w:rPr>
          <w:rFonts w:asciiTheme="minorHAnsi" w:hAnsiTheme="minorHAnsi" w:cstheme="minorHAnsi"/>
          <w:sz w:val="20"/>
          <w:szCs w:val="20"/>
        </w:rPr>
      </w:pPr>
    </w:p>
    <w:p w14:paraId="6AED07E5" w14:textId="1E4ACAFE" w:rsidR="00F76DFA" w:rsidRPr="00D6629A" w:rsidRDefault="00F76DFA" w:rsidP="00F76DFA">
      <w:pPr>
        <w:spacing w:after="2" w:line="256" w:lineRule="auto"/>
        <w:ind w:left="-12" w:right="43" w:hanging="3"/>
        <w:rPr>
          <w:rFonts w:asciiTheme="minorHAnsi" w:hAnsiTheme="minorHAnsi" w:cstheme="minorHAnsi"/>
          <w:sz w:val="20"/>
          <w:szCs w:val="20"/>
        </w:rPr>
      </w:pPr>
      <w:r w:rsidRPr="003A2BAF">
        <w:rPr>
          <w:rFonts w:asciiTheme="minorHAnsi" w:hAnsiTheme="minorHAnsi" w:cstheme="minorHAnsi"/>
          <w:sz w:val="20"/>
          <w:szCs w:val="20"/>
        </w:rPr>
        <w:t>VISTA</w:t>
      </w:r>
      <w:r w:rsidR="003A2BAF">
        <w:rPr>
          <w:rFonts w:asciiTheme="minorHAnsi" w:hAnsiTheme="minorHAnsi" w:cstheme="minorHAnsi"/>
          <w:sz w:val="20"/>
          <w:szCs w:val="20"/>
        </w:rPr>
        <w:tab/>
      </w:r>
      <w:r w:rsidRPr="00D6629A">
        <w:rPr>
          <w:rFonts w:asciiTheme="minorHAnsi" w:hAnsiTheme="minorHAnsi" w:cstheme="minorHAnsi"/>
          <w:sz w:val="20"/>
          <w:szCs w:val="20"/>
        </w:rPr>
        <w:t xml:space="preserve"> l’assunzione in bilancio prot. 2453 del 01/03/2024 per € 89.910,53</w:t>
      </w:r>
    </w:p>
    <w:p w14:paraId="48AB68FE" w14:textId="77777777" w:rsidR="00583AC0" w:rsidRPr="00D6629A" w:rsidRDefault="00D6629A">
      <w:pPr>
        <w:spacing w:after="16" w:line="259" w:lineRule="auto"/>
        <w:ind w:left="0" w:firstLine="0"/>
        <w:jc w:val="left"/>
        <w:rPr>
          <w:rFonts w:asciiTheme="minorHAnsi" w:hAnsiTheme="minorHAnsi" w:cstheme="minorHAnsi"/>
          <w:sz w:val="20"/>
          <w:szCs w:val="20"/>
        </w:rPr>
      </w:pPr>
      <w:r w:rsidRPr="00D6629A">
        <w:rPr>
          <w:rFonts w:asciiTheme="minorHAnsi" w:hAnsiTheme="minorHAnsi" w:cstheme="minorHAnsi"/>
          <w:sz w:val="20"/>
          <w:szCs w:val="20"/>
        </w:rPr>
        <w:t xml:space="preserve"> </w:t>
      </w:r>
    </w:p>
    <w:p w14:paraId="72E7B256" w14:textId="365A2659" w:rsidR="00583AC0" w:rsidRPr="00D6629A" w:rsidRDefault="00D6629A">
      <w:pPr>
        <w:ind w:left="-5"/>
        <w:rPr>
          <w:rFonts w:asciiTheme="minorHAnsi" w:hAnsiTheme="minorHAnsi" w:cstheme="minorHAnsi"/>
          <w:sz w:val="20"/>
          <w:szCs w:val="20"/>
        </w:rPr>
      </w:pPr>
      <w:r w:rsidRPr="003A2BAF">
        <w:rPr>
          <w:rFonts w:asciiTheme="minorHAnsi" w:hAnsiTheme="minorHAnsi" w:cstheme="minorHAnsi"/>
          <w:bCs/>
          <w:sz w:val="20"/>
          <w:szCs w:val="20"/>
        </w:rPr>
        <w:t>VISTO</w:t>
      </w:r>
      <w:r w:rsidR="003A2BAF">
        <w:rPr>
          <w:rFonts w:asciiTheme="minorHAnsi" w:hAnsiTheme="minorHAnsi" w:cstheme="minorHAnsi"/>
          <w:sz w:val="20"/>
          <w:szCs w:val="20"/>
        </w:rPr>
        <w:tab/>
      </w:r>
      <w:r w:rsidRPr="00D6629A">
        <w:rPr>
          <w:rFonts w:asciiTheme="minorHAnsi" w:hAnsiTheme="minorHAnsi" w:cstheme="minorHAnsi"/>
          <w:sz w:val="20"/>
          <w:szCs w:val="20"/>
        </w:rPr>
        <w:t xml:space="preserve"> l’articolo 5 della legge n° 241 del 7 agosto 1990 che istituisce la figura del RUP Responsabile Unico di Procedimento</w:t>
      </w:r>
      <w:r w:rsidR="00E30CF8" w:rsidRPr="00D6629A">
        <w:rPr>
          <w:rFonts w:asciiTheme="minorHAnsi" w:hAnsiTheme="minorHAnsi" w:cstheme="minorHAnsi"/>
          <w:sz w:val="20"/>
          <w:szCs w:val="20"/>
        </w:rPr>
        <w:t>;</w:t>
      </w:r>
    </w:p>
    <w:p w14:paraId="3DB173D2" w14:textId="77777777" w:rsidR="00583AC0" w:rsidRPr="00D6629A" w:rsidRDefault="00D6629A">
      <w:pPr>
        <w:spacing w:after="16" w:line="259" w:lineRule="auto"/>
        <w:ind w:left="0" w:firstLine="0"/>
        <w:jc w:val="left"/>
        <w:rPr>
          <w:rFonts w:asciiTheme="minorHAnsi" w:hAnsiTheme="minorHAnsi" w:cstheme="minorHAnsi"/>
          <w:sz w:val="20"/>
          <w:szCs w:val="20"/>
        </w:rPr>
      </w:pPr>
      <w:r w:rsidRPr="00D6629A">
        <w:rPr>
          <w:rFonts w:asciiTheme="minorHAnsi" w:hAnsiTheme="minorHAnsi" w:cstheme="minorHAnsi"/>
          <w:sz w:val="20"/>
          <w:szCs w:val="20"/>
        </w:rPr>
        <w:t xml:space="preserve"> </w:t>
      </w:r>
    </w:p>
    <w:p w14:paraId="5BB50C64" w14:textId="3B7E0763" w:rsidR="00583AC0" w:rsidRPr="00D6629A" w:rsidRDefault="00D6629A">
      <w:pPr>
        <w:ind w:left="-5"/>
        <w:rPr>
          <w:rFonts w:asciiTheme="minorHAnsi" w:hAnsiTheme="minorHAnsi" w:cstheme="minorHAnsi"/>
          <w:sz w:val="20"/>
          <w:szCs w:val="20"/>
        </w:rPr>
      </w:pPr>
      <w:r w:rsidRPr="003A2BAF">
        <w:rPr>
          <w:rFonts w:asciiTheme="minorHAnsi" w:hAnsiTheme="minorHAnsi" w:cstheme="minorHAnsi"/>
          <w:bCs/>
          <w:sz w:val="20"/>
          <w:szCs w:val="20"/>
        </w:rPr>
        <w:t>VISTO</w:t>
      </w:r>
      <w:r w:rsidR="003A2BAF">
        <w:rPr>
          <w:rFonts w:asciiTheme="minorHAnsi" w:hAnsiTheme="minorHAnsi" w:cstheme="minorHAnsi"/>
          <w:sz w:val="20"/>
          <w:szCs w:val="20"/>
        </w:rPr>
        <w:tab/>
      </w:r>
      <w:r w:rsidRPr="00D6629A">
        <w:rPr>
          <w:rFonts w:asciiTheme="minorHAnsi" w:hAnsiTheme="minorHAnsi" w:cstheme="minorHAnsi"/>
          <w:sz w:val="20"/>
          <w:szCs w:val="20"/>
        </w:rPr>
        <w:t xml:space="preserve"> l’articolo 6 della legge n° 241 del 7 agosto 1990 in relazione ai potenziali conflitti di interesse</w:t>
      </w:r>
      <w:r w:rsidR="00E30CF8" w:rsidRPr="00D6629A">
        <w:rPr>
          <w:rFonts w:asciiTheme="minorHAnsi" w:hAnsiTheme="minorHAnsi" w:cstheme="minorHAnsi"/>
          <w:sz w:val="20"/>
          <w:szCs w:val="20"/>
        </w:rPr>
        <w:t>;</w:t>
      </w:r>
    </w:p>
    <w:p w14:paraId="4BA92EA5" w14:textId="77777777" w:rsidR="00583AC0" w:rsidRPr="00D6629A" w:rsidRDefault="00D6629A">
      <w:pPr>
        <w:spacing w:after="0" w:line="259" w:lineRule="auto"/>
        <w:ind w:left="0" w:firstLine="0"/>
        <w:jc w:val="left"/>
        <w:rPr>
          <w:rFonts w:asciiTheme="minorHAnsi" w:hAnsiTheme="minorHAnsi" w:cstheme="minorHAnsi"/>
          <w:sz w:val="20"/>
          <w:szCs w:val="20"/>
        </w:rPr>
      </w:pPr>
      <w:r w:rsidRPr="00D6629A">
        <w:rPr>
          <w:rFonts w:asciiTheme="minorHAnsi" w:hAnsiTheme="minorHAnsi" w:cstheme="minorHAnsi"/>
          <w:sz w:val="20"/>
          <w:szCs w:val="20"/>
        </w:rPr>
        <w:t xml:space="preserve"> </w:t>
      </w:r>
    </w:p>
    <w:p w14:paraId="43A3972F" w14:textId="0E3BFF02" w:rsidR="00583AC0" w:rsidRPr="00D6629A" w:rsidRDefault="00D6629A">
      <w:pPr>
        <w:ind w:left="-5"/>
        <w:rPr>
          <w:rFonts w:asciiTheme="minorHAnsi" w:hAnsiTheme="minorHAnsi" w:cstheme="minorHAnsi"/>
          <w:sz w:val="20"/>
          <w:szCs w:val="20"/>
        </w:rPr>
      </w:pPr>
      <w:r w:rsidRPr="003A2BAF">
        <w:rPr>
          <w:rFonts w:asciiTheme="minorHAnsi" w:hAnsiTheme="minorHAnsi" w:cstheme="minorHAnsi"/>
          <w:bCs/>
          <w:sz w:val="20"/>
          <w:szCs w:val="20"/>
        </w:rPr>
        <w:t>VISTO</w:t>
      </w:r>
      <w:r w:rsidRPr="00D6629A">
        <w:rPr>
          <w:rFonts w:asciiTheme="minorHAnsi" w:hAnsiTheme="minorHAnsi" w:cstheme="minorHAnsi"/>
          <w:sz w:val="20"/>
          <w:szCs w:val="20"/>
        </w:rPr>
        <w:t xml:space="preserve"> </w:t>
      </w:r>
      <w:r w:rsidR="003A2BAF">
        <w:rPr>
          <w:rFonts w:asciiTheme="minorHAnsi" w:hAnsiTheme="minorHAnsi" w:cstheme="minorHAnsi"/>
          <w:sz w:val="20"/>
          <w:szCs w:val="20"/>
        </w:rPr>
        <w:tab/>
      </w:r>
      <w:r w:rsidRPr="00D6629A">
        <w:rPr>
          <w:rFonts w:asciiTheme="minorHAnsi" w:hAnsiTheme="minorHAnsi" w:cstheme="minorHAnsi"/>
          <w:sz w:val="20"/>
          <w:szCs w:val="20"/>
        </w:rPr>
        <w:t>l’art. 16 del Dlgs 36/2023 in relazione ai conflitti di interesse</w:t>
      </w:r>
      <w:r w:rsidR="00E30CF8" w:rsidRPr="00D6629A">
        <w:rPr>
          <w:rFonts w:asciiTheme="minorHAnsi" w:hAnsiTheme="minorHAnsi" w:cstheme="minorHAnsi"/>
          <w:sz w:val="20"/>
          <w:szCs w:val="20"/>
        </w:rPr>
        <w:t>;</w:t>
      </w:r>
    </w:p>
    <w:p w14:paraId="75EBD08B" w14:textId="77777777" w:rsidR="00583AC0" w:rsidRPr="00D6629A" w:rsidRDefault="00D6629A">
      <w:pPr>
        <w:spacing w:after="0" w:line="259" w:lineRule="auto"/>
        <w:ind w:left="0" w:firstLine="0"/>
        <w:jc w:val="left"/>
        <w:rPr>
          <w:rFonts w:asciiTheme="minorHAnsi" w:hAnsiTheme="minorHAnsi" w:cstheme="minorHAnsi"/>
          <w:sz w:val="20"/>
          <w:szCs w:val="20"/>
        </w:rPr>
      </w:pPr>
      <w:r w:rsidRPr="00D6629A">
        <w:rPr>
          <w:rFonts w:asciiTheme="minorHAnsi" w:hAnsiTheme="minorHAnsi" w:cstheme="minorHAnsi"/>
          <w:sz w:val="20"/>
          <w:szCs w:val="20"/>
        </w:rPr>
        <w:t xml:space="preserve"> </w:t>
      </w:r>
    </w:p>
    <w:p w14:paraId="72AC68F7" w14:textId="2EB2B93C" w:rsidR="00583AC0" w:rsidRDefault="00D6629A">
      <w:pPr>
        <w:ind w:left="-5"/>
        <w:rPr>
          <w:rFonts w:asciiTheme="minorHAnsi" w:hAnsiTheme="minorHAnsi" w:cstheme="minorHAnsi"/>
          <w:sz w:val="20"/>
          <w:szCs w:val="20"/>
        </w:rPr>
      </w:pPr>
      <w:r w:rsidRPr="003A2BAF">
        <w:rPr>
          <w:rFonts w:asciiTheme="minorHAnsi" w:hAnsiTheme="minorHAnsi" w:cstheme="minorHAnsi"/>
          <w:bCs/>
          <w:sz w:val="20"/>
          <w:szCs w:val="20"/>
        </w:rPr>
        <w:t>VISTO</w:t>
      </w:r>
      <w:r w:rsidR="003A2BAF">
        <w:rPr>
          <w:rFonts w:asciiTheme="minorHAnsi" w:hAnsiTheme="minorHAnsi" w:cstheme="minorHAnsi"/>
          <w:sz w:val="20"/>
          <w:szCs w:val="20"/>
        </w:rPr>
        <w:tab/>
      </w:r>
      <w:r w:rsidRPr="003A2BAF">
        <w:rPr>
          <w:rFonts w:asciiTheme="minorHAnsi" w:hAnsiTheme="minorHAnsi" w:cstheme="minorHAnsi"/>
          <w:sz w:val="20"/>
          <w:szCs w:val="20"/>
        </w:rPr>
        <w:t xml:space="preserve"> </w:t>
      </w:r>
      <w:r w:rsidRPr="00D6629A">
        <w:rPr>
          <w:rFonts w:asciiTheme="minorHAnsi" w:hAnsiTheme="minorHAnsi" w:cstheme="minorHAnsi"/>
          <w:sz w:val="20"/>
          <w:szCs w:val="20"/>
        </w:rPr>
        <w:t>l’allegato I.2 all’articolo 15 del Dlgs. 36/2023</w:t>
      </w:r>
      <w:r w:rsidR="00E30CF8" w:rsidRPr="00D6629A">
        <w:rPr>
          <w:rFonts w:asciiTheme="minorHAnsi" w:hAnsiTheme="minorHAnsi" w:cstheme="minorHAnsi"/>
          <w:sz w:val="20"/>
          <w:szCs w:val="20"/>
        </w:rPr>
        <w:t>;</w:t>
      </w:r>
    </w:p>
    <w:p w14:paraId="5E62EE25" w14:textId="77777777" w:rsidR="00000575" w:rsidRDefault="00000575">
      <w:pPr>
        <w:ind w:left="-5"/>
        <w:rPr>
          <w:rFonts w:asciiTheme="minorHAnsi" w:hAnsiTheme="minorHAnsi" w:cstheme="minorHAnsi"/>
          <w:sz w:val="20"/>
          <w:szCs w:val="20"/>
        </w:rPr>
      </w:pPr>
    </w:p>
    <w:p w14:paraId="620D1399" w14:textId="2FEDC1CB" w:rsidR="00000575" w:rsidRPr="003A2BAF" w:rsidRDefault="00000575" w:rsidP="00000575">
      <w:pPr>
        <w:ind w:left="-5"/>
        <w:rPr>
          <w:rFonts w:asciiTheme="minorHAnsi" w:hAnsiTheme="minorHAnsi" w:cstheme="minorHAnsi"/>
          <w:bCs/>
          <w:sz w:val="20"/>
          <w:szCs w:val="20"/>
        </w:rPr>
      </w:pPr>
      <w:r w:rsidRPr="003A2BAF">
        <w:rPr>
          <w:rFonts w:asciiTheme="minorHAnsi" w:hAnsiTheme="minorHAnsi" w:cstheme="minorHAnsi"/>
          <w:bCs/>
          <w:sz w:val="20"/>
          <w:szCs w:val="20"/>
        </w:rPr>
        <w:t xml:space="preserve">RICHIAMATE la Delibera n. </w:t>
      </w:r>
      <w:r w:rsidR="001E167C" w:rsidRPr="003A2BAF">
        <w:rPr>
          <w:rFonts w:asciiTheme="minorHAnsi" w:hAnsiTheme="minorHAnsi" w:cstheme="minorHAnsi"/>
          <w:bCs/>
          <w:sz w:val="20"/>
          <w:szCs w:val="20"/>
        </w:rPr>
        <w:t>4</w:t>
      </w:r>
      <w:r w:rsidRPr="003A2BAF">
        <w:rPr>
          <w:rFonts w:asciiTheme="minorHAnsi" w:hAnsiTheme="minorHAnsi" w:cstheme="minorHAnsi"/>
          <w:bCs/>
          <w:sz w:val="20"/>
          <w:szCs w:val="20"/>
        </w:rPr>
        <w:t xml:space="preserve"> del </w:t>
      </w:r>
      <w:r w:rsidR="001E167C" w:rsidRPr="003A2BAF">
        <w:rPr>
          <w:rFonts w:asciiTheme="minorHAnsi" w:hAnsiTheme="minorHAnsi" w:cstheme="minorHAnsi"/>
          <w:bCs/>
          <w:sz w:val="20"/>
          <w:szCs w:val="20"/>
        </w:rPr>
        <w:t>12/01/2024</w:t>
      </w:r>
      <w:r w:rsidRPr="003A2BAF">
        <w:rPr>
          <w:rFonts w:asciiTheme="minorHAnsi" w:hAnsiTheme="minorHAnsi" w:cstheme="minorHAnsi"/>
          <w:bCs/>
          <w:sz w:val="20"/>
          <w:szCs w:val="20"/>
        </w:rPr>
        <w:t xml:space="preserve"> (Collegio Docenti) e Delibera n. 8</w:t>
      </w:r>
      <w:r w:rsidR="001E167C" w:rsidRPr="003A2BAF">
        <w:rPr>
          <w:rFonts w:asciiTheme="minorHAnsi" w:hAnsiTheme="minorHAnsi" w:cstheme="minorHAnsi"/>
          <w:bCs/>
          <w:sz w:val="20"/>
          <w:szCs w:val="20"/>
        </w:rPr>
        <w:t>8</w:t>
      </w:r>
      <w:r w:rsidRPr="003A2BAF">
        <w:rPr>
          <w:rFonts w:asciiTheme="minorHAnsi" w:hAnsiTheme="minorHAnsi" w:cstheme="minorHAnsi"/>
          <w:bCs/>
          <w:sz w:val="20"/>
          <w:szCs w:val="20"/>
        </w:rPr>
        <w:t xml:space="preserve"> del </w:t>
      </w:r>
      <w:r w:rsidR="001E167C" w:rsidRPr="003A2BAF">
        <w:rPr>
          <w:rFonts w:asciiTheme="minorHAnsi" w:hAnsiTheme="minorHAnsi" w:cstheme="minorHAnsi"/>
          <w:bCs/>
          <w:sz w:val="20"/>
          <w:szCs w:val="20"/>
        </w:rPr>
        <w:t>22/01/2024</w:t>
      </w:r>
      <w:r w:rsidRPr="003A2BAF">
        <w:rPr>
          <w:rFonts w:asciiTheme="minorHAnsi" w:hAnsiTheme="minorHAnsi" w:cstheme="minorHAnsi"/>
          <w:bCs/>
          <w:sz w:val="20"/>
          <w:szCs w:val="20"/>
        </w:rPr>
        <w:t xml:space="preserve"> (Consiglio di Istituto) con le quali, gli organi collegiali di questa Istituzione Scolastica</w:t>
      </w:r>
      <w:r w:rsidR="001E167C" w:rsidRPr="003A2BAF">
        <w:rPr>
          <w:rFonts w:asciiTheme="minorHAnsi" w:hAnsiTheme="minorHAnsi" w:cstheme="minorHAnsi"/>
          <w:bCs/>
          <w:sz w:val="20"/>
          <w:szCs w:val="20"/>
        </w:rPr>
        <w:t>;</w:t>
      </w:r>
    </w:p>
    <w:p w14:paraId="66408722" w14:textId="548D0A3A" w:rsidR="00000575" w:rsidRPr="003A2BAF" w:rsidRDefault="00000575" w:rsidP="00000575">
      <w:pPr>
        <w:ind w:left="-5"/>
        <w:rPr>
          <w:rFonts w:asciiTheme="minorHAnsi" w:hAnsiTheme="minorHAnsi" w:cstheme="minorHAnsi"/>
          <w:bCs/>
          <w:sz w:val="20"/>
          <w:szCs w:val="20"/>
        </w:rPr>
      </w:pPr>
    </w:p>
    <w:p w14:paraId="41CE3BF8" w14:textId="0DAD6CE4" w:rsidR="00000575" w:rsidRDefault="00000575" w:rsidP="00000575">
      <w:pPr>
        <w:ind w:left="-5"/>
        <w:rPr>
          <w:rFonts w:asciiTheme="minorHAnsi" w:hAnsiTheme="minorHAnsi" w:cstheme="minorHAnsi"/>
          <w:bCs/>
          <w:sz w:val="20"/>
          <w:szCs w:val="20"/>
        </w:rPr>
      </w:pPr>
      <w:r w:rsidRPr="003A2BAF">
        <w:rPr>
          <w:rFonts w:asciiTheme="minorHAnsi" w:hAnsiTheme="minorHAnsi" w:cstheme="minorHAnsi"/>
          <w:bCs/>
          <w:sz w:val="20"/>
          <w:szCs w:val="20"/>
        </w:rPr>
        <w:t>RICHIAMATA  la Delibera di Approvazione del Programma Annuale e.f. 2024 n. 82 del 29/11/2023</w:t>
      </w:r>
      <w:r w:rsidR="003A2BAF">
        <w:rPr>
          <w:rFonts w:asciiTheme="minorHAnsi" w:hAnsiTheme="minorHAnsi" w:cstheme="minorHAnsi"/>
          <w:bCs/>
          <w:sz w:val="20"/>
          <w:szCs w:val="20"/>
        </w:rPr>
        <w:t>;</w:t>
      </w:r>
    </w:p>
    <w:p w14:paraId="51373055" w14:textId="77777777" w:rsidR="003A2BAF" w:rsidRPr="003A2BAF" w:rsidRDefault="003A2BAF" w:rsidP="00000575">
      <w:pPr>
        <w:ind w:left="-5"/>
        <w:rPr>
          <w:rFonts w:asciiTheme="minorHAnsi" w:hAnsiTheme="minorHAnsi" w:cstheme="minorHAnsi"/>
          <w:bCs/>
          <w:sz w:val="20"/>
          <w:szCs w:val="20"/>
        </w:rPr>
      </w:pPr>
    </w:p>
    <w:p w14:paraId="290937B4" w14:textId="2C73819E" w:rsidR="00000575" w:rsidRDefault="00000575" w:rsidP="00000575">
      <w:pPr>
        <w:ind w:left="-5"/>
        <w:rPr>
          <w:rFonts w:asciiTheme="minorHAnsi" w:hAnsiTheme="minorHAnsi" w:cstheme="minorHAnsi"/>
          <w:bCs/>
          <w:sz w:val="20"/>
          <w:szCs w:val="20"/>
        </w:rPr>
      </w:pPr>
      <w:r w:rsidRPr="003A2BAF">
        <w:rPr>
          <w:rFonts w:asciiTheme="minorHAnsi" w:hAnsiTheme="minorHAnsi" w:cstheme="minorHAnsi"/>
          <w:bCs/>
          <w:sz w:val="20"/>
          <w:szCs w:val="20"/>
        </w:rPr>
        <w:t>VISTO</w:t>
      </w:r>
      <w:r w:rsidR="003A2BAF">
        <w:rPr>
          <w:rFonts w:asciiTheme="minorHAnsi" w:hAnsiTheme="minorHAnsi" w:cstheme="minorHAnsi"/>
          <w:bCs/>
          <w:sz w:val="20"/>
          <w:szCs w:val="20"/>
        </w:rPr>
        <w:tab/>
      </w:r>
      <w:r w:rsidRPr="003A2BAF">
        <w:rPr>
          <w:rFonts w:asciiTheme="minorHAnsi" w:hAnsiTheme="minorHAnsi" w:cstheme="minorHAnsi"/>
          <w:bCs/>
          <w:sz w:val="20"/>
          <w:szCs w:val="20"/>
        </w:rPr>
        <w:t xml:space="preserve"> l’Accordo di Concessone per il finanziamento delle attività Prot. n 14127 del 30/01/2024</w:t>
      </w:r>
      <w:r w:rsidR="003A2BAF">
        <w:rPr>
          <w:rFonts w:asciiTheme="minorHAnsi" w:hAnsiTheme="minorHAnsi" w:cstheme="minorHAnsi"/>
          <w:bCs/>
          <w:sz w:val="20"/>
          <w:szCs w:val="20"/>
        </w:rPr>
        <w:t>;</w:t>
      </w:r>
    </w:p>
    <w:p w14:paraId="66405DDE" w14:textId="77777777" w:rsidR="003A2BAF" w:rsidRPr="003A2BAF" w:rsidRDefault="003A2BAF" w:rsidP="00000575">
      <w:pPr>
        <w:ind w:left="-5"/>
        <w:rPr>
          <w:rFonts w:asciiTheme="minorHAnsi" w:hAnsiTheme="minorHAnsi" w:cstheme="minorHAnsi"/>
          <w:bCs/>
          <w:sz w:val="20"/>
          <w:szCs w:val="20"/>
        </w:rPr>
      </w:pPr>
    </w:p>
    <w:p w14:paraId="4C2E2B27" w14:textId="1372CEF3" w:rsidR="00000575" w:rsidRPr="003A2BAF" w:rsidRDefault="00000575" w:rsidP="00000575">
      <w:pPr>
        <w:ind w:left="-5"/>
        <w:rPr>
          <w:rFonts w:asciiTheme="minorHAnsi" w:hAnsiTheme="minorHAnsi" w:cstheme="minorHAnsi"/>
          <w:bCs/>
          <w:sz w:val="20"/>
          <w:szCs w:val="20"/>
        </w:rPr>
      </w:pPr>
      <w:r w:rsidRPr="003A2BAF">
        <w:rPr>
          <w:rFonts w:asciiTheme="minorHAnsi" w:hAnsiTheme="minorHAnsi" w:cstheme="minorHAnsi"/>
          <w:bCs/>
          <w:sz w:val="20"/>
          <w:szCs w:val="20"/>
        </w:rPr>
        <w:t>RICHIAMATO  Il Decreto di Assunzione in Bilancio</w:t>
      </w:r>
      <w:r w:rsidR="001E167C" w:rsidRPr="003A2BAF">
        <w:rPr>
          <w:rFonts w:asciiTheme="minorHAnsi" w:hAnsiTheme="minorHAnsi" w:cstheme="minorHAnsi"/>
          <w:bCs/>
          <w:sz w:val="20"/>
          <w:szCs w:val="20"/>
        </w:rPr>
        <w:t xml:space="preserve"> prot. n. 2453 del 01/03/2024;</w:t>
      </w:r>
    </w:p>
    <w:p w14:paraId="1A7E39E7" w14:textId="77800172" w:rsidR="001E167C" w:rsidRPr="003A2BAF" w:rsidRDefault="001E167C" w:rsidP="00000575">
      <w:pPr>
        <w:ind w:left="-5"/>
        <w:rPr>
          <w:rFonts w:asciiTheme="minorHAnsi" w:hAnsiTheme="minorHAnsi" w:cstheme="minorHAnsi"/>
          <w:bCs/>
          <w:sz w:val="20"/>
          <w:szCs w:val="20"/>
        </w:rPr>
      </w:pPr>
    </w:p>
    <w:p w14:paraId="5908C54D" w14:textId="2D447E85" w:rsidR="001E167C" w:rsidRDefault="001E167C" w:rsidP="003A2BAF">
      <w:pPr>
        <w:ind w:left="-5"/>
        <w:rPr>
          <w:rFonts w:asciiTheme="minorHAnsi" w:hAnsiTheme="minorHAnsi" w:cstheme="minorHAnsi"/>
          <w:bCs/>
          <w:sz w:val="20"/>
          <w:szCs w:val="20"/>
        </w:rPr>
      </w:pPr>
      <w:r w:rsidRPr="003A2BAF">
        <w:rPr>
          <w:rFonts w:asciiTheme="minorHAnsi" w:hAnsiTheme="minorHAnsi" w:cstheme="minorHAnsi"/>
          <w:bCs/>
          <w:sz w:val="20"/>
          <w:szCs w:val="20"/>
        </w:rPr>
        <w:t>VISTO</w:t>
      </w:r>
      <w:r w:rsidR="003A2BAF">
        <w:rPr>
          <w:rFonts w:asciiTheme="minorHAnsi" w:hAnsiTheme="minorHAnsi" w:cstheme="minorHAnsi"/>
          <w:bCs/>
          <w:sz w:val="20"/>
          <w:szCs w:val="20"/>
        </w:rPr>
        <w:tab/>
      </w:r>
      <w:r w:rsidRPr="003A2BAF">
        <w:rPr>
          <w:rFonts w:asciiTheme="minorHAnsi" w:hAnsiTheme="minorHAnsi" w:cstheme="minorHAnsi"/>
          <w:bCs/>
          <w:sz w:val="20"/>
          <w:szCs w:val="20"/>
        </w:rPr>
        <w:t xml:space="preserve"> il R.D. n. 2440/1923 concernente l’amministrazione del Patrimonio e la</w:t>
      </w:r>
      <w:r w:rsidR="003A2BAF">
        <w:rPr>
          <w:rFonts w:asciiTheme="minorHAnsi" w:hAnsiTheme="minorHAnsi" w:cstheme="minorHAnsi"/>
          <w:bCs/>
          <w:sz w:val="20"/>
          <w:szCs w:val="20"/>
        </w:rPr>
        <w:t xml:space="preserve"> </w:t>
      </w:r>
      <w:r w:rsidRPr="003A2BAF">
        <w:rPr>
          <w:rFonts w:asciiTheme="minorHAnsi" w:hAnsiTheme="minorHAnsi" w:cstheme="minorHAnsi"/>
          <w:bCs/>
          <w:sz w:val="20"/>
          <w:szCs w:val="20"/>
        </w:rPr>
        <w:t xml:space="preserve">contabilità Generale dello Stato;  </w:t>
      </w:r>
    </w:p>
    <w:p w14:paraId="37B68551" w14:textId="77777777" w:rsidR="003A2BAF" w:rsidRPr="003A2BAF" w:rsidRDefault="003A2BAF" w:rsidP="003A2BAF">
      <w:pPr>
        <w:ind w:left="-5"/>
        <w:rPr>
          <w:rFonts w:asciiTheme="minorHAnsi" w:hAnsiTheme="minorHAnsi" w:cstheme="minorHAnsi"/>
          <w:bCs/>
          <w:sz w:val="20"/>
          <w:szCs w:val="20"/>
        </w:rPr>
      </w:pPr>
    </w:p>
    <w:p w14:paraId="7D6C5BCF" w14:textId="61FD9B05" w:rsidR="003A2BAF" w:rsidRDefault="001E167C" w:rsidP="003A2BAF">
      <w:pPr>
        <w:ind w:left="-5"/>
        <w:rPr>
          <w:rFonts w:asciiTheme="minorHAnsi" w:hAnsiTheme="minorHAnsi" w:cstheme="minorHAnsi"/>
          <w:bCs/>
          <w:sz w:val="20"/>
          <w:szCs w:val="20"/>
        </w:rPr>
      </w:pPr>
      <w:r w:rsidRPr="003A2BAF">
        <w:rPr>
          <w:rFonts w:asciiTheme="minorHAnsi" w:hAnsiTheme="minorHAnsi" w:cstheme="minorHAnsi"/>
          <w:bCs/>
          <w:sz w:val="20"/>
          <w:szCs w:val="20"/>
        </w:rPr>
        <w:t xml:space="preserve"> VISTA</w:t>
      </w:r>
      <w:r w:rsidR="003A2BAF">
        <w:rPr>
          <w:rFonts w:asciiTheme="minorHAnsi" w:hAnsiTheme="minorHAnsi" w:cstheme="minorHAnsi"/>
          <w:bCs/>
          <w:sz w:val="20"/>
          <w:szCs w:val="20"/>
        </w:rPr>
        <w:tab/>
      </w:r>
      <w:r w:rsidRPr="003A2BAF">
        <w:rPr>
          <w:rFonts w:asciiTheme="minorHAnsi" w:hAnsiTheme="minorHAnsi" w:cstheme="minorHAnsi"/>
          <w:bCs/>
          <w:sz w:val="20"/>
          <w:szCs w:val="20"/>
        </w:rPr>
        <w:t>la Legge n. 241/1990;</w:t>
      </w:r>
    </w:p>
    <w:p w14:paraId="169D656B" w14:textId="61FD9B05" w:rsidR="003A2BAF" w:rsidRPr="003A2BAF" w:rsidRDefault="003A2BAF" w:rsidP="003A2BAF">
      <w:pPr>
        <w:ind w:left="-5"/>
        <w:rPr>
          <w:rFonts w:asciiTheme="minorHAnsi" w:hAnsiTheme="minorHAnsi" w:cstheme="minorHAnsi"/>
          <w:bCs/>
          <w:sz w:val="20"/>
          <w:szCs w:val="20"/>
        </w:rPr>
      </w:pPr>
    </w:p>
    <w:p w14:paraId="6EF676C2" w14:textId="2F486F5F" w:rsidR="001E167C" w:rsidRDefault="001E167C" w:rsidP="003A2BAF">
      <w:pPr>
        <w:ind w:left="-5"/>
        <w:rPr>
          <w:rFonts w:asciiTheme="minorHAnsi" w:hAnsiTheme="minorHAnsi" w:cstheme="minorHAnsi"/>
          <w:bCs/>
          <w:sz w:val="20"/>
          <w:szCs w:val="20"/>
        </w:rPr>
      </w:pPr>
      <w:r w:rsidRPr="003A2BAF">
        <w:rPr>
          <w:rFonts w:asciiTheme="minorHAnsi" w:hAnsiTheme="minorHAnsi" w:cstheme="minorHAnsi"/>
          <w:bCs/>
          <w:sz w:val="20"/>
          <w:szCs w:val="20"/>
        </w:rPr>
        <w:t xml:space="preserve"> VISTO </w:t>
      </w:r>
      <w:r w:rsidR="003A2BAF">
        <w:rPr>
          <w:rFonts w:asciiTheme="minorHAnsi" w:hAnsiTheme="minorHAnsi" w:cstheme="minorHAnsi"/>
          <w:bCs/>
          <w:sz w:val="20"/>
          <w:szCs w:val="20"/>
        </w:rPr>
        <w:tab/>
      </w:r>
      <w:r w:rsidRPr="003A2BAF">
        <w:rPr>
          <w:rFonts w:asciiTheme="minorHAnsi" w:hAnsiTheme="minorHAnsi" w:cstheme="minorHAnsi"/>
          <w:bCs/>
          <w:sz w:val="20"/>
          <w:szCs w:val="20"/>
        </w:rPr>
        <w:t xml:space="preserve">la Legge n. 59/1997; </w:t>
      </w:r>
    </w:p>
    <w:p w14:paraId="08E55D84" w14:textId="77777777" w:rsidR="003A2BAF" w:rsidRPr="003A2BAF" w:rsidRDefault="003A2BAF" w:rsidP="003A2BAF">
      <w:pPr>
        <w:ind w:left="-5"/>
        <w:rPr>
          <w:rFonts w:asciiTheme="minorHAnsi" w:hAnsiTheme="minorHAnsi" w:cstheme="minorHAnsi"/>
          <w:bCs/>
          <w:sz w:val="20"/>
          <w:szCs w:val="20"/>
        </w:rPr>
      </w:pPr>
    </w:p>
    <w:p w14:paraId="0036D556" w14:textId="798223C2" w:rsidR="001E167C" w:rsidRDefault="001E167C" w:rsidP="003A2BAF">
      <w:pPr>
        <w:ind w:left="-5"/>
        <w:rPr>
          <w:rFonts w:asciiTheme="minorHAnsi" w:hAnsiTheme="minorHAnsi" w:cstheme="minorHAnsi"/>
          <w:bCs/>
          <w:sz w:val="20"/>
          <w:szCs w:val="20"/>
        </w:rPr>
      </w:pPr>
      <w:r w:rsidRPr="003A2BAF">
        <w:rPr>
          <w:rFonts w:asciiTheme="minorHAnsi" w:hAnsiTheme="minorHAnsi" w:cstheme="minorHAnsi"/>
          <w:bCs/>
          <w:sz w:val="20"/>
          <w:szCs w:val="20"/>
        </w:rPr>
        <w:t xml:space="preserve"> VISTO</w:t>
      </w:r>
      <w:r w:rsidR="003A2BAF">
        <w:rPr>
          <w:rFonts w:asciiTheme="minorHAnsi" w:hAnsiTheme="minorHAnsi" w:cstheme="minorHAnsi"/>
          <w:bCs/>
          <w:sz w:val="20"/>
          <w:szCs w:val="20"/>
        </w:rPr>
        <w:tab/>
      </w:r>
      <w:r w:rsidRPr="003A2BAF">
        <w:rPr>
          <w:rFonts w:asciiTheme="minorHAnsi" w:hAnsiTheme="minorHAnsi" w:cstheme="minorHAnsi"/>
          <w:bCs/>
          <w:sz w:val="20"/>
          <w:szCs w:val="20"/>
        </w:rPr>
        <w:t>il D.P.R. n. 275/1999</w:t>
      </w:r>
      <w:r w:rsidR="0090343C">
        <w:rPr>
          <w:rFonts w:asciiTheme="minorHAnsi" w:hAnsiTheme="minorHAnsi" w:cstheme="minorHAnsi"/>
          <w:bCs/>
          <w:sz w:val="20"/>
          <w:szCs w:val="20"/>
        </w:rPr>
        <w:t>;</w:t>
      </w:r>
    </w:p>
    <w:p w14:paraId="10A2D047" w14:textId="77777777" w:rsidR="0090343C" w:rsidRPr="003A2BAF" w:rsidRDefault="0090343C" w:rsidP="003A2BAF">
      <w:pPr>
        <w:ind w:left="-5"/>
        <w:rPr>
          <w:rFonts w:asciiTheme="minorHAnsi" w:hAnsiTheme="minorHAnsi" w:cstheme="minorHAnsi"/>
          <w:bCs/>
          <w:sz w:val="20"/>
          <w:szCs w:val="20"/>
        </w:rPr>
      </w:pPr>
    </w:p>
    <w:p w14:paraId="52A2E43C" w14:textId="4CA1FE9D" w:rsidR="001E167C" w:rsidRDefault="001E167C" w:rsidP="003A2BAF">
      <w:pPr>
        <w:ind w:left="-5"/>
        <w:rPr>
          <w:rFonts w:asciiTheme="minorHAnsi" w:hAnsiTheme="minorHAnsi" w:cstheme="minorHAnsi"/>
          <w:bCs/>
          <w:sz w:val="20"/>
          <w:szCs w:val="20"/>
        </w:rPr>
      </w:pPr>
      <w:r w:rsidRPr="003A2BAF">
        <w:rPr>
          <w:rFonts w:asciiTheme="minorHAnsi" w:hAnsiTheme="minorHAnsi" w:cstheme="minorHAnsi"/>
          <w:bCs/>
          <w:sz w:val="20"/>
          <w:szCs w:val="20"/>
        </w:rPr>
        <w:t xml:space="preserve"> VISTA </w:t>
      </w:r>
      <w:r w:rsidR="0090343C">
        <w:rPr>
          <w:rFonts w:asciiTheme="minorHAnsi" w:hAnsiTheme="minorHAnsi" w:cstheme="minorHAnsi"/>
          <w:bCs/>
          <w:sz w:val="20"/>
          <w:szCs w:val="20"/>
        </w:rPr>
        <w:tab/>
      </w:r>
      <w:r w:rsidRPr="003A2BAF">
        <w:rPr>
          <w:rFonts w:asciiTheme="minorHAnsi" w:hAnsiTheme="minorHAnsi" w:cstheme="minorHAnsi"/>
          <w:bCs/>
          <w:sz w:val="20"/>
          <w:szCs w:val="20"/>
        </w:rPr>
        <w:t xml:space="preserve">la Legge n. 107/2015; </w:t>
      </w:r>
    </w:p>
    <w:p w14:paraId="7DB19D48" w14:textId="77777777" w:rsidR="0090343C" w:rsidRPr="003A2BAF" w:rsidRDefault="0090343C" w:rsidP="003A2BAF">
      <w:pPr>
        <w:ind w:left="-5"/>
        <w:rPr>
          <w:rFonts w:asciiTheme="minorHAnsi" w:hAnsiTheme="minorHAnsi" w:cstheme="minorHAnsi"/>
          <w:bCs/>
          <w:sz w:val="20"/>
          <w:szCs w:val="20"/>
        </w:rPr>
      </w:pPr>
    </w:p>
    <w:p w14:paraId="4E1AC124" w14:textId="53AFAFA9" w:rsidR="001E167C" w:rsidRPr="003A2BAF" w:rsidRDefault="001E167C" w:rsidP="003A2BAF">
      <w:pPr>
        <w:ind w:left="-5"/>
        <w:rPr>
          <w:rFonts w:asciiTheme="minorHAnsi" w:hAnsiTheme="minorHAnsi" w:cstheme="minorHAnsi"/>
          <w:bCs/>
          <w:sz w:val="20"/>
          <w:szCs w:val="20"/>
        </w:rPr>
      </w:pPr>
      <w:r w:rsidRPr="003A2BAF">
        <w:rPr>
          <w:rFonts w:asciiTheme="minorHAnsi" w:hAnsiTheme="minorHAnsi" w:cstheme="minorHAnsi"/>
          <w:bCs/>
          <w:sz w:val="20"/>
          <w:szCs w:val="20"/>
        </w:rPr>
        <w:t xml:space="preserve"> VISTO</w:t>
      </w:r>
      <w:r w:rsidR="0090343C">
        <w:rPr>
          <w:rFonts w:asciiTheme="minorHAnsi" w:hAnsiTheme="minorHAnsi" w:cstheme="minorHAnsi"/>
          <w:bCs/>
          <w:sz w:val="20"/>
          <w:szCs w:val="20"/>
        </w:rPr>
        <w:tab/>
      </w:r>
      <w:r w:rsidRPr="003A2BAF">
        <w:rPr>
          <w:rFonts w:asciiTheme="minorHAnsi" w:hAnsiTheme="minorHAnsi" w:cstheme="minorHAnsi"/>
          <w:bCs/>
          <w:sz w:val="20"/>
          <w:szCs w:val="20"/>
        </w:rPr>
        <w:t xml:space="preserve">il D.L. 76/2020; </w:t>
      </w:r>
    </w:p>
    <w:p w14:paraId="73706727" w14:textId="16917FB5" w:rsidR="001E167C" w:rsidRDefault="001E167C" w:rsidP="003A2BAF">
      <w:pPr>
        <w:ind w:left="-5"/>
        <w:rPr>
          <w:rFonts w:asciiTheme="minorHAnsi" w:hAnsiTheme="minorHAnsi" w:cstheme="minorHAnsi"/>
          <w:bCs/>
          <w:sz w:val="20"/>
          <w:szCs w:val="20"/>
        </w:rPr>
      </w:pPr>
      <w:r w:rsidRPr="003A2BAF">
        <w:rPr>
          <w:rFonts w:asciiTheme="minorHAnsi" w:hAnsiTheme="minorHAnsi" w:cstheme="minorHAnsi"/>
          <w:bCs/>
          <w:sz w:val="20"/>
          <w:szCs w:val="20"/>
        </w:rPr>
        <w:lastRenderedPageBreak/>
        <w:t xml:space="preserve"> VISTO</w:t>
      </w:r>
      <w:r w:rsidR="0090343C">
        <w:rPr>
          <w:rFonts w:asciiTheme="minorHAnsi" w:hAnsiTheme="minorHAnsi" w:cstheme="minorHAnsi"/>
          <w:bCs/>
          <w:sz w:val="20"/>
          <w:szCs w:val="20"/>
        </w:rPr>
        <w:tab/>
      </w:r>
      <w:r w:rsidRPr="003A2BAF">
        <w:rPr>
          <w:rFonts w:asciiTheme="minorHAnsi" w:hAnsiTheme="minorHAnsi" w:cstheme="minorHAnsi"/>
          <w:bCs/>
          <w:sz w:val="20"/>
          <w:szCs w:val="20"/>
        </w:rPr>
        <w:t xml:space="preserve"> il D. Lgs. n. 165/2001 recante “Norme generali sull’ordinamento del lavoro alle  Dipendenze delle Amministrazioni Pubbliche” ss.mm.ii</w:t>
      </w:r>
      <w:r w:rsidR="0090343C">
        <w:rPr>
          <w:rFonts w:asciiTheme="minorHAnsi" w:hAnsiTheme="minorHAnsi" w:cstheme="minorHAnsi"/>
          <w:bCs/>
          <w:sz w:val="20"/>
          <w:szCs w:val="20"/>
        </w:rPr>
        <w:t>;</w:t>
      </w:r>
    </w:p>
    <w:p w14:paraId="66DD092F" w14:textId="77777777" w:rsidR="0090343C" w:rsidRPr="003A2BAF" w:rsidRDefault="0090343C" w:rsidP="003A2BAF">
      <w:pPr>
        <w:ind w:left="-5"/>
        <w:rPr>
          <w:rFonts w:asciiTheme="minorHAnsi" w:hAnsiTheme="minorHAnsi" w:cstheme="minorHAnsi"/>
          <w:bCs/>
          <w:sz w:val="20"/>
          <w:szCs w:val="20"/>
        </w:rPr>
      </w:pPr>
    </w:p>
    <w:p w14:paraId="3A3244A5" w14:textId="487C7118" w:rsidR="001E167C" w:rsidRPr="003A2BAF" w:rsidRDefault="001E167C" w:rsidP="003A2BAF">
      <w:pPr>
        <w:ind w:left="-5"/>
        <w:rPr>
          <w:rFonts w:asciiTheme="minorHAnsi" w:hAnsiTheme="minorHAnsi" w:cstheme="minorHAnsi"/>
          <w:bCs/>
          <w:sz w:val="20"/>
          <w:szCs w:val="20"/>
        </w:rPr>
      </w:pPr>
      <w:r w:rsidRPr="003A2BAF">
        <w:rPr>
          <w:rFonts w:asciiTheme="minorHAnsi" w:hAnsiTheme="minorHAnsi" w:cstheme="minorHAnsi"/>
          <w:bCs/>
          <w:sz w:val="20"/>
          <w:szCs w:val="20"/>
        </w:rPr>
        <w:t xml:space="preserve"> VISTO il D. Lgs. n. 36/2023; </w:t>
      </w:r>
    </w:p>
    <w:p w14:paraId="358042FC" w14:textId="77777777" w:rsidR="001E167C" w:rsidRPr="003A2BAF" w:rsidRDefault="001E167C" w:rsidP="003A2BAF">
      <w:pPr>
        <w:ind w:left="-5"/>
        <w:rPr>
          <w:rFonts w:asciiTheme="minorHAnsi" w:hAnsiTheme="minorHAnsi" w:cstheme="minorHAnsi"/>
          <w:bCs/>
          <w:sz w:val="20"/>
          <w:szCs w:val="20"/>
        </w:rPr>
      </w:pPr>
      <w:r w:rsidRPr="003A2BAF">
        <w:rPr>
          <w:rFonts w:asciiTheme="minorHAnsi" w:hAnsiTheme="minorHAnsi" w:cstheme="minorHAnsi"/>
          <w:bCs/>
          <w:sz w:val="20"/>
          <w:szCs w:val="20"/>
        </w:rPr>
        <w:t xml:space="preserve"> </w:t>
      </w:r>
    </w:p>
    <w:p w14:paraId="712917E6" w14:textId="2F6AB179" w:rsidR="001E167C" w:rsidRDefault="001E167C" w:rsidP="003A2BAF">
      <w:pPr>
        <w:ind w:left="-5"/>
        <w:rPr>
          <w:rFonts w:asciiTheme="minorHAnsi" w:hAnsiTheme="minorHAnsi" w:cstheme="minorHAnsi"/>
          <w:bCs/>
          <w:sz w:val="20"/>
          <w:szCs w:val="20"/>
        </w:rPr>
      </w:pPr>
      <w:r w:rsidRPr="003A2BAF">
        <w:rPr>
          <w:rFonts w:asciiTheme="minorHAnsi" w:hAnsiTheme="minorHAnsi" w:cstheme="minorHAnsi"/>
          <w:bCs/>
          <w:sz w:val="20"/>
          <w:szCs w:val="20"/>
        </w:rPr>
        <w:t xml:space="preserve"> TENUTO CONTO  delle funzioni e dei poteri del Dirigente Scolastico in materia negoziale, come  Definiti dall’art. 25 comma 2 del D. Lgs. n. 165/2001; </w:t>
      </w:r>
    </w:p>
    <w:p w14:paraId="13F14565" w14:textId="29FFEF7C" w:rsidR="00565CA0" w:rsidRDefault="00565CA0" w:rsidP="00484596">
      <w:pPr>
        <w:ind w:left="0" w:firstLine="0"/>
        <w:rPr>
          <w:rFonts w:asciiTheme="minorHAnsi" w:hAnsiTheme="minorHAnsi" w:cstheme="minorHAnsi"/>
          <w:bCs/>
          <w:sz w:val="20"/>
          <w:szCs w:val="20"/>
        </w:rPr>
      </w:pPr>
    </w:p>
    <w:p w14:paraId="3EAAB97F" w14:textId="277E0B3F" w:rsidR="00565CA0" w:rsidRPr="00565CA0" w:rsidRDefault="00565CA0" w:rsidP="00565CA0">
      <w:pPr>
        <w:ind w:left="-5"/>
        <w:rPr>
          <w:rFonts w:asciiTheme="minorHAnsi" w:hAnsiTheme="minorHAnsi" w:cstheme="minorHAnsi"/>
          <w:bCs/>
          <w:sz w:val="20"/>
          <w:szCs w:val="20"/>
        </w:rPr>
      </w:pPr>
      <w:r w:rsidRPr="00565CA0">
        <w:rPr>
          <w:rFonts w:asciiTheme="minorHAnsi" w:hAnsiTheme="minorHAnsi" w:cstheme="minorHAnsi"/>
          <w:bCs/>
          <w:sz w:val="20"/>
          <w:szCs w:val="20"/>
        </w:rPr>
        <w:t xml:space="preserve">VISTO  L’art. 15 del D.lgs. n. 36/2023 che, in sostituzione alla figura del RUP “responsabile Unico del Procedimento” istituisce la figura del RUP “Responsabile Unico </w:t>
      </w:r>
      <w:r>
        <w:rPr>
          <w:rFonts w:asciiTheme="minorHAnsi" w:hAnsiTheme="minorHAnsi" w:cstheme="minorHAnsi"/>
          <w:bCs/>
          <w:sz w:val="20"/>
          <w:szCs w:val="20"/>
        </w:rPr>
        <w:t>d</w:t>
      </w:r>
      <w:r w:rsidRPr="00565CA0">
        <w:rPr>
          <w:rFonts w:asciiTheme="minorHAnsi" w:hAnsiTheme="minorHAnsi" w:cstheme="minorHAnsi"/>
          <w:bCs/>
          <w:sz w:val="20"/>
          <w:szCs w:val="20"/>
        </w:rPr>
        <w:t>el Progetto” per l’intero intervento</w:t>
      </w:r>
      <w:r w:rsidR="00484596">
        <w:rPr>
          <w:rFonts w:asciiTheme="minorHAnsi" w:hAnsiTheme="minorHAnsi" w:cstheme="minorHAnsi"/>
          <w:bCs/>
          <w:sz w:val="20"/>
          <w:szCs w:val="20"/>
        </w:rPr>
        <w:t>;</w:t>
      </w:r>
    </w:p>
    <w:p w14:paraId="369B1C39" w14:textId="77777777" w:rsidR="00565CA0" w:rsidRPr="00565CA0" w:rsidRDefault="00565CA0" w:rsidP="00565CA0">
      <w:pPr>
        <w:ind w:left="-5"/>
        <w:rPr>
          <w:rFonts w:asciiTheme="minorHAnsi" w:hAnsiTheme="minorHAnsi" w:cstheme="minorHAnsi"/>
          <w:bCs/>
          <w:sz w:val="20"/>
          <w:szCs w:val="20"/>
        </w:rPr>
      </w:pPr>
      <w:r w:rsidRPr="00565CA0">
        <w:rPr>
          <w:rFonts w:asciiTheme="minorHAnsi" w:hAnsiTheme="minorHAnsi" w:cstheme="minorHAnsi"/>
          <w:bCs/>
          <w:sz w:val="20"/>
          <w:szCs w:val="20"/>
        </w:rPr>
        <w:t xml:space="preserve"> </w:t>
      </w:r>
    </w:p>
    <w:p w14:paraId="779688E6" w14:textId="6DFE879C" w:rsidR="00565CA0" w:rsidRPr="00565CA0" w:rsidRDefault="00565CA0" w:rsidP="00565CA0">
      <w:pPr>
        <w:ind w:left="-5"/>
        <w:rPr>
          <w:rFonts w:asciiTheme="minorHAnsi" w:hAnsiTheme="minorHAnsi" w:cstheme="minorHAnsi"/>
          <w:bCs/>
          <w:sz w:val="20"/>
          <w:szCs w:val="20"/>
        </w:rPr>
      </w:pPr>
      <w:r w:rsidRPr="00565CA0">
        <w:rPr>
          <w:rFonts w:asciiTheme="minorHAnsi" w:hAnsiTheme="minorHAnsi" w:cstheme="minorHAnsi"/>
          <w:bCs/>
          <w:sz w:val="20"/>
          <w:szCs w:val="20"/>
        </w:rPr>
        <w:t>VISTO  l’art. 16 del Dlgs 36/2023 in relazione ai conflitti di interesse</w:t>
      </w:r>
      <w:r w:rsidR="00484596">
        <w:rPr>
          <w:rFonts w:asciiTheme="minorHAnsi" w:hAnsiTheme="minorHAnsi" w:cstheme="minorHAnsi"/>
          <w:bCs/>
          <w:sz w:val="20"/>
          <w:szCs w:val="20"/>
        </w:rPr>
        <w:t>;</w:t>
      </w:r>
    </w:p>
    <w:p w14:paraId="650EE9B8" w14:textId="77777777" w:rsidR="00565CA0" w:rsidRPr="00565CA0" w:rsidRDefault="00565CA0" w:rsidP="00565CA0">
      <w:pPr>
        <w:ind w:left="-5"/>
        <w:rPr>
          <w:rFonts w:asciiTheme="minorHAnsi" w:hAnsiTheme="minorHAnsi" w:cstheme="minorHAnsi"/>
          <w:bCs/>
          <w:sz w:val="20"/>
          <w:szCs w:val="20"/>
        </w:rPr>
      </w:pPr>
      <w:r w:rsidRPr="00565CA0">
        <w:rPr>
          <w:rFonts w:asciiTheme="minorHAnsi" w:hAnsiTheme="minorHAnsi" w:cstheme="minorHAnsi"/>
          <w:bCs/>
          <w:sz w:val="20"/>
          <w:szCs w:val="20"/>
        </w:rPr>
        <w:t xml:space="preserve"> </w:t>
      </w:r>
    </w:p>
    <w:p w14:paraId="082935F4" w14:textId="15048066" w:rsidR="00565CA0" w:rsidRPr="00565CA0" w:rsidRDefault="00565CA0" w:rsidP="00565CA0">
      <w:pPr>
        <w:ind w:left="-5"/>
        <w:rPr>
          <w:rFonts w:asciiTheme="minorHAnsi" w:hAnsiTheme="minorHAnsi" w:cstheme="minorHAnsi"/>
          <w:bCs/>
          <w:sz w:val="20"/>
          <w:szCs w:val="20"/>
        </w:rPr>
      </w:pPr>
      <w:r w:rsidRPr="00565CA0">
        <w:rPr>
          <w:rFonts w:asciiTheme="minorHAnsi" w:hAnsiTheme="minorHAnsi" w:cstheme="minorHAnsi"/>
          <w:bCs/>
          <w:sz w:val="20"/>
          <w:szCs w:val="20"/>
        </w:rPr>
        <w:t>VISTO l’allegato I.2 all’articolo 15 del Dlgs. 36/2023</w:t>
      </w:r>
      <w:r w:rsidR="00484596">
        <w:rPr>
          <w:rFonts w:asciiTheme="minorHAnsi" w:hAnsiTheme="minorHAnsi" w:cstheme="minorHAnsi"/>
          <w:bCs/>
          <w:sz w:val="20"/>
          <w:szCs w:val="20"/>
        </w:rPr>
        <w:t>;</w:t>
      </w:r>
    </w:p>
    <w:p w14:paraId="300779A7" w14:textId="77777777" w:rsidR="00565CA0" w:rsidRPr="00565CA0" w:rsidRDefault="00565CA0" w:rsidP="00565CA0">
      <w:pPr>
        <w:ind w:left="-5"/>
        <w:rPr>
          <w:rFonts w:asciiTheme="minorHAnsi" w:hAnsiTheme="minorHAnsi" w:cstheme="minorHAnsi"/>
          <w:bCs/>
          <w:sz w:val="20"/>
          <w:szCs w:val="20"/>
        </w:rPr>
      </w:pPr>
      <w:r w:rsidRPr="00565CA0">
        <w:rPr>
          <w:rFonts w:asciiTheme="minorHAnsi" w:hAnsiTheme="minorHAnsi" w:cstheme="minorHAnsi"/>
          <w:bCs/>
          <w:sz w:val="20"/>
          <w:szCs w:val="20"/>
        </w:rPr>
        <w:t xml:space="preserve"> </w:t>
      </w:r>
    </w:p>
    <w:p w14:paraId="29D2D55C" w14:textId="477DB772" w:rsidR="00565CA0" w:rsidRDefault="00565CA0" w:rsidP="00565CA0">
      <w:pPr>
        <w:ind w:left="-5"/>
        <w:rPr>
          <w:rFonts w:asciiTheme="minorHAnsi" w:hAnsiTheme="minorHAnsi" w:cstheme="minorHAnsi"/>
          <w:bCs/>
          <w:sz w:val="20"/>
          <w:szCs w:val="20"/>
        </w:rPr>
      </w:pPr>
      <w:r w:rsidRPr="00565CA0">
        <w:rPr>
          <w:rFonts w:asciiTheme="minorHAnsi" w:hAnsiTheme="minorHAnsi" w:cstheme="minorHAnsi"/>
          <w:bCs/>
          <w:sz w:val="20"/>
          <w:szCs w:val="20"/>
        </w:rPr>
        <w:t>VISTO l’articolo 45 del Dlgs 36/2023 – Incentivi alle funzioni tecniche</w:t>
      </w:r>
      <w:r w:rsidR="00484596">
        <w:rPr>
          <w:rFonts w:asciiTheme="minorHAnsi" w:hAnsiTheme="minorHAnsi" w:cstheme="minorHAnsi"/>
          <w:bCs/>
          <w:sz w:val="20"/>
          <w:szCs w:val="20"/>
        </w:rPr>
        <w:t>;</w:t>
      </w:r>
    </w:p>
    <w:p w14:paraId="7EA49D8A" w14:textId="77777777" w:rsidR="000F0DA7" w:rsidRDefault="000F0DA7" w:rsidP="0090343C">
      <w:pPr>
        <w:ind w:right="106"/>
        <w:rPr>
          <w:rFonts w:ascii="Garamond" w:eastAsia="Garamond" w:hAnsi="Garamond" w:cs="Garamond"/>
        </w:rPr>
      </w:pPr>
      <w:r w:rsidRPr="0090343C">
        <w:rPr>
          <w:rFonts w:asciiTheme="minorHAnsi" w:hAnsiTheme="minorHAnsi" w:cstheme="minorHAnsi"/>
          <w:bCs/>
          <w:sz w:val="20"/>
          <w:szCs w:val="20"/>
        </w:rPr>
        <w:t>tutto ciò visto e rilevato, che costituisce parte integrante del presente atto</w:t>
      </w:r>
      <w:r>
        <w:t xml:space="preserve"> </w:t>
      </w:r>
    </w:p>
    <w:p w14:paraId="0C3CBC95" w14:textId="79E6908A" w:rsidR="000F0DA7" w:rsidRDefault="000F0DA7" w:rsidP="000F0DA7">
      <w:pPr>
        <w:spacing w:after="0" w:line="256" w:lineRule="auto"/>
        <w:ind w:left="108" w:firstLine="0"/>
        <w:jc w:val="left"/>
      </w:pPr>
      <w:r>
        <w:t xml:space="preserve"> </w:t>
      </w:r>
    </w:p>
    <w:p w14:paraId="03ECADEF" w14:textId="77777777" w:rsidR="00565CA0" w:rsidRPr="00565CA0" w:rsidRDefault="00565CA0" w:rsidP="00565CA0">
      <w:pPr>
        <w:pStyle w:val="Titolo1"/>
        <w:spacing w:after="93"/>
        <w:ind w:left="0" w:right="8"/>
        <w:jc w:val="center"/>
        <w:rPr>
          <w:rFonts w:asciiTheme="minorHAnsi" w:hAnsiTheme="minorHAnsi" w:cstheme="minorHAnsi"/>
          <w:b w:val="0"/>
          <w:bCs/>
          <w:sz w:val="20"/>
          <w:szCs w:val="20"/>
        </w:rPr>
      </w:pPr>
      <w:r w:rsidRPr="00565CA0">
        <w:rPr>
          <w:rFonts w:asciiTheme="minorHAnsi" w:hAnsiTheme="minorHAnsi" w:cstheme="minorHAnsi"/>
          <w:b w:val="0"/>
          <w:bCs/>
          <w:sz w:val="20"/>
          <w:szCs w:val="20"/>
        </w:rPr>
        <w:t xml:space="preserve">DICHIARA </w:t>
      </w:r>
    </w:p>
    <w:p w14:paraId="29D9501D" w14:textId="77777777" w:rsidR="00565CA0" w:rsidRPr="00565CA0" w:rsidRDefault="00565CA0" w:rsidP="00565CA0">
      <w:pPr>
        <w:spacing w:after="119" w:line="240" w:lineRule="auto"/>
        <w:rPr>
          <w:rFonts w:asciiTheme="minorHAnsi" w:hAnsiTheme="minorHAnsi" w:cstheme="minorHAnsi"/>
          <w:bCs/>
          <w:sz w:val="20"/>
          <w:szCs w:val="20"/>
        </w:rPr>
      </w:pPr>
      <w:r w:rsidRPr="00565CA0">
        <w:rPr>
          <w:rFonts w:asciiTheme="minorHAnsi" w:hAnsiTheme="minorHAnsi" w:cstheme="minorHAnsi"/>
          <w:bCs/>
          <w:sz w:val="20"/>
          <w:szCs w:val="20"/>
        </w:rPr>
        <w:t xml:space="preserve">ai sensi dell’art. 75 del d.P.R. n. 445 del 28 dicembre 2000 consapevole degli artt. 46 e 47 del d.P.R. n. 445 del 28 dicembre 2000: </w:t>
      </w:r>
    </w:p>
    <w:p w14:paraId="10E33B69" w14:textId="77777777" w:rsidR="00565CA0" w:rsidRPr="00565CA0" w:rsidRDefault="00565CA0" w:rsidP="00565CA0">
      <w:pPr>
        <w:numPr>
          <w:ilvl w:val="0"/>
          <w:numId w:val="1"/>
        </w:numPr>
        <w:spacing w:after="28" w:line="247" w:lineRule="auto"/>
        <w:ind w:hanging="360"/>
        <w:rPr>
          <w:rFonts w:asciiTheme="minorHAnsi" w:hAnsiTheme="minorHAnsi" w:cstheme="minorHAnsi"/>
          <w:bCs/>
          <w:sz w:val="20"/>
          <w:szCs w:val="20"/>
        </w:rPr>
      </w:pPr>
      <w:r w:rsidRPr="00565CA0">
        <w:rPr>
          <w:rFonts w:asciiTheme="minorHAnsi" w:hAnsiTheme="minorHAnsi" w:cstheme="minorHAnsi"/>
          <w:bCs/>
          <w:sz w:val="20"/>
          <w:szCs w:val="20"/>
        </w:rPr>
        <w:t xml:space="preserve">non trovarsi in situazione di incompatibilità, ai sensi di quanto previsto dal d.lgs. n. 39/2013 e dall’art. 53, del d.lgs. n. 165/2001;  </w:t>
      </w:r>
    </w:p>
    <w:p w14:paraId="786ADA92" w14:textId="77777777" w:rsidR="00565CA0" w:rsidRPr="00565CA0" w:rsidRDefault="00565CA0" w:rsidP="00565CA0">
      <w:pPr>
        <w:spacing w:after="0"/>
        <w:ind w:left="720"/>
        <w:rPr>
          <w:rFonts w:asciiTheme="minorHAnsi" w:hAnsiTheme="minorHAnsi" w:cstheme="minorHAnsi"/>
          <w:bCs/>
          <w:sz w:val="20"/>
          <w:szCs w:val="20"/>
        </w:rPr>
      </w:pPr>
      <w:r w:rsidRPr="00565CA0">
        <w:rPr>
          <w:rFonts w:asciiTheme="minorHAnsi" w:hAnsiTheme="minorHAnsi" w:cstheme="minorHAnsi"/>
          <w:bCs/>
          <w:sz w:val="20"/>
          <w:szCs w:val="20"/>
        </w:rPr>
        <w:t xml:space="preserve"> </w:t>
      </w:r>
    </w:p>
    <w:p w14:paraId="3650126B" w14:textId="77777777" w:rsidR="00565CA0" w:rsidRPr="00565CA0" w:rsidRDefault="00565CA0" w:rsidP="00565CA0">
      <w:pPr>
        <w:numPr>
          <w:ilvl w:val="0"/>
          <w:numId w:val="1"/>
        </w:numPr>
        <w:spacing w:after="0" w:line="247" w:lineRule="auto"/>
        <w:ind w:hanging="360"/>
        <w:rPr>
          <w:rFonts w:asciiTheme="minorHAnsi" w:hAnsiTheme="minorHAnsi" w:cstheme="minorHAnsi"/>
          <w:bCs/>
          <w:sz w:val="20"/>
          <w:szCs w:val="20"/>
        </w:rPr>
      </w:pPr>
      <w:r w:rsidRPr="00565CA0">
        <w:rPr>
          <w:rFonts w:asciiTheme="minorHAnsi" w:hAnsiTheme="minorHAnsi" w:cstheme="minorHAnsi"/>
          <w:bCs/>
          <w:sz w:val="20"/>
          <w:szCs w:val="20"/>
        </w:rPr>
        <w:t xml:space="preserve">di non avere, direttamente o indirettamente, un interesse finanziario, economico o altro interesse personale nel procedimento in esame ai sensi e per gli effetti di quanto   </w:t>
      </w:r>
    </w:p>
    <w:p w14:paraId="38DF649E" w14:textId="77777777" w:rsidR="00565CA0" w:rsidRPr="00565CA0" w:rsidRDefault="00565CA0" w:rsidP="00565CA0">
      <w:pPr>
        <w:numPr>
          <w:ilvl w:val="1"/>
          <w:numId w:val="1"/>
        </w:numPr>
        <w:spacing w:after="0" w:line="247" w:lineRule="auto"/>
        <w:ind w:left="1067" w:hanging="361"/>
        <w:rPr>
          <w:rFonts w:asciiTheme="minorHAnsi" w:hAnsiTheme="minorHAnsi" w:cstheme="minorHAnsi"/>
          <w:bCs/>
          <w:sz w:val="20"/>
          <w:szCs w:val="20"/>
        </w:rPr>
      </w:pPr>
      <w:r w:rsidRPr="00565CA0">
        <w:rPr>
          <w:rFonts w:asciiTheme="minorHAnsi" w:hAnsiTheme="minorHAnsi" w:cstheme="minorHAnsi"/>
          <w:bCs/>
          <w:sz w:val="20"/>
          <w:szCs w:val="20"/>
        </w:rPr>
        <w:t xml:space="preserve">non coinvolge interessi propri; </w:t>
      </w:r>
    </w:p>
    <w:p w14:paraId="6D23E1C1" w14:textId="77777777" w:rsidR="00565CA0" w:rsidRPr="00565CA0" w:rsidRDefault="00565CA0" w:rsidP="00565CA0">
      <w:pPr>
        <w:numPr>
          <w:ilvl w:val="1"/>
          <w:numId w:val="1"/>
        </w:numPr>
        <w:spacing w:after="0" w:line="247" w:lineRule="auto"/>
        <w:ind w:left="1067" w:hanging="361"/>
        <w:rPr>
          <w:rFonts w:asciiTheme="minorHAnsi" w:hAnsiTheme="minorHAnsi" w:cstheme="minorHAnsi"/>
          <w:bCs/>
          <w:sz w:val="20"/>
          <w:szCs w:val="20"/>
        </w:rPr>
      </w:pPr>
      <w:r w:rsidRPr="00565CA0">
        <w:rPr>
          <w:rFonts w:asciiTheme="minorHAnsi" w:hAnsiTheme="minorHAnsi" w:cstheme="minorHAnsi"/>
          <w:bCs/>
          <w:sz w:val="20"/>
          <w:szCs w:val="20"/>
        </w:rPr>
        <w:t xml:space="preserve">non coinvolge interessi di parenti, affini entro il secondo grado, del coniuge o di conviventi, oppure di persone con le quali abbia rapporti di frequentazione abituale; </w:t>
      </w:r>
    </w:p>
    <w:p w14:paraId="14989995" w14:textId="77777777" w:rsidR="00565CA0" w:rsidRPr="00565CA0" w:rsidRDefault="00565CA0" w:rsidP="00565CA0">
      <w:pPr>
        <w:numPr>
          <w:ilvl w:val="1"/>
          <w:numId w:val="1"/>
        </w:numPr>
        <w:spacing w:after="0" w:line="247" w:lineRule="auto"/>
        <w:ind w:left="1067" w:hanging="361"/>
        <w:rPr>
          <w:rFonts w:asciiTheme="minorHAnsi" w:hAnsiTheme="minorHAnsi" w:cstheme="minorHAnsi"/>
          <w:bCs/>
          <w:sz w:val="20"/>
          <w:szCs w:val="20"/>
        </w:rPr>
      </w:pPr>
      <w:r w:rsidRPr="00565CA0">
        <w:rPr>
          <w:rFonts w:asciiTheme="minorHAnsi" w:hAnsiTheme="minorHAnsi" w:cstheme="minorHAnsi"/>
          <w:bCs/>
          <w:sz w:val="20"/>
          <w:szCs w:val="20"/>
        </w:rPr>
        <w:t xml:space="preserve">non coinvolge interessi di soggetti od organizzazioni con cui egli o il coniuge abbia causa pendente o grave inimicizia o rapporti di credito o debito significativi; </w:t>
      </w:r>
    </w:p>
    <w:p w14:paraId="3D48B555" w14:textId="77777777" w:rsidR="00565CA0" w:rsidRPr="00565CA0" w:rsidRDefault="00565CA0" w:rsidP="00565CA0">
      <w:pPr>
        <w:numPr>
          <w:ilvl w:val="1"/>
          <w:numId w:val="1"/>
        </w:numPr>
        <w:spacing w:after="0" w:line="247" w:lineRule="auto"/>
        <w:ind w:left="1067" w:hanging="361"/>
        <w:rPr>
          <w:rFonts w:asciiTheme="minorHAnsi" w:hAnsiTheme="minorHAnsi" w:cstheme="minorHAnsi"/>
          <w:bCs/>
          <w:sz w:val="20"/>
          <w:szCs w:val="20"/>
        </w:rPr>
      </w:pPr>
      <w:r w:rsidRPr="00565CA0">
        <w:rPr>
          <w:rFonts w:asciiTheme="minorHAnsi" w:hAnsiTheme="minorHAnsi" w:cstheme="minorHAnsi"/>
          <w:bCs/>
          <w:sz w:val="20"/>
          <w:szCs w:val="20"/>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14:paraId="29614D4E" w14:textId="77777777" w:rsidR="00565CA0" w:rsidRPr="00565CA0" w:rsidRDefault="00565CA0" w:rsidP="00565CA0">
      <w:pPr>
        <w:spacing w:after="0"/>
        <w:ind w:left="1066"/>
        <w:rPr>
          <w:rFonts w:asciiTheme="minorHAnsi" w:hAnsiTheme="minorHAnsi" w:cstheme="minorHAnsi"/>
          <w:bCs/>
          <w:sz w:val="20"/>
          <w:szCs w:val="20"/>
        </w:rPr>
      </w:pPr>
      <w:r w:rsidRPr="00565CA0">
        <w:rPr>
          <w:rFonts w:asciiTheme="minorHAnsi" w:hAnsiTheme="minorHAnsi" w:cstheme="minorHAnsi"/>
          <w:bCs/>
          <w:sz w:val="20"/>
          <w:szCs w:val="20"/>
        </w:rPr>
        <w:t xml:space="preserve"> </w:t>
      </w:r>
    </w:p>
    <w:p w14:paraId="14DF717F" w14:textId="77777777" w:rsidR="00565CA0" w:rsidRPr="00565CA0" w:rsidRDefault="00565CA0" w:rsidP="00565CA0">
      <w:pPr>
        <w:numPr>
          <w:ilvl w:val="0"/>
          <w:numId w:val="1"/>
        </w:numPr>
        <w:spacing w:after="0" w:line="312" w:lineRule="auto"/>
        <w:ind w:hanging="360"/>
        <w:rPr>
          <w:rFonts w:asciiTheme="minorHAnsi" w:hAnsiTheme="minorHAnsi" w:cstheme="minorHAnsi"/>
          <w:bCs/>
          <w:sz w:val="20"/>
          <w:szCs w:val="20"/>
        </w:rPr>
      </w:pPr>
      <w:r w:rsidRPr="00565CA0">
        <w:rPr>
          <w:rFonts w:asciiTheme="minorHAnsi" w:hAnsiTheme="minorHAnsi" w:cstheme="minorHAnsi"/>
          <w:bCs/>
          <w:sz w:val="20"/>
          <w:szCs w:val="20"/>
        </w:rPr>
        <w:lastRenderedPageBreak/>
        <w:t xml:space="preserve">che non sussistono diverse ragioni di opportunità che si frappongano al conferimento dell’incarico in questione; </w:t>
      </w:r>
    </w:p>
    <w:p w14:paraId="5B11C58A" w14:textId="77777777" w:rsidR="00565CA0" w:rsidRPr="00565CA0" w:rsidRDefault="00565CA0" w:rsidP="00565CA0">
      <w:pPr>
        <w:spacing w:after="15"/>
        <w:ind w:left="720"/>
        <w:rPr>
          <w:rFonts w:asciiTheme="minorHAnsi" w:hAnsiTheme="minorHAnsi" w:cstheme="minorHAnsi"/>
          <w:bCs/>
          <w:sz w:val="20"/>
          <w:szCs w:val="20"/>
        </w:rPr>
      </w:pPr>
      <w:r w:rsidRPr="00565CA0">
        <w:rPr>
          <w:rFonts w:asciiTheme="minorHAnsi" w:hAnsiTheme="minorHAnsi" w:cstheme="minorHAnsi"/>
          <w:bCs/>
          <w:sz w:val="20"/>
          <w:szCs w:val="20"/>
        </w:rPr>
        <w:t xml:space="preserve"> </w:t>
      </w:r>
    </w:p>
    <w:p w14:paraId="53D42602" w14:textId="77777777" w:rsidR="00565CA0" w:rsidRPr="00565CA0" w:rsidRDefault="00565CA0" w:rsidP="00565CA0">
      <w:pPr>
        <w:numPr>
          <w:ilvl w:val="0"/>
          <w:numId w:val="1"/>
        </w:numPr>
        <w:spacing w:after="0" w:line="247" w:lineRule="auto"/>
        <w:ind w:hanging="360"/>
        <w:rPr>
          <w:rFonts w:asciiTheme="minorHAnsi" w:hAnsiTheme="minorHAnsi" w:cstheme="minorHAnsi"/>
          <w:bCs/>
          <w:sz w:val="20"/>
          <w:szCs w:val="20"/>
        </w:rPr>
      </w:pPr>
      <w:r w:rsidRPr="00565CA0">
        <w:rPr>
          <w:rFonts w:asciiTheme="minorHAnsi" w:hAnsiTheme="minorHAnsi" w:cstheme="minorHAnsi"/>
          <w:bCs/>
          <w:sz w:val="20"/>
          <w:szCs w:val="20"/>
        </w:rPr>
        <w:t xml:space="preserve">di aver preso piena cognizione del D.M. 26 aprile 2022, n. 105, recante il Codice di Comportamento dei dipendenti del Ministero dell’istruzione e del merito; </w:t>
      </w:r>
    </w:p>
    <w:p w14:paraId="0CC303A1" w14:textId="77777777" w:rsidR="00565CA0" w:rsidRPr="00565CA0" w:rsidRDefault="00565CA0" w:rsidP="00565CA0">
      <w:pPr>
        <w:spacing w:after="23"/>
        <w:rPr>
          <w:rFonts w:asciiTheme="minorHAnsi" w:hAnsiTheme="minorHAnsi" w:cstheme="minorHAnsi"/>
          <w:bCs/>
          <w:sz w:val="20"/>
          <w:szCs w:val="20"/>
        </w:rPr>
      </w:pPr>
      <w:r w:rsidRPr="00565CA0">
        <w:rPr>
          <w:rFonts w:asciiTheme="minorHAnsi" w:hAnsiTheme="minorHAnsi" w:cstheme="minorHAnsi"/>
          <w:bCs/>
          <w:sz w:val="20"/>
          <w:szCs w:val="20"/>
        </w:rPr>
        <w:t xml:space="preserve"> </w:t>
      </w:r>
    </w:p>
    <w:p w14:paraId="306EF65B" w14:textId="77777777" w:rsidR="00565CA0" w:rsidRPr="00565CA0" w:rsidRDefault="00565CA0" w:rsidP="00565CA0">
      <w:pPr>
        <w:numPr>
          <w:ilvl w:val="0"/>
          <w:numId w:val="1"/>
        </w:numPr>
        <w:spacing w:after="32" w:line="247" w:lineRule="auto"/>
        <w:ind w:hanging="360"/>
        <w:rPr>
          <w:rFonts w:asciiTheme="minorHAnsi" w:hAnsiTheme="minorHAnsi" w:cstheme="minorHAnsi"/>
          <w:bCs/>
          <w:sz w:val="20"/>
          <w:szCs w:val="20"/>
        </w:rPr>
      </w:pPr>
      <w:r w:rsidRPr="00565CA0">
        <w:rPr>
          <w:rFonts w:asciiTheme="minorHAnsi" w:hAnsiTheme="minorHAnsi" w:cstheme="minorHAnsi"/>
          <w:bCs/>
          <w:sz w:val="20"/>
          <w:szCs w:val="20"/>
        </w:rPr>
        <w:t xml:space="preserve">di impegnarsi a comunicare tempestivamente all’Istituzione scolastica eventuali variazioni che dovessero intervenire nel corso dello svolgimento dell’incarico; </w:t>
      </w:r>
    </w:p>
    <w:p w14:paraId="2BEDC3BF" w14:textId="77777777" w:rsidR="00565CA0" w:rsidRPr="00565CA0" w:rsidRDefault="00565CA0" w:rsidP="00565CA0">
      <w:pPr>
        <w:spacing w:after="9"/>
        <w:ind w:left="720"/>
        <w:rPr>
          <w:rFonts w:asciiTheme="minorHAnsi" w:hAnsiTheme="minorHAnsi" w:cstheme="minorHAnsi"/>
          <w:bCs/>
          <w:sz w:val="20"/>
          <w:szCs w:val="20"/>
        </w:rPr>
      </w:pPr>
      <w:r w:rsidRPr="00565CA0">
        <w:rPr>
          <w:rFonts w:asciiTheme="minorHAnsi" w:hAnsiTheme="minorHAnsi" w:cstheme="minorHAnsi"/>
          <w:bCs/>
          <w:sz w:val="20"/>
          <w:szCs w:val="20"/>
        </w:rPr>
        <w:t xml:space="preserve"> </w:t>
      </w:r>
    </w:p>
    <w:p w14:paraId="5B7B4330" w14:textId="77777777" w:rsidR="00565CA0" w:rsidRPr="00565CA0" w:rsidRDefault="00565CA0" w:rsidP="00565CA0">
      <w:pPr>
        <w:numPr>
          <w:ilvl w:val="0"/>
          <w:numId w:val="1"/>
        </w:numPr>
        <w:spacing w:after="28" w:line="247" w:lineRule="auto"/>
        <w:ind w:hanging="360"/>
        <w:rPr>
          <w:rFonts w:asciiTheme="minorHAnsi" w:hAnsiTheme="minorHAnsi" w:cstheme="minorHAnsi"/>
          <w:bCs/>
          <w:sz w:val="20"/>
          <w:szCs w:val="20"/>
        </w:rPr>
      </w:pPr>
      <w:r w:rsidRPr="00565CA0">
        <w:rPr>
          <w:rFonts w:asciiTheme="minorHAnsi" w:hAnsiTheme="minorHAnsi" w:cstheme="minorHAnsi"/>
          <w:bCs/>
          <w:sz w:val="20"/>
          <w:szCs w:val="20"/>
        </w:rPr>
        <w:t xml:space="preserve">di impegnarsi altresì a comunicare all’Istituzione scolastica qualsiasi altra circostanza sopravvenuta di carattere ostativo rispetto all’espletamento dell’incarico; </w:t>
      </w:r>
    </w:p>
    <w:p w14:paraId="22CD693F" w14:textId="77777777" w:rsidR="00565CA0" w:rsidRDefault="00565CA0" w:rsidP="00565CA0">
      <w:pPr>
        <w:spacing w:after="23"/>
      </w:pPr>
      <w:r>
        <w:rPr>
          <w:rFonts w:ascii="Times New Roman" w:eastAsia="Times New Roman" w:hAnsi="Times New Roman" w:cs="Times New Roman"/>
          <w:sz w:val="24"/>
        </w:rPr>
        <w:t xml:space="preserve"> </w:t>
      </w:r>
    </w:p>
    <w:p w14:paraId="1D4401A2" w14:textId="62259CA8" w:rsidR="00565CA0" w:rsidRDefault="00565CA0" w:rsidP="00565CA0">
      <w:pPr>
        <w:spacing w:after="0" w:line="256" w:lineRule="auto"/>
        <w:ind w:left="108" w:firstLine="0"/>
        <w:jc w:val="left"/>
        <w:rPr>
          <w:rFonts w:asciiTheme="minorHAnsi" w:hAnsiTheme="minorHAnsi" w:cstheme="minorHAnsi"/>
          <w:bCs/>
          <w:sz w:val="20"/>
          <w:szCs w:val="20"/>
        </w:rPr>
      </w:pPr>
      <w:r w:rsidRPr="00A128BA">
        <w:rPr>
          <w:rFonts w:asciiTheme="minorHAnsi" w:hAnsiTheme="minorHAnsi" w:cstheme="minorHAnsi"/>
          <w:bCs/>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A128BA">
        <w:rPr>
          <w:rFonts w:asciiTheme="minorHAnsi" w:hAnsiTheme="minorHAnsi" w:cstheme="minorHAnsi"/>
          <w:bCs/>
          <w:sz w:val="20"/>
          <w:szCs w:val="20"/>
        </w:rPr>
        <w:t>.</w:t>
      </w:r>
    </w:p>
    <w:p w14:paraId="57F7C261" w14:textId="56E8EBE9" w:rsidR="00A128BA" w:rsidRDefault="00A128BA" w:rsidP="00565CA0">
      <w:pPr>
        <w:spacing w:after="0" w:line="256" w:lineRule="auto"/>
        <w:ind w:left="108" w:firstLine="0"/>
        <w:jc w:val="left"/>
        <w:rPr>
          <w:rFonts w:asciiTheme="minorHAnsi" w:hAnsiTheme="minorHAnsi" w:cstheme="minorHAnsi"/>
          <w:bCs/>
          <w:sz w:val="20"/>
          <w:szCs w:val="20"/>
        </w:rPr>
      </w:pPr>
    </w:p>
    <w:p w14:paraId="1D23B874" w14:textId="7E67F3AF" w:rsidR="00565CA0" w:rsidRDefault="00565CA0" w:rsidP="000F0DA7">
      <w:pPr>
        <w:spacing w:after="0" w:line="256" w:lineRule="auto"/>
        <w:ind w:left="108" w:firstLine="0"/>
        <w:jc w:val="left"/>
      </w:pPr>
    </w:p>
    <w:p w14:paraId="74FC6D98" w14:textId="77777777" w:rsidR="00565CA0" w:rsidRDefault="00565CA0" w:rsidP="000F0DA7">
      <w:pPr>
        <w:spacing w:after="0" w:line="256" w:lineRule="auto"/>
        <w:ind w:left="108" w:firstLine="0"/>
        <w:jc w:val="left"/>
      </w:pPr>
    </w:p>
    <w:p w14:paraId="2CD354E1" w14:textId="77777777" w:rsidR="005959A8" w:rsidRDefault="005959A8" w:rsidP="00484596">
      <w:pPr>
        <w:tabs>
          <w:tab w:val="center" w:pos="708"/>
          <w:tab w:val="center" w:pos="1416"/>
          <w:tab w:val="center" w:pos="2124"/>
          <w:tab w:val="center" w:pos="2832"/>
          <w:tab w:val="center" w:pos="3541"/>
          <w:tab w:val="center" w:pos="4249"/>
          <w:tab w:val="center" w:pos="4957"/>
          <w:tab w:val="center" w:pos="5665"/>
          <w:tab w:val="center" w:pos="7379"/>
        </w:tabs>
        <w:spacing w:after="2" w:line="259" w:lineRule="auto"/>
        <w:ind w:left="-15" w:firstLine="0"/>
        <w:jc w:val="left"/>
        <w:rPr>
          <w:rFonts w:asciiTheme="minorHAnsi" w:hAnsiTheme="minorHAnsi" w:cstheme="minorHAnsi"/>
          <w:i/>
          <w:sz w:val="20"/>
          <w:szCs w:val="20"/>
        </w:rPr>
      </w:pPr>
      <w:r>
        <w:rPr>
          <w:rFonts w:asciiTheme="minorHAnsi" w:hAnsiTheme="minorHAnsi" w:cstheme="minorHAnsi"/>
          <w:i/>
          <w:sz w:val="20"/>
          <w:szCs w:val="20"/>
        </w:rPr>
        <w:t>L’INTERESSATO</w:t>
      </w:r>
    </w:p>
    <w:p w14:paraId="1FAA0B95" w14:textId="3F5D65BC" w:rsidR="00583AC0" w:rsidRDefault="005959A8" w:rsidP="00484596">
      <w:pPr>
        <w:tabs>
          <w:tab w:val="center" w:pos="708"/>
          <w:tab w:val="center" w:pos="1416"/>
          <w:tab w:val="center" w:pos="2124"/>
          <w:tab w:val="center" w:pos="2832"/>
          <w:tab w:val="center" w:pos="3541"/>
          <w:tab w:val="center" w:pos="4249"/>
          <w:tab w:val="center" w:pos="4957"/>
          <w:tab w:val="center" w:pos="5665"/>
          <w:tab w:val="center" w:pos="7379"/>
        </w:tabs>
        <w:spacing w:after="2" w:line="259" w:lineRule="auto"/>
        <w:ind w:left="-15" w:firstLine="0"/>
        <w:jc w:val="left"/>
      </w:pPr>
      <w:r>
        <w:rPr>
          <w:rFonts w:asciiTheme="minorHAnsi" w:hAnsiTheme="minorHAnsi" w:cstheme="minorHAnsi"/>
          <w:i/>
          <w:sz w:val="20"/>
          <w:szCs w:val="20"/>
        </w:rPr>
        <w:t>__________________________________</w:t>
      </w:r>
      <w:r w:rsidR="00D6629A">
        <w:t xml:space="preserve"> </w:t>
      </w:r>
    </w:p>
    <w:sectPr w:rsidR="00583AC0">
      <w:headerReference w:type="even" r:id="rId7"/>
      <w:headerReference w:type="default" r:id="rId8"/>
      <w:footerReference w:type="even" r:id="rId9"/>
      <w:footerReference w:type="default" r:id="rId10"/>
      <w:headerReference w:type="first" r:id="rId11"/>
      <w:footerReference w:type="first" r:id="rId12"/>
      <w:pgSz w:w="11906" w:h="16838"/>
      <w:pgMar w:top="3115" w:right="1128" w:bottom="1950" w:left="994" w:header="566" w:footer="11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2B3FF" w14:textId="77777777" w:rsidR="008C2BC8" w:rsidRDefault="00D6629A">
      <w:pPr>
        <w:spacing w:after="0" w:line="240" w:lineRule="auto"/>
      </w:pPr>
      <w:r>
        <w:separator/>
      </w:r>
    </w:p>
  </w:endnote>
  <w:endnote w:type="continuationSeparator" w:id="0">
    <w:p w14:paraId="58810D6B" w14:textId="77777777" w:rsidR="008C2BC8" w:rsidRDefault="00D66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52EE" w14:textId="77777777" w:rsidR="00583AC0" w:rsidRDefault="00D6629A">
    <w:pPr>
      <w:tabs>
        <w:tab w:val="center" w:pos="4889"/>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3648240B" w14:textId="77777777" w:rsidR="00583AC0" w:rsidRDefault="00D6629A">
    <w:pPr>
      <w:spacing w:after="0" w:line="259" w:lineRule="auto"/>
      <w:ind w:left="0" w:firstLine="0"/>
      <w:jc w:val="left"/>
    </w:pPr>
    <w:r>
      <w:rPr>
        <w:rFonts w:ascii="Times New Roman" w:eastAsia="Times New Roman" w:hAnsi="Times New Roman" w:cs="Times New Roman"/>
        <w:sz w:val="20"/>
      </w:rPr>
      <w:t xml:space="preserve"> </w:t>
    </w:r>
  </w:p>
  <w:p w14:paraId="089B7A97" w14:textId="77777777" w:rsidR="00583AC0" w:rsidRDefault="00D6629A">
    <w:pPr>
      <w:spacing w:after="0" w:line="259" w:lineRule="auto"/>
      <w:ind w:left="0" w:firstLine="0"/>
      <w:jc w:val="lef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04F5" w14:textId="77777777" w:rsidR="00583AC0" w:rsidRDefault="00D6629A">
    <w:pPr>
      <w:tabs>
        <w:tab w:val="center" w:pos="4889"/>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EB803B7" w14:textId="77777777" w:rsidR="00583AC0" w:rsidRDefault="00D6629A">
    <w:pPr>
      <w:spacing w:after="0" w:line="259" w:lineRule="auto"/>
      <w:ind w:left="0" w:firstLine="0"/>
      <w:jc w:val="left"/>
    </w:pPr>
    <w:r>
      <w:rPr>
        <w:rFonts w:ascii="Times New Roman" w:eastAsia="Times New Roman" w:hAnsi="Times New Roman" w:cs="Times New Roman"/>
        <w:sz w:val="20"/>
      </w:rPr>
      <w:t xml:space="preserve"> </w:t>
    </w:r>
  </w:p>
  <w:p w14:paraId="74738614" w14:textId="77777777" w:rsidR="00583AC0" w:rsidRDefault="00D6629A">
    <w:pPr>
      <w:spacing w:after="0" w:line="259" w:lineRule="auto"/>
      <w:ind w:left="0" w:firstLine="0"/>
      <w:jc w:val="left"/>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E925" w14:textId="77777777" w:rsidR="00583AC0" w:rsidRDefault="00D6629A">
    <w:pPr>
      <w:tabs>
        <w:tab w:val="center" w:pos="4889"/>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34EE17EB" w14:textId="77777777" w:rsidR="00583AC0" w:rsidRDefault="00D6629A">
    <w:pPr>
      <w:spacing w:after="0" w:line="259" w:lineRule="auto"/>
      <w:ind w:left="0" w:firstLine="0"/>
      <w:jc w:val="left"/>
    </w:pPr>
    <w:r>
      <w:rPr>
        <w:rFonts w:ascii="Times New Roman" w:eastAsia="Times New Roman" w:hAnsi="Times New Roman" w:cs="Times New Roman"/>
        <w:sz w:val="20"/>
      </w:rPr>
      <w:t xml:space="preserve"> </w:t>
    </w:r>
  </w:p>
  <w:p w14:paraId="2D18664B" w14:textId="77777777" w:rsidR="00583AC0" w:rsidRDefault="00D6629A">
    <w:pPr>
      <w:spacing w:after="0" w:line="259" w:lineRule="auto"/>
      <w:ind w:left="0" w:firstLine="0"/>
      <w:jc w:val="lef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B1DE8" w14:textId="77777777" w:rsidR="008C2BC8" w:rsidRDefault="00D6629A">
      <w:pPr>
        <w:spacing w:after="0" w:line="240" w:lineRule="auto"/>
      </w:pPr>
      <w:r>
        <w:separator/>
      </w:r>
    </w:p>
  </w:footnote>
  <w:footnote w:type="continuationSeparator" w:id="0">
    <w:p w14:paraId="340CCF92" w14:textId="77777777" w:rsidR="008C2BC8" w:rsidRDefault="00D66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DF08" w14:textId="77777777" w:rsidR="00583AC0" w:rsidRDefault="00D6629A">
    <w:pPr>
      <w:spacing w:after="29" w:line="259" w:lineRule="auto"/>
      <w:ind w:left="108" w:firstLine="0"/>
      <w:jc w:val="left"/>
    </w:pPr>
    <w:r>
      <w:rPr>
        <w:noProof/>
      </w:rPr>
      <w:drawing>
        <wp:anchor distT="0" distB="0" distL="114300" distR="114300" simplePos="0" relativeHeight="251658240" behindDoc="0" locked="0" layoutInCell="1" allowOverlap="0" wp14:anchorId="0026C8A4" wp14:editId="6AEBEAA1">
          <wp:simplePos x="0" y="0"/>
          <wp:positionH relativeFrom="page">
            <wp:posOffset>1011936</wp:posOffset>
          </wp:positionH>
          <wp:positionV relativeFrom="page">
            <wp:posOffset>359664</wp:posOffset>
          </wp:positionV>
          <wp:extent cx="5437632" cy="963168"/>
          <wp:effectExtent l="0" t="0" r="0" b="0"/>
          <wp:wrapSquare wrapText="bothSides"/>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a:fillRect/>
                  </a:stretch>
                </pic:blipFill>
                <pic:spPr>
                  <a:xfrm>
                    <a:off x="0" y="0"/>
                    <a:ext cx="5437632" cy="963168"/>
                  </a:xfrm>
                  <a:prstGeom prst="rect">
                    <a:avLst/>
                  </a:prstGeom>
                </pic:spPr>
              </pic:pic>
            </a:graphicData>
          </a:graphic>
        </wp:anchor>
      </w:drawing>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16"/>
      </w:rPr>
      <w:t xml:space="preserve"> </w:t>
    </w:r>
  </w:p>
  <w:p w14:paraId="42DAFE36" w14:textId="77777777" w:rsidR="00583AC0" w:rsidRDefault="00D6629A">
    <w:pPr>
      <w:tabs>
        <w:tab w:val="center" w:pos="2572"/>
        <w:tab w:val="center" w:pos="3935"/>
      </w:tabs>
      <w:spacing w:after="0" w:line="259" w:lineRule="auto"/>
      <w:ind w:left="0" w:firstLine="0"/>
      <w:jc w:val="left"/>
    </w:pPr>
    <w:r>
      <w:tab/>
    </w:r>
    <w:r>
      <w:rPr>
        <w:sz w:val="20"/>
      </w:rPr>
      <w:t>Liceo delle Scienze Umane</w:t>
    </w:r>
    <w:r>
      <w:t xml:space="preserve"> </w:t>
    </w:r>
    <w:r>
      <w:tab/>
    </w:r>
    <w:r>
      <w:rPr>
        <w:rFonts w:ascii="Times New Roman" w:eastAsia="Times New Roman" w:hAnsi="Times New Roman" w:cs="Times New Roman"/>
        <w:sz w:val="20"/>
      </w:rPr>
      <w:t xml:space="preserve"> </w:t>
    </w:r>
  </w:p>
  <w:p w14:paraId="66574252" w14:textId="77777777" w:rsidR="00583AC0" w:rsidRDefault="00D6629A">
    <w:pPr>
      <w:spacing w:after="0" w:line="259" w:lineRule="auto"/>
      <w:ind w:left="1500" w:firstLine="0"/>
      <w:jc w:val="left"/>
    </w:pPr>
    <w:r>
      <w:rPr>
        <w:sz w:val="20"/>
      </w:rPr>
      <w:t xml:space="preserve">Liceo Economico Sociale </w:t>
    </w:r>
  </w:p>
  <w:p w14:paraId="3C98226D" w14:textId="77777777" w:rsidR="00583AC0" w:rsidRDefault="00D6629A">
    <w:pPr>
      <w:spacing w:after="0" w:line="259" w:lineRule="auto"/>
      <w:ind w:left="1500" w:firstLine="0"/>
      <w:jc w:val="left"/>
    </w:pPr>
    <w:r>
      <w:rPr>
        <w:sz w:val="20"/>
      </w:rPr>
      <w:t xml:space="preserve">Liceo Linguistico </w:t>
    </w:r>
  </w:p>
  <w:p w14:paraId="336D72E2" w14:textId="77777777" w:rsidR="00583AC0" w:rsidRDefault="00D6629A">
    <w:pPr>
      <w:spacing w:after="0" w:line="259" w:lineRule="auto"/>
      <w:ind w:left="1500" w:firstLine="0"/>
      <w:jc w:val="left"/>
    </w:pPr>
    <w:r>
      <w:rPr>
        <w:sz w:val="20"/>
      </w:rPr>
      <w:t xml:space="preserve">Liceo Musicale </w:t>
    </w:r>
  </w:p>
  <w:p w14:paraId="08DD264A" w14:textId="77777777" w:rsidR="00583AC0" w:rsidRDefault="00D6629A">
    <w:r>
      <w:rPr>
        <w:noProof/>
      </w:rPr>
      <mc:AlternateContent>
        <mc:Choice Requires="wpg">
          <w:drawing>
            <wp:anchor distT="0" distB="0" distL="114300" distR="114300" simplePos="0" relativeHeight="251659264" behindDoc="1" locked="0" layoutInCell="1" allowOverlap="1" wp14:anchorId="77952563" wp14:editId="2FC83BC8">
              <wp:simplePos x="0" y="0"/>
              <wp:positionH relativeFrom="page">
                <wp:posOffset>621792</wp:posOffset>
              </wp:positionH>
              <wp:positionV relativeFrom="page">
                <wp:posOffset>1383792</wp:posOffset>
              </wp:positionV>
              <wp:extent cx="6220638" cy="884173"/>
              <wp:effectExtent l="0" t="0" r="0" b="0"/>
              <wp:wrapNone/>
              <wp:docPr id="4475" name="Group 4475"/>
              <wp:cNvGraphicFramePr/>
              <a:graphic xmlns:a="http://schemas.openxmlformats.org/drawingml/2006/main">
                <a:graphicData uri="http://schemas.microsoft.com/office/word/2010/wordprocessingGroup">
                  <wpg:wgp>
                    <wpg:cNvGrpSpPr/>
                    <wpg:grpSpPr>
                      <a:xfrm>
                        <a:off x="0" y="0"/>
                        <a:ext cx="6220638" cy="884173"/>
                        <a:chOff x="0" y="0"/>
                        <a:chExt cx="6220638" cy="884173"/>
                      </a:xfrm>
                    </wpg:grpSpPr>
                    <wps:wsp>
                      <wps:cNvPr id="4670" name="Shape 4670"/>
                      <wps:cNvSpPr/>
                      <wps:spPr>
                        <a:xfrm>
                          <a:off x="0" y="878078"/>
                          <a:ext cx="893369" cy="9144"/>
                        </a:xfrm>
                        <a:custGeom>
                          <a:avLst/>
                          <a:gdLst/>
                          <a:ahLst/>
                          <a:cxnLst/>
                          <a:rect l="0" t="0" r="0" b="0"/>
                          <a:pathLst>
                            <a:path w="893369" h="9144">
                              <a:moveTo>
                                <a:pt x="0" y="0"/>
                              </a:moveTo>
                              <a:lnTo>
                                <a:pt x="893369" y="0"/>
                              </a:lnTo>
                              <a:lnTo>
                                <a:pt x="8933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71" name="Shape 4671"/>
                      <wps:cNvSpPr/>
                      <wps:spPr>
                        <a:xfrm>
                          <a:off x="884174" y="8780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72" name="Shape 4672"/>
                      <wps:cNvSpPr/>
                      <wps:spPr>
                        <a:xfrm>
                          <a:off x="890270" y="878078"/>
                          <a:ext cx="1550162" cy="9144"/>
                        </a:xfrm>
                        <a:custGeom>
                          <a:avLst/>
                          <a:gdLst/>
                          <a:ahLst/>
                          <a:cxnLst/>
                          <a:rect l="0" t="0" r="0" b="0"/>
                          <a:pathLst>
                            <a:path w="1550162" h="9144">
                              <a:moveTo>
                                <a:pt x="0" y="0"/>
                              </a:moveTo>
                              <a:lnTo>
                                <a:pt x="1550162" y="0"/>
                              </a:lnTo>
                              <a:lnTo>
                                <a:pt x="1550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73" name="Shape 4673"/>
                      <wps:cNvSpPr/>
                      <wps:spPr>
                        <a:xfrm>
                          <a:off x="2431415" y="8780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74" name="Shape 4674"/>
                      <wps:cNvSpPr/>
                      <wps:spPr>
                        <a:xfrm>
                          <a:off x="2437511" y="878078"/>
                          <a:ext cx="693420" cy="9144"/>
                        </a:xfrm>
                        <a:custGeom>
                          <a:avLst/>
                          <a:gdLst/>
                          <a:ahLst/>
                          <a:cxnLst/>
                          <a:rect l="0" t="0" r="0" b="0"/>
                          <a:pathLst>
                            <a:path w="693420" h="9144">
                              <a:moveTo>
                                <a:pt x="0" y="0"/>
                              </a:moveTo>
                              <a:lnTo>
                                <a:pt x="693420" y="0"/>
                              </a:lnTo>
                              <a:lnTo>
                                <a:pt x="693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75" name="Shape 4675"/>
                      <wps:cNvSpPr/>
                      <wps:spPr>
                        <a:xfrm>
                          <a:off x="3121787" y="8780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76" name="Shape 4676"/>
                      <wps:cNvSpPr/>
                      <wps:spPr>
                        <a:xfrm>
                          <a:off x="3127883" y="878078"/>
                          <a:ext cx="1021385" cy="9144"/>
                        </a:xfrm>
                        <a:custGeom>
                          <a:avLst/>
                          <a:gdLst/>
                          <a:ahLst/>
                          <a:cxnLst/>
                          <a:rect l="0" t="0" r="0" b="0"/>
                          <a:pathLst>
                            <a:path w="1021385" h="9144">
                              <a:moveTo>
                                <a:pt x="0" y="0"/>
                              </a:moveTo>
                              <a:lnTo>
                                <a:pt x="1021385" y="0"/>
                              </a:lnTo>
                              <a:lnTo>
                                <a:pt x="10213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77" name="Shape 4677"/>
                      <wps:cNvSpPr/>
                      <wps:spPr>
                        <a:xfrm>
                          <a:off x="4140073" y="8780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78" name="Shape 4678"/>
                      <wps:cNvSpPr/>
                      <wps:spPr>
                        <a:xfrm>
                          <a:off x="4146169" y="878078"/>
                          <a:ext cx="981456" cy="9144"/>
                        </a:xfrm>
                        <a:custGeom>
                          <a:avLst/>
                          <a:gdLst/>
                          <a:ahLst/>
                          <a:cxnLst/>
                          <a:rect l="0" t="0" r="0" b="0"/>
                          <a:pathLst>
                            <a:path w="981456" h="9144">
                              <a:moveTo>
                                <a:pt x="0" y="0"/>
                              </a:moveTo>
                              <a:lnTo>
                                <a:pt x="981456" y="0"/>
                              </a:lnTo>
                              <a:lnTo>
                                <a:pt x="9814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79" name="Shape 4679"/>
                      <wps:cNvSpPr/>
                      <wps:spPr>
                        <a:xfrm>
                          <a:off x="5118481" y="8780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80" name="Shape 4680"/>
                      <wps:cNvSpPr/>
                      <wps:spPr>
                        <a:xfrm>
                          <a:off x="5124577" y="878078"/>
                          <a:ext cx="1096061" cy="9144"/>
                        </a:xfrm>
                        <a:custGeom>
                          <a:avLst/>
                          <a:gdLst/>
                          <a:ahLst/>
                          <a:cxnLst/>
                          <a:rect l="0" t="0" r="0" b="0"/>
                          <a:pathLst>
                            <a:path w="1096061" h="9144">
                              <a:moveTo>
                                <a:pt x="0" y="0"/>
                              </a:moveTo>
                              <a:lnTo>
                                <a:pt x="1096061" y="0"/>
                              </a:lnTo>
                              <a:lnTo>
                                <a:pt x="10960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476" name="Picture 4476"/>
                        <pic:cNvPicPr/>
                      </pic:nvPicPr>
                      <pic:blipFill>
                        <a:blip r:embed="rId2"/>
                        <a:stretch>
                          <a:fillRect/>
                        </a:stretch>
                      </pic:blipFill>
                      <pic:spPr>
                        <a:xfrm>
                          <a:off x="12192" y="0"/>
                          <a:ext cx="733044" cy="729996"/>
                        </a:xfrm>
                        <a:prstGeom prst="rect">
                          <a:avLst/>
                        </a:prstGeom>
                      </pic:spPr>
                    </pic:pic>
                    <pic:pic xmlns:pic="http://schemas.openxmlformats.org/drawingml/2006/picture">
                      <pic:nvPicPr>
                        <pic:cNvPr id="4477" name="Picture 4477"/>
                        <pic:cNvPicPr/>
                      </pic:nvPicPr>
                      <pic:blipFill>
                        <a:blip r:embed="rId3"/>
                        <a:stretch>
                          <a:fillRect/>
                        </a:stretch>
                      </pic:blipFill>
                      <pic:spPr>
                        <a:xfrm>
                          <a:off x="3189732" y="141732"/>
                          <a:ext cx="877062" cy="611886"/>
                        </a:xfrm>
                        <a:prstGeom prst="rect">
                          <a:avLst/>
                        </a:prstGeom>
                      </pic:spPr>
                    </pic:pic>
                    <pic:pic xmlns:pic="http://schemas.openxmlformats.org/drawingml/2006/picture">
                      <pic:nvPicPr>
                        <pic:cNvPr id="4479" name="Picture 4479"/>
                        <pic:cNvPicPr/>
                      </pic:nvPicPr>
                      <pic:blipFill>
                        <a:blip r:embed="rId4"/>
                        <a:stretch>
                          <a:fillRect/>
                        </a:stretch>
                      </pic:blipFill>
                      <pic:spPr>
                        <a:xfrm>
                          <a:off x="4215384" y="289560"/>
                          <a:ext cx="836676" cy="448056"/>
                        </a:xfrm>
                        <a:prstGeom prst="rect">
                          <a:avLst/>
                        </a:prstGeom>
                      </pic:spPr>
                    </pic:pic>
                    <pic:pic xmlns:pic="http://schemas.openxmlformats.org/drawingml/2006/picture">
                      <pic:nvPicPr>
                        <pic:cNvPr id="4478" name="Picture 4478"/>
                        <pic:cNvPicPr/>
                      </pic:nvPicPr>
                      <pic:blipFill>
                        <a:blip r:embed="rId5"/>
                        <a:stretch>
                          <a:fillRect/>
                        </a:stretch>
                      </pic:blipFill>
                      <pic:spPr>
                        <a:xfrm>
                          <a:off x="5263896" y="262128"/>
                          <a:ext cx="947928" cy="358140"/>
                        </a:xfrm>
                        <a:prstGeom prst="rect">
                          <a:avLst/>
                        </a:prstGeom>
                      </pic:spPr>
                    </pic:pic>
                  </wpg:wgp>
                </a:graphicData>
              </a:graphic>
            </wp:anchor>
          </w:drawing>
        </mc:Choice>
        <mc:Fallback xmlns:a="http://schemas.openxmlformats.org/drawingml/2006/main">
          <w:pict>
            <v:group id="Group 4475" style="width:489.814pt;height:69.6199pt;position:absolute;z-index:-2147483648;mso-position-horizontal-relative:page;mso-position-horizontal:absolute;margin-left:48.96pt;mso-position-vertical-relative:page;margin-top:108.96pt;" coordsize="62206,8841">
              <v:shape id="Shape 4681" style="position:absolute;width:8933;height:91;left:0;top:8780;" coordsize="893369,9144" path="m0,0l893369,0l893369,9144l0,9144l0,0">
                <v:stroke weight="0pt" endcap="flat" joinstyle="miter" miterlimit="10" on="false" color="#000000" opacity="0"/>
                <v:fill on="true" color="#000000"/>
              </v:shape>
              <v:shape id="Shape 4682" style="position:absolute;width:91;height:91;left:8841;top:8780;" coordsize="9144,9144" path="m0,0l9144,0l9144,9144l0,9144l0,0">
                <v:stroke weight="0pt" endcap="flat" joinstyle="miter" miterlimit="10" on="false" color="#000000" opacity="0"/>
                <v:fill on="true" color="#000000"/>
              </v:shape>
              <v:shape id="Shape 4683" style="position:absolute;width:15501;height:91;left:8902;top:8780;" coordsize="1550162,9144" path="m0,0l1550162,0l1550162,9144l0,9144l0,0">
                <v:stroke weight="0pt" endcap="flat" joinstyle="miter" miterlimit="10" on="false" color="#000000" opacity="0"/>
                <v:fill on="true" color="#000000"/>
              </v:shape>
              <v:shape id="Shape 4684" style="position:absolute;width:91;height:91;left:24314;top:8780;" coordsize="9144,9144" path="m0,0l9144,0l9144,9144l0,9144l0,0">
                <v:stroke weight="0pt" endcap="flat" joinstyle="miter" miterlimit="10" on="false" color="#000000" opacity="0"/>
                <v:fill on="true" color="#000000"/>
              </v:shape>
              <v:shape id="Shape 4685" style="position:absolute;width:6934;height:91;left:24375;top:8780;" coordsize="693420,9144" path="m0,0l693420,0l693420,9144l0,9144l0,0">
                <v:stroke weight="0pt" endcap="flat" joinstyle="miter" miterlimit="10" on="false" color="#000000" opacity="0"/>
                <v:fill on="true" color="#000000"/>
              </v:shape>
              <v:shape id="Shape 4686" style="position:absolute;width:91;height:91;left:31217;top:8780;" coordsize="9144,9144" path="m0,0l9144,0l9144,9144l0,9144l0,0">
                <v:stroke weight="0pt" endcap="flat" joinstyle="miter" miterlimit="10" on="false" color="#000000" opacity="0"/>
                <v:fill on="true" color="#000000"/>
              </v:shape>
              <v:shape id="Shape 4687" style="position:absolute;width:10213;height:91;left:31278;top:8780;" coordsize="1021385,9144" path="m0,0l1021385,0l1021385,9144l0,9144l0,0">
                <v:stroke weight="0pt" endcap="flat" joinstyle="miter" miterlimit="10" on="false" color="#000000" opacity="0"/>
                <v:fill on="true" color="#000000"/>
              </v:shape>
              <v:shape id="Shape 4688" style="position:absolute;width:91;height:91;left:41400;top:8780;" coordsize="9144,9144" path="m0,0l9144,0l9144,9144l0,9144l0,0">
                <v:stroke weight="0pt" endcap="flat" joinstyle="miter" miterlimit="10" on="false" color="#000000" opacity="0"/>
                <v:fill on="true" color="#000000"/>
              </v:shape>
              <v:shape id="Shape 4689" style="position:absolute;width:9814;height:91;left:41461;top:8780;" coordsize="981456,9144" path="m0,0l981456,0l981456,9144l0,9144l0,0">
                <v:stroke weight="0pt" endcap="flat" joinstyle="miter" miterlimit="10" on="false" color="#000000" opacity="0"/>
                <v:fill on="true" color="#000000"/>
              </v:shape>
              <v:shape id="Shape 4690" style="position:absolute;width:91;height:91;left:51184;top:8780;" coordsize="9144,9144" path="m0,0l9144,0l9144,9144l0,9144l0,0">
                <v:stroke weight="0pt" endcap="flat" joinstyle="miter" miterlimit="10" on="false" color="#000000" opacity="0"/>
                <v:fill on="true" color="#000000"/>
              </v:shape>
              <v:shape id="Shape 4691" style="position:absolute;width:10960;height:91;left:51245;top:8780;" coordsize="1096061,9144" path="m0,0l1096061,0l1096061,9144l0,9144l0,0">
                <v:stroke weight="0pt" endcap="flat" joinstyle="miter" miterlimit="10" on="false" color="#000000" opacity="0"/>
                <v:fill on="true" color="#000000"/>
              </v:shape>
              <v:shape id="Picture 4476" style="position:absolute;width:7330;height:7299;left:121;top:0;" filled="f">
                <v:imagedata r:id="rId8"/>
              </v:shape>
              <v:shape id="Picture 4477" style="position:absolute;width:8770;height:6118;left:31897;top:1417;" filled="f">
                <v:imagedata r:id="rId9"/>
              </v:shape>
              <v:shape id="Picture 4479" style="position:absolute;width:8366;height:4480;left:42153;top:2895;" filled="f">
                <v:imagedata r:id="rId10"/>
              </v:shape>
              <v:shape id="Picture 4478" style="position:absolute;width:9479;height:3581;left:52638;top:2621;" filled="f">
                <v:imagedata r:id="rId1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B1BD" w14:textId="539F489F" w:rsidR="00583AC0" w:rsidRDefault="00D6629A" w:rsidP="00CA649A">
    <w:pPr>
      <w:spacing w:after="29" w:line="259" w:lineRule="auto"/>
      <w:ind w:left="108" w:firstLine="0"/>
      <w:jc w:val="left"/>
    </w:pPr>
    <w:r>
      <w:rPr>
        <w:rFonts w:ascii="Times New Roman" w:eastAsia="Times New Roman" w:hAnsi="Times New Roman" w:cs="Times New Roman"/>
        <w:sz w:val="2"/>
      </w:rPr>
      <w:t xml:space="preserve"> </w:t>
    </w:r>
  </w:p>
  <w:p w14:paraId="6CC32C9B" w14:textId="77777777" w:rsidR="00CA649A" w:rsidRPr="00CA649A" w:rsidRDefault="00CA649A" w:rsidP="00CA649A">
    <w:pPr>
      <w:overflowPunct w:val="0"/>
      <w:autoSpaceDE w:val="0"/>
      <w:autoSpaceDN w:val="0"/>
      <w:adjustRightInd w:val="0"/>
      <w:spacing w:after="165" w:line="240" w:lineRule="auto"/>
      <w:ind w:left="1004"/>
      <w:jc w:val="center"/>
      <w:rPr>
        <w:rFonts w:ascii="Times New Roman" w:eastAsia="Times New Roman" w:hAnsi="Times New Roman" w:cs="Times New Roman"/>
        <w:b/>
        <w:color w:val="auto"/>
        <w:sz w:val="24"/>
        <w:szCs w:val="24"/>
        <w:lang w:eastAsia="en-US"/>
      </w:rPr>
    </w:pPr>
    <w:r w:rsidRPr="00CA649A">
      <w:rPr>
        <w:rFonts w:ascii="Times New Roman" w:eastAsia="Times New Roman" w:hAnsi="Times New Roman" w:cs="Times New Roman"/>
        <w:b/>
        <w:noProof/>
        <w:color w:val="auto"/>
        <w:sz w:val="24"/>
        <w:szCs w:val="24"/>
        <w:lang w:eastAsia="en-US"/>
      </w:rPr>
      <w:drawing>
        <wp:inline distT="0" distB="0" distL="0" distR="0" wp14:anchorId="035315F1" wp14:editId="257D5DDF">
          <wp:extent cx="5781511" cy="783771"/>
          <wp:effectExtent l="0" t="0" r="0" b="0"/>
          <wp:docPr id="15" name="Immagine 1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testo, Carattere, schermata,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0485" cy="791766"/>
                  </a:xfrm>
                  <a:prstGeom prst="rect">
                    <a:avLst/>
                  </a:prstGeom>
                  <a:noFill/>
                </pic:spPr>
              </pic:pic>
            </a:graphicData>
          </a:graphic>
        </wp:inline>
      </w:drawing>
    </w:r>
  </w:p>
  <w:p w14:paraId="1693159F" w14:textId="77777777" w:rsidR="00CA649A" w:rsidRPr="00CA649A" w:rsidRDefault="00CA649A" w:rsidP="00CA649A">
    <w:pPr>
      <w:overflowPunct w:val="0"/>
      <w:autoSpaceDE w:val="0"/>
      <w:autoSpaceDN w:val="0"/>
      <w:adjustRightInd w:val="0"/>
      <w:spacing w:after="0" w:line="240" w:lineRule="auto"/>
      <w:ind w:left="0" w:firstLine="0"/>
      <w:rPr>
        <w:rFonts w:ascii="Times New Roman" w:eastAsia="Times New Roman" w:hAnsi="Times New Roman" w:cs="Times New Roman"/>
        <w:b/>
        <w:color w:val="auto"/>
        <w:sz w:val="24"/>
        <w:szCs w:val="24"/>
        <w:lang w:eastAsia="en-US"/>
      </w:rPr>
    </w:pPr>
  </w:p>
  <w:p w14:paraId="23B12A0A" w14:textId="77777777" w:rsidR="00CA649A" w:rsidRPr="00CA649A" w:rsidRDefault="00CA649A" w:rsidP="00CA649A">
    <w:pPr>
      <w:keepNext/>
      <w:tabs>
        <w:tab w:val="left" w:pos="1110"/>
        <w:tab w:val="center" w:pos="4819"/>
        <w:tab w:val="center" w:pos="5018"/>
        <w:tab w:val="left" w:pos="6690"/>
        <w:tab w:val="left" w:pos="8305"/>
      </w:tabs>
      <w:overflowPunct w:val="0"/>
      <w:autoSpaceDE w:val="0"/>
      <w:autoSpaceDN w:val="0"/>
      <w:adjustRightInd w:val="0"/>
      <w:spacing w:after="0" w:line="240" w:lineRule="auto"/>
      <w:ind w:left="0" w:firstLine="0"/>
      <w:jc w:val="center"/>
      <w:outlineLvl w:val="2"/>
      <w:rPr>
        <w:rFonts w:ascii="Times New Roman" w:eastAsia="Times New Roman" w:hAnsi="Times New Roman" w:cs="Times New Roman"/>
        <w:b/>
        <w:color w:val="auto"/>
        <w:sz w:val="28"/>
        <w:szCs w:val="28"/>
        <w:lang w:eastAsia="en-US"/>
      </w:rPr>
    </w:pPr>
  </w:p>
  <w:p w14:paraId="5EA67ABA" w14:textId="77777777" w:rsidR="00CA649A" w:rsidRPr="00CA649A" w:rsidRDefault="00CA649A" w:rsidP="00CA649A">
    <w:pPr>
      <w:keepNext/>
      <w:tabs>
        <w:tab w:val="left" w:pos="1110"/>
        <w:tab w:val="center" w:pos="4819"/>
        <w:tab w:val="center" w:pos="5018"/>
        <w:tab w:val="left" w:pos="6690"/>
        <w:tab w:val="left" w:pos="8305"/>
      </w:tabs>
      <w:overflowPunct w:val="0"/>
      <w:autoSpaceDE w:val="0"/>
      <w:autoSpaceDN w:val="0"/>
      <w:adjustRightInd w:val="0"/>
      <w:spacing w:after="0" w:line="240" w:lineRule="auto"/>
      <w:ind w:left="0" w:firstLine="0"/>
      <w:jc w:val="center"/>
      <w:outlineLvl w:val="2"/>
      <w:rPr>
        <w:rFonts w:ascii="Times New Roman" w:eastAsia="Times New Roman" w:hAnsi="Times New Roman" w:cs="Times New Roman"/>
        <w:color w:val="auto"/>
        <w:sz w:val="28"/>
        <w:szCs w:val="28"/>
        <w:lang w:eastAsia="en-US"/>
      </w:rPr>
    </w:pPr>
    <w:r w:rsidRPr="00CA649A">
      <w:rPr>
        <w:rFonts w:ascii="Times New Roman" w:eastAsia="Times New Roman" w:hAnsi="Times New Roman" w:cs="Times New Roman"/>
        <w:b/>
        <w:color w:val="auto"/>
        <w:sz w:val="28"/>
        <w:szCs w:val="28"/>
        <w:lang w:eastAsia="en-US"/>
      </w:rPr>
      <w:t>ISTITUTO COMPRENSIVO “CECILIA DEGANUTTI” DI LATISANA</w:t>
    </w:r>
  </w:p>
  <w:p w14:paraId="33BF1B25" w14:textId="77777777" w:rsidR="00CA649A" w:rsidRPr="00CA649A" w:rsidRDefault="00CA649A" w:rsidP="00CA649A">
    <w:pPr>
      <w:overflowPunct w:val="0"/>
      <w:autoSpaceDE w:val="0"/>
      <w:autoSpaceDN w:val="0"/>
      <w:adjustRightInd w:val="0"/>
      <w:spacing w:after="0" w:line="240" w:lineRule="auto"/>
      <w:ind w:left="0" w:firstLine="0"/>
      <w:jc w:val="center"/>
      <w:rPr>
        <w:rFonts w:ascii="Times New Roman" w:eastAsia="Times New Roman" w:hAnsi="Times New Roman" w:cs="Times New Roman"/>
        <w:b/>
        <w:color w:val="auto"/>
        <w:sz w:val="28"/>
        <w:szCs w:val="28"/>
        <w:lang w:eastAsia="en-US"/>
      </w:rPr>
    </w:pPr>
    <w:r w:rsidRPr="00CA649A">
      <w:rPr>
        <w:rFonts w:ascii="Times New Roman" w:eastAsia="Times New Roman" w:hAnsi="Times New Roman" w:cs="Times New Roman"/>
        <w:b/>
        <w:color w:val="auto"/>
        <w:sz w:val="24"/>
        <w:szCs w:val="24"/>
        <w:lang w:eastAsia="en-US"/>
      </w:rPr>
      <w:t>INFANZIA – PRIMARIA – SECONDARIA 1° GRADO</w:t>
    </w:r>
  </w:p>
  <w:p w14:paraId="458131A8" w14:textId="77777777" w:rsidR="00CA649A" w:rsidRPr="00CA649A" w:rsidRDefault="00CA649A" w:rsidP="00CA649A">
    <w:pPr>
      <w:overflowPunct w:val="0"/>
      <w:autoSpaceDE w:val="0"/>
      <w:autoSpaceDN w:val="0"/>
      <w:adjustRightInd w:val="0"/>
      <w:spacing w:after="0" w:line="240" w:lineRule="auto"/>
      <w:ind w:left="0" w:firstLine="0"/>
      <w:jc w:val="center"/>
      <w:rPr>
        <w:rFonts w:ascii="Times New Roman" w:eastAsia="Times New Roman" w:hAnsi="Times New Roman" w:cs="Times New Roman"/>
        <w:color w:val="auto"/>
        <w:sz w:val="24"/>
        <w:szCs w:val="24"/>
        <w:lang w:eastAsia="en-US"/>
      </w:rPr>
    </w:pPr>
    <w:r w:rsidRPr="00CA649A">
      <w:rPr>
        <w:rFonts w:ascii="Times New Roman" w:eastAsia="Times New Roman" w:hAnsi="Times New Roman" w:cs="Times New Roman"/>
        <w:color w:val="auto"/>
        <w:sz w:val="24"/>
        <w:szCs w:val="24"/>
        <w:lang w:eastAsia="en-US"/>
      </w:rPr>
      <w:t xml:space="preserve">Viale Stazione, 35 – 33053 Latisana (UD) </w:t>
    </w:r>
  </w:p>
  <w:p w14:paraId="085AE45C" w14:textId="77777777" w:rsidR="00CA649A" w:rsidRPr="00CA649A" w:rsidRDefault="00CA649A" w:rsidP="00CA649A">
    <w:pPr>
      <w:overflowPunct w:val="0"/>
      <w:autoSpaceDE w:val="0"/>
      <w:autoSpaceDN w:val="0"/>
      <w:adjustRightInd w:val="0"/>
      <w:spacing w:after="0" w:line="240" w:lineRule="auto"/>
      <w:ind w:left="0" w:firstLine="0"/>
      <w:jc w:val="center"/>
      <w:rPr>
        <w:rFonts w:ascii="Times New Roman" w:eastAsia="Times New Roman" w:hAnsi="Times New Roman" w:cs="Times New Roman"/>
        <w:i/>
        <w:color w:val="auto"/>
        <w:sz w:val="18"/>
        <w:szCs w:val="18"/>
        <w:lang w:val="en-US" w:eastAsia="en-US"/>
      </w:rPr>
    </w:pPr>
    <w:r w:rsidRPr="00CA649A">
      <w:rPr>
        <w:rFonts w:ascii="Times New Roman" w:eastAsia="Times New Roman" w:hAnsi="Times New Roman" w:cs="Times New Roman"/>
        <w:color w:val="auto"/>
        <w:sz w:val="18"/>
        <w:szCs w:val="18"/>
        <w:lang w:val="en-US" w:eastAsia="en-US"/>
      </w:rPr>
      <w:t xml:space="preserve">Tel. 0431 520311/511061 - </w:t>
    </w:r>
    <w:r w:rsidRPr="00CA649A">
      <w:rPr>
        <w:rFonts w:ascii="Times New Roman" w:eastAsia="Times New Roman" w:hAnsi="Times New Roman" w:cs="Times New Roman"/>
        <w:i/>
        <w:color w:val="auto"/>
        <w:sz w:val="18"/>
        <w:szCs w:val="18"/>
        <w:lang w:val="en-US" w:eastAsia="en-US"/>
      </w:rPr>
      <w:t>C.M. UDIC835003 -  C.F. 92017110302</w:t>
    </w:r>
  </w:p>
  <w:p w14:paraId="21F7473C" w14:textId="77777777" w:rsidR="00CA649A" w:rsidRPr="00CA649A" w:rsidRDefault="00CA649A" w:rsidP="00CA649A">
    <w:pPr>
      <w:overflowPunct w:val="0"/>
      <w:autoSpaceDE w:val="0"/>
      <w:autoSpaceDN w:val="0"/>
      <w:adjustRightInd w:val="0"/>
      <w:spacing w:after="0" w:line="240" w:lineRule="auto"/>
      <w:ind w:left="0" w:firstLine="0"/>
      <w:jc w:val="center"/>
      <w:rPr>
        <w:rFonts w:ascii="Times New Roman" w:eastAsia="Times New Roman" w:hAnsi="Times New Roman" w:cs="Times New Roman"/>
        <w:color w:val="auto"/>
        <w:sz w:val="18"/>
        <w:szCs w:val="18"/>
        <w:lang w:eastAsia="en-US"/>
      </w:rPr>
    </w:pPr>
    <w:r w:rsidRPr="00CA649A">
      <w:rPr>
        <w:rFonts w:ascii="Times New Roman" w:eastAsia="Times New Roman" w:hAnsi="Times New Roman" w:cs="Times New Roman"/>
        <w:color w:val="auto"/>
        <w:sz w:val="18"/>
        <w:szCs w:val="18"/>
        <w:lang w:eastAsia="en-US"/>
      </w:rPr>
      <w:t>Codice Univoco Fatture Elettroniche: UFK1Y8</w:t>
    </w:r>
  </w:p>
  <w:p w14:paraId="267489E9" w14:textId="77777777" w:rsidR="00CA649A" w:rsidRPr="00CA649A" w:rsidRDefault="00CA649A" w:rsidP="00CA649A">
    <w:pPr>
      <w:overflowPunct w:val="0"/>
      <w:autoSpaceDE w:val="0"/>
      <w:autoSpaceDN w:val="0"/>
      <w:adjustRightInd w:val="0"/>
      <w:spacing w:after="0" w:line="240" w:lineRule="auto"/>
      <w:ind w:left="0" w:firstLine="0"/>
      <w:jc w:val="center"/>
      <w:rPr>
        <w:rFonts w:ascii="Times New Roman" w:eastAsia="Times New Roman" w:hAnsi="Times New Roman" w:cs="Times New Roman"/>
        <w:i/>
        <w:color w:val="0000FF"/>
        <w:sz w:val="18"/>
        <w:szCs w:val="18"/>
        <w:u w:val="single"/>
        <w:lang w:eastAsia="en-US"/>
      </w:rPr>
    </w:pPr>
    <w:r w:rsidRPr="00CA649A">
      <w:rPr>
        <w:rFonts w:ascii="Times New Roman" w:eastAsia="Times New Roman" w:hAnsi="Times New Roman" w:cs="Times New Roman"/>
        <w:i/>
        <w:color w:val="auto"/>
        <w:sz w:val="18"/>
        <w:szCs w:val="18"/>
        <w:lang w:eastAsia="en-US"/>
      </w:rPr>
      <w:t xml:space="preserve">e-mail: </w:t>
    </w:r>
    <w:hyperlink r:id="rId2" w:history="1">
      <w:r w:rsidRPr="00CA649A">
        <w:rPr>
          <w:rFonts w:ascii="Times New Roman" w:eastAsia="Times New Roman" w:hAnsi="Times New Roman" w:cs="Times New Roman"/>
          <w:color w:val="1183A0"/>
          <w:sz w:val="18"/>
          <w:szCs w:val="18"/>
          <w:lang w:eastAsia="en-US"/>
        </w:rPr>
        <w:t>udic835003@istruzione.it</w:t>
      </w:r>
    </w:hyperlink>
    <w:r w:rsidRPr="00CA649A">
      <w:rPr>
        <w:rFonts w:ascii="Times New Roman" w:eastAsia="Times New Roman" w:hAnsi="Times New Roman" w:cs="Times New Roman"/>
        <w:i/>
        <w:color w:val="auto"/>
        <w:sz w:val="18"/>
        <w:szCs w:val="18"/>
        <w:lang w:eastAsia="en-US"/>
      </w:rPr>
      <w:t xml:space="preserve"> pec:</w:t>
    </w:r>
    <w:r w:rsidRPr="00CA649A">
      <w:rPr>
        <w:rFonts w:ascii="Times New Roman" w:eastAsia="Times New Roman" w:hAnsi="Times New Roman" w:cs="Times New Roman"/>
        <w:color w:val="auto"/>
        <w:sz w:val="24"/>
        <w:szCs w:val="24"/>
        <w:lang w:eastAsia="en-US"/>
      </w:rPr>
      <w:t xml:space="preserve"> </w:t>
    </w:r>
    <w:hyperlink r:id="rId3" w:history="1">
      <w:r w:rsidRPr="00CA649A">
        <w:rPr>
          <w:rFonts w:ascii="Times New Roman" w:eastAsia="Times New Roman" w:hAnsi="Times New Roman" w:cs="Times New Roman"/>
          <w:color w:val="1183A0"/>
          <w:sz w:val="18"/>
          <w:szCs w:val="18"/>
          <w:lang w:eastAsia="en-US"/>
        </w:rPr>
        <w:t>udic835003@pec.istruzione.it</w:t>
      </w:r>
    </w:hyperlink>
  </w:p>
  <w:p w14:paraId="5FDB8390" w14:textId="77777777" w:rsidR="00CA649A" w:rsidRPr="00CA649A" w:rsidRDefault="00CA649A" w:rsidP="00CA649A">
    <w:pPr>
      <w:overflowPunct w:val="0"/>
      <w:autoSpaceDE w:val="0"/>
      <w:autoSpaceDN w:val="0"/>
      <w:adjustRightInd w:val="0"/>
      <w:spacing w:after="0" w:line="240" w:lineRule="auto"/>
      <w:ind w:left="0" w:firstLine="0"/>
      <w:jc w:val="center"/>
      <w:rPr>
        <w:rFonts w:ascii="Times New Roman" w:eastAsia="Times New Roman" w:hAnsi="Times New Roman" w:cs="Times New Roman"/>
        <w:iCs/>
        <w:color w:val="auto"/>
        <w:sz w:val="18"/>
        <w:szCs w:val="18"/>
        <w:lang w:val="en-US" w:eastAsia="en-US"/>
      </w:rPr>
    </w:pPr>
    <w:r w:rsidRPr="00CA649A">
      <w:rPr>
        <w:rFonts w:ascii="Times New Roman" w:eastAsia="Times New Roman" w:hAnsi="Times New Roman" w:cs="Times New Roman"/>
        <w:iCs/>
        <w:color w:val="auto"/>
        <w:sz w:val="18"/>
        <w:szCs w:val="18"/>
        <w:lang w:val="en-US" w:eastAsia="en-US"/>
      </w:rPr>
      <w:t xml:space="preserve">sito web: </w:t>
    </w:r>
    <w:hyperlink r:id="rId4" w:history="1">
      <w:r w:rsidRPr="00CA649A">
        <w:rPr>
          <w:rFonts w:ascii="Times New Roman" w:eastAsia="Times New Roman" w:hAnsi="Times New Roman" w:cs="Times New Roman"/>
          <w:color w:val="1183A0"/>
          <w:sz w:val="18"/>
          <w:szCs w:val="18"/>
          <w:lang w:val="en-US" w:eastAsia="en-US"/>
        </w:rPr>
        <w:t>https://iclatisana.edu.it</w:t>
      </w:r>
    </w:hyperlink>
    <w:r w:rsidRPr="00CA649A">
      <w:rPr>
        <w:rFonts w:ascii="Times New Roman" w:eastAsia="Times New Roman" w:hAnsi="Times New Roman" w:cs="Times New Roman"/>
        <w:iCs/>
        <w:color w:val="auto"/>
        <w:sz w:val="18"/>
        <w:szCs w:val="18"/>
        <w:lang w:val="en-US" w:eastAsia="en-US"/>
      </w:rPr>
      <w:t xml:space="preserve"> </w:t>
    </w:r>
  </w:p>
  <w:p w14:paraId="649A82B7" w14:textId="61E70B77" w:rsidR="00583AC0" w:rsidRPr="00CA649A" w:rsidRDefault="00583AC0">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40BA" w14:textId="77777777" w:rsidR="00583AC0" w:rsidRDefault="00D6629A">
    <w:pPr>
      <w:spacing w:after="29" w:line="259" w:lineRule="auto"/>
      <w:ind w:left="108" w:firstLine="0"/>
      <w:jc w:val="left"/>
    </w:pPr>
    <w:r>
      <w:rPr>
        <w:noProof/>
      </w:rPr>
      <w:drawing>
        <wp:anchor distT="0" distB="0" distL="114300" distR="114300" simplePos="0" relativeHeight="251662336" behindDoc="0" locked="0" layoutInCell="1" allowOverlap="0" wp14:anchorId="022C8968" wp14:editId="01A016E1">
          <wp:simplePos x="0" y="0"/>
          <wp:positionH relativeFrom="page">
            <wp:posOffset>1011936</wp:posOffset>
          </wp:positionH>
          <wp:positionV relativeFrom="page">
            <wp:posOffset>359664</wp:posOffset>
          </wp:positionV>
          <wp:extent cx="5437632" cy="963168"/>
          <wp:effectExtent l="0" t="0" r="0" b="0"/>
          <wp:wrapSquare wrapText="bothSides"/>
          <wp:docPr id="2"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a:fillRect/>
                  </a:stretch>
                </pic:blipFill>
                <pic:spPr>
                  <a:xfrm>
                    <a:off x="0" y="0"/>
                    <a:ext cx="5437632" cy="963168"/>
                  </a:xfrm>
                  <a:prstGeom prst="rect">
                    <a:avLst/>
                  </a:prstGeom>
                </pic:spPr>
              </pic:pic>
            </a:graphicData>
          </a:graphic>
        </wp:anchor>
      </w:drawing>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16"/>
      </w:rPr>
      <w:t xml:space="preserve"> </w:t>
    </w:r>
  </w:p>
  <w:p w14:paraId="705FD644" w14:textId="77777777" w:rsidR="00583AC0" w:rsidRDefault="00D6629A">
    <w:pPr>
      <w:tabs>
        <w:tab w:val="center" w:pos="2572"/>
        <w:tab w:val="center" w:pos="3935"/>
      </w:tabs>
      <w:spacing w:after="0" w:line="259" w:lineRule="auto"/>
      <w:ind w:left="0" w:firstLine="0"/>
      <w:jc w:val="left"/>
    </w:pPr>
    <w:r>
      <w:tab/>
    </w:r>
    <w:r>
      <w:rPr>
        <w:sz w:val="20"/>
      </w:rPr>
      <w:t>Liceo delle Scienze Umane</w:t>
    </w:r>
    <w:r>
      <w:t xml:space="preserve"> </w:t>
    </w:r>
    <w:r>
      <w:tab/>
    </w:r>
    <w:r>
      <w:rPr>
        <w:rFonts w:ascii="Times New Roman" w:eastAsia="Times New Roman" w:hAnsi="Times New Roman" w:cs="Times New Roman"/>
        <w:sz w:val="20"/>
      </w:rPr>
      <w:t xml:space="preserve"> </w:t>
    </w:r>
  </w:p>
  <w:p w14:paraId="27ABDF79" w14:textId="77777777" w:rsidR="00583AC0" w:rsidRDefault="00D6629A">
    <w:pPr>
      <w:spacing w:after="0" w:line="259" w:lineRule="auto"/>
      <w:ind w:left="1500" w:firstLine="0"/>
      <w:jc w:val="left"/>
    </w:pPr>
    <w:r>
      <w:rPr>
        <w:sz w:val="20"/>
      </w:rPr>
      <w:t xml:space="preserve">Liceo Economico Sociale </w:t>
    </w:r>
  </w:p>
  <w:p w14:paraId="07A8F50F" w14:textId="77777777" w:rsidR="00583AC0" w:rsidRDefault="00D6629A">
    <w:pPr>
      <w:spacing w:after="0" w:line="259" w:lineRule="auto"/>
      <w:ind w:left="1500" w:firstLine="0"/>
      <w:jc w:val="left"/>
    </w:pPr>
    <w:r>
      <w:rPr>
        <w:sz w:val="20"/>
      </w:rPr>
      <w:t xml:space="preserve">Liceo Linguistico </w:t>
    </w:r>
  </w:p>
  <w:p w14:paraId="77CDFA97" w14:textId="77777777" w:rsidR="00583AC0" w:rsidRDefault="00D6629A">
    <w:pPr>
      <w:spacing w:after="0" w:line="259" w:lineRule="auto"/>
      <w:ind w:left="1500" w:firstLine="0"/>
      <w:jc w:val="left"/>
    </w:pPr>
    <w:r>
      <w:rPr>
        <w:sz w:val="20"/>
      </w:rPr>
      <w:t xml:space="preserve">Liceo Musicale </w:t>
    </w:r>
  </w:p>
  <w:p w14:paraId="34137143" w14:textId="77777777" w:rsidR="00583AC0" w:rsidRDefault="00D6629A">
    <w:r>
      <w:rPr>
        <w:noProof/>
      </w:rPr>
      <mc:AlternateContent>
        <mc:Choice Requires="wpg">
          <w:drawing>
            <wp:anchor distT="0" distB="0" distL="114300" distR="114300" simplePos="0" relativeHeight="251663360" behindDoc="1" locked="0" layoutInCell="1" allowOverlap="1" wp14:anchorId="759A5CC6" wp14:editId="3DE6211E">
              <wp:simplePos x="0" y="0"/>
              <wp:positionH relativeFrom="page">
                <wp:posOffset>621792</wp:posOffset>
              </wp:positionH>
              <wp:positionV relativeFrom="page">
                <wp:posOffset>1383792</wp:posOffset>
              </wp:positionV>
              <wp:extent cx="6220638" cy="884173"/>
              <wp:effectExtent l="0" t="0" r="0" b="0"/>
              <wp:wrapNone/>
              <wp:docPr id="4345" name="Group 4345"/>
              <wp:cNvGraphicFramePr/>
              <a:graphic xmlns:a="http://schemas.openxmlformats.org/drawingml/2006/main">
                <a:graphicData uri="http://schemas.microsoft.com/office/word/2010/wordprocessingGroup">
                  <wpg:wgp>
                    <wpg:cNvGrpSpPr/>
                    <wpg:grpSpPr>
                      <a:xfrm>
                        <a:off x="0" y="0"/>
                        <a:ext cx="6220638" cy="884173"/>
                        <a:chOff x="0" y="0"/>
                        <a:chExt cx="6220638" cy="884173"/>
                      </a:xfrm>
                    </wpg:grpSpPr>
                    <wps:wsp>
                      <wps:cNvPr id="4626" name="Shape 4626"/>
                      <wps:cNvSpPr/>
                      <wps:spPr>
                        <a:xfrm>
                          <a:off x="0" y="878078"/>
                          <a:ext cx="893369" cy="9144"/>
                        </a:xfrm>
                        <a:custGeom>
                          <a:avLst/>
                          <a:gdLst/>
                          <a:ahLst/>
                          <a:cxnLst/>
                          <a:rect l="0" t="0" r="0" b="0"/>
                          <a:pathLst>
                            <a:path w="893369" h="9144">
                              <a:moveTo>
                                <a:pt x="0" y="0"/>
                              </a:moveTo>
                              <a:lnTo>
                                <a:pt x="893369" y="0"/>
                              </a:lnTo>
                              <a:lnTo>
                                <a:pt x="8933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7" name="Shape 4627"/>
                      <wps:cNvSpPr/>
                      <wps:spPr>
                        <a:xfrm>
                          <a:off x="884174" y="8780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8" name="Shape 4628"/>
                      <wps:cNvSpPr/>
                      <wps:spPr>
                        <a:xfrm>
                          <a:off x="890270" y="878078"/>
                          <a:ext cx="1550162" cy="9144"/>
                        </a:xfrm>
                        <a:custGeom>
                          <a:avLst/>
                          <a:gdLst/>
                          <a:ahLst/>
                          <a:cxnLst/>
                          <a:rect l="0" t="0" r="0" b="0"/>
                          <a:pathLst>
                            <a:path w="1550162" h="9144">
                              <a:moveTo>
                                <a:pt x="0" y="0"/>
                              </a:moveTo>
                              <a:lnTo>
                                <a:pt x="1550162" y="0"/>
                              </a:lnTo>
                              <a:lnTo>
                                <a:pt x="1550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9" name="Shape 4629"/>
                      <wps:cNvSpPr/>
                      <wps:spPr>
                        <a:xfrm>
                          <a:off x="2431415" y="8780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0" name="Shape 4630"/>
                      <wps:cNvSpPr/>
                      <wps:spPr>
                        <a:xfrm>
                          <a:off x="2437511" y="878078"/>
                          <a:ext cx="693420" cy="9144"/>
                        </a:xfrm>
                        <a:custGeom>
                          <a:avLst/>
                          <a:gdLst/>
                          <a:ahLst/>
                          <a:cxnLst/>
                          <a:rect l="0" t="0" r="0" b="0"/>
                          <a:pathLst>
                            <a:path w="693420" h="9144">
                              <a:moveTo>
                                <a:pt x="0" y="0"/>
                              </a:moveTo>
                              <a:lnTo>
                                <a:pt x="693420" y="0"/>
                              </a:lnTo>
                              <a:lnTo>
                                <a:pt x="693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1" name="Shape 4631"/>
                      <wps:cNvSpPr/>
                      <wps:spPr>
                        <a:xfrm>
                          <a:off x="3121787" y="8780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2" name="Shape 4632"/>
                      <wps:cNvSpPr/>
                      <wps:spPr>
                        <a:xfrm>
                          <a:off x="3127883" y="878078"/>
                          <a:ext cx="1021385" cy="9144"/>
                        </a:xfrm>
                        <a:custGeom>
                          <a:avLst/>
                          <a:gdLst/>
                          <a:ahLst/>
                          <a:cxnLst/>
                          <a:rect l="0" t="0" r="0" b="0"/>
                          <a:pathLst>
                            <a:path w="1021385" h="9144">
                              <a:moveTo>
                                <a:pt x="0" y="0"/>
                              </a:moveTo>
                              <a:lnTo>
                                <a:pt x="1021385" y="0"/>
                              </a:lnTo>
                              <a:lnTo>
                                <a:pt x="10213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3" name="Shape 4633"/>
                      <wps:cNvSpPr/>
                      <wps:spPr>
                        <a:xfrm>
                          <a:off x="4140073" y="8780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4" name="Shape 4634"/>
                      <wps:cNvSpPr/>
                      <wps:spPr>
                        <a:xfrm>
                          <a:off x="4146169" y="878078"/>
                          <a:ext cx="981456" cy="9144"/>
                        </a:xfrm>
                        <a:custGeom>
                          <a:avLst/>
                          <a:gdLst/>
                          <a:ahLst/>
                          <a:cxnLst/>
                          <a:rect l="0" t="0" r="0" b="0"/>
                          <a:pathLst>
                            <a:path w="981456" h="9144">
                              <a:moveTo>
                                <a:pt x="0" y="0"/>
                              </a:moveTo>
                              <a:lnTo>
                                <a:pt x="981456" y="0"/>
                              </a:lnTo>
                              <a:lnTo>
                                <a:pt x="9814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5" name="Shape 4635"/>
                      <wps:cNvSpPr/>
                      <wps:spPr>
                        <a:xfrm>
                          <a:off x="5118481" y="8780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6" name="Shape 4636"/>
                      <wps:cNvSpPr/>
                      <wps:spPr>
                        <a:xfrm>
                          <a:off x="5124577" y="878078"/>
                          <a:ext cx="1096061" cy="9144"/>
                        </a:xfrm>
                        <a:custGeom>
                          <a:avLst/>
                          <a:gdLst/>
                          <a:ahLst/>
                          <a:cxnLst/>
                          <a:rect l="0" t="0" r="0" b="0"/>
                          <a:pathLst>
                            <a:path w="1096061" h="9144">
                              <a:moveTo>
                                <a:pt x="0" y="0"/>
                              </a:moveTo>
                              <a:lnTo>
                                <a:pt x="1096061" y="0"/>
                              </a:lnTo>
                              <a:lnTo>
                                <a:pt x="10960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346" name="Picture 4346"/>
                        <pic:cNvPicPr/>
                      </pic:nvPicPr>
                      <pic:blipFill>
                        <a:blip r:embed="rId2"/>
                        <a:stretch>
                          <a:fillRect/>
                        </a:stretch>
                      </pic:blipFill>
                      <pic:spPr>
                        <a:xfrm>
                          <a:off x="12192" y="0"/>
                          <a:ext cx="733044" cy="729996"/>
                        </a:xfrm>
                        <a:prstGeom prst="rect">
                          <a:avLst/>
                        </a:prstGeom>
                      </pic:spPr>
                    </pic:pic>
                    <pic:pic xmlns:pic="http://schemas.openxmlformats.org/drawingml/2006/picture">
                      <pic:nvPicPr>
                        <pic:cNvPr id="4347" name="Picture 4347"/>
                        <pic:cNvPicPr/>
                      </pic:nvPicPr>
                      <pic:blipFill>
                        <a:blip r:embed="rId3"/>
                        <a:stretch>
                          <a:fillRect/>
                        </a:stretch>
                      </pic:blipFill>
                      <pic:spPr>
                        <a:xfrm>
                          <a:off x="3189732" y="141732"/>
                          <a:ext cx="877062" cy="611886"/>
                        </a:xfrm>
                        <a:prstGeom prst="rect">
                          <a:avLst/>
                        </a:prstGeom>
                      </pic:spPr>
                    </pic:pic>
                    <pic:pic xmlns:pic="http://schemas.openxmlformats.org/drawingml/2006/picture">
                      <pic:nvPicPr>
                        <pic:cNvPr id="4349" name="Picture 4349"/>
                        <pic:cNvPicPr/>
                      </pic:nvPicPr>
                      <pic:blipFill>
                        <a:blip r:embed="rId4"/>
                        <a:stretch>
                          <a:fillRect/>
                        </a:stretch>
                      </pic:blipFill>
                      <pic:spPr>
                        <a:xfrm>
                          <a:off x="4215384" y="289560"/>
                          <a:ext cx="836676" cy="448056"/>
                        </a:xfrm>
                        <a:prstGeom prst="rect">
                          <a:avLst/>
                        </a:prstGeom>
                      </pic:spPr>
                    </pic:pic>
                    <pic:pic xmlns:pic="http://schemas.openxmlformats.org/drawingml/2006/picture">
                      <pic:nvPicPr>
                        <pic:cNvPr id="4348" name="Picture 4348"/>
                        <pic:cNvPicPr/>
                      </pic:nvPicPr>
                      <pic:blipFill>
                        <a:blip r:embed="rId5"/>
                        <a:stretch>
                          <a:fillRect/>
                        </a:stretch>
                      </pic:blipFill>
                      <pic:spPr>
                        <a:xfrm>
                          <a:off x="5263896" y="262128"/>
                          <a:ext cx="947928" cy="358140"/>
                        </a:xfrm>
                        <a:prstGeom prst="rect">
                          <a:avLst/>
                        </a:prstGeom>
                      </pic:spPr>
                    </pic:pic>
                  </wpg:wgp>
                </a:graphicData>
              </a:graphic>
            </wp:anchor>
          </w:drawing>
        </mc:Choice>
        <mc:Fallback xmlns:a="http://schemas.openxmlformats.org/drawingml/2006/main">
          <w:pict>
            <v:group id="Group 4345" style="width:489.814pt;height:69.6199pt;position:absolute;z-index:-2147483648;mso-position-horizontal-relative:page;mso-position-horizontal:absolute;margin-left:48.96pt;mso-position-vertical-relative:page;margin-top:108.96pt;" coordsize="62206,8841">
              <v:shape id="Shape 4637" style="position:absolute;width:8933;height:91;left:0;top:8780;" coordsize="893369,9144" path="m0,0l893369,0l893369,9144l0,9144l0,0">
                <v:stroke weight="0pt" endcap="flat" joinstyle="miter" miterlimit="10" on="false" color="#000000" opacity="0"/>
                <v:fill on="true" color="#000000"/>
              </v:shape>
              <v:shape id="Shape 4638" style="position:absolute;width:91;height:91;left:8841;top:8780;" coordsize="9144,9144" path="m0,0l9144,0l9144,9144l0,9144l0,0">
                <v:stroke weight="0pt" endcap="flat" joinstyle="miter" miterlimit="10" on="false" color="#000000" opacity="0"/>
                <v:fill on="true" color="#000000"/>
              </v:shape>
              <v:shape id="Shape 4639" style="position:absolute;width:15501;height:91;left:8902;top:8780;" coordsize="1550162,9144" path="m0,0l1550162,0l1550162,9144l0,9144l0,0">
                <v:stroke weight="0pt" endcap="flat" joinstyle="miter" miterlimit="10" on="false" color="#000000" opacity="0"/>
                <v:fill on="true" color="#000000"/>
              </v:shape>
              <v:shape id="Shape 4640" style="position:absolute;width:91;height:91;left:24314;top:8780;" coordsize="9144,9144" path="m0,0l9144,0l9144,9144l0,9144l0,0">
                <v:stroke weight="0pt" endcap="flat" joinstyle="miter" miterlimit="10" on="false" color="#000000" opacity="0"/>
                <v:fill on="true" color="#000000"/>
              </v:shape>
              <v:shape id="Shape 4641" style="position:absolute;width:6934;height:91;left:24375;top:8780;" coordsize="693420,9144" path="m0,0l693420,0l693420,9144l0,9144l0,0">
                <v:stroke weight="0pt" endcap="flat" joinstyle="miter" miterlimit="10" on="false" color="#000000" opacity="0"/>
                <v:fill on="true" color="#000000"/>
              </v:shape>
              <v:shape id="Shape 4642" style="position:absolute;width:91;height:91;left:31217;top:8780;" coordsize="9144,9144" path="m0,0l9144,0l9144,9144l0,9144l0,0">
                <v:stroke weight="0pt" endcap="flat" joinstyle="miter" miterlimit="10" on="false" color="#000000" opacity="0"/>
                <v:fill on="true" color="#000000"/>
              </v:shape>
              <v:shape id="Shape 4643" style="position:absolute;width:10213;height:91;left:31278;top:8780;" coordsize="1021385,9144" path="m0,0l1021385,0l1021385,9144l0,9144l0,0">
                <v:stroke weight="0pt" endcap="flat" joinstyle="miter" miterlimit="10" on="false" color="#000000" opacity="0"/>
                <v:fill on="true" color="#000000"/>
              </v:shape>
              <v:shape id="Shape 4644" style="position:absolute;width:91;height:91;left:41400;top:8780;" coordsize="9144,9144" path="m0,0l9144,0l9144,9144l0,9144l0,0">
                <v:stroke weight="0pt" endcap="flat" joinstyle="miter" miterlimit="10" on="false" color="#000000" opacity="0"/>
                <v:fill on="true" color="#000000"/>
              </v:shape>
              <v:shape id="Shape 4645" style="position:absolute;width:9814;height:91;left:41461;top:8780;" coordsize="981456,9144" path="m0,0l981456,0l981456,9144l0,9144l0,0">
                <v:stroke weight="0pt" endcap="flat" joinstyle="miter" miterlimit="10" on="false" color="#000000" opacity="0"/>
                <v:fill on="true" color="#000000"/>
              </v:shape>
              <v:shape id="Shape 4646" style="position:absolute;width:91;height:91;left:51184;top:8780;" coordsize="9144,9144" path="m0,0l9144,0l9144,9144l0,9144l0,0">
                <v:stroke weight="0pt" endcap="flat" joinstyle="miter" miterlimit="10" on="false" color="#000000" opacity="0"/>
                <v:fill on="true" color="#000000"/>
              </v:shape>
              <v:shape id="Shape 4647" style="position:absolute;width:10960;height:91;left:51245;top:8780;" coordsize="1096061,9144" path="m0,0l1096061,0l1096061,9144l0,9144l0,0">
                <v:stroke weight="0pt" endcap="flat" joinstyle="miter" miterlimit="10" on="false" color="#000000" opacity="0"/>
                <v:fill on="true" color="#000000"/>
              </v:shape>
              <v:shape id="Picture 4346" style="position:absolute;width:7330;height:7299;left:121;top:0;" filled="f">
                <v:imagedata r:id="rId8"/>
              </v:shape>
              <v:shape id="Picture 4347" style="position:absolute;width:8770;height:6118;left:31897;top:1417;" filled="f">
                <v:imagedata r:id="rId9"/>
              </v:shape>
              <v:shape id="Picture 4349" style="position:absolute;width:8366;height:4480;left:42153;top:2895;" filled="f">
                <v:imagedata r:id="rId10"/>
              </v:shape>
              <v:shape id="Picture 4348" style="position:absolute;width:9479;height:3581;left:52638;top:2621;" filled="f">
                <v:imagedata r:id="rId1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B514E"/>
    <w:multiLevelType w:val="hybridMultilevel"/>
    <w:tmpl w:val="E56AC88A"/>
    <w:lvl w:ilvl="0" w:tplc="DAAA3678">
      <w:start w:val="1"/>
      <w:numFmt w:val="lowerLetter"/>
      <w:lvlText w:val="%1)"/>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1A49F36">
      <w:start w:val="1"/>
      <w:numFmt w:val="bullet"/>
      <w:lvlText w:val="-"/>
      <w:lvlJc w:val="left"/>
      <w:pPr>
        <w:ind w:left="106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FDAA306">
      <w:start w:val="1"/>
      <w:numFmt w:val="bullet"/>
      <w:lvlText w:val="▪"/>
      <w:lvlJc w:val="left"/>
      <w:pPr>
        <w:ind w:left="178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DA60014">
      <w:start w:val="1"/>
      <w:numFmt w:val="bullet"/>
      <w:lvlText w:val="•"/>
      <w:lvlJc w:val="left"/>
      <w:pPr>
        <w:ind w:left="25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609A6092">
      <w:start w:val="1"/>
      <w:numFmt w:val="bullet"/>
      <w:lvlText w:val="o"/>
      <w:lvlJc w:val="left"/>
      <w:pPr>
        <w:ind w:left="322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55C296C">
      <w:start w:val="1"/>
      <w:numFmt w:val="bullet"/>
      <w:lvlText w:val="▪"/>
      <w:lvlJc w:val="left"/>
      <w:pPr>
        <w:ind w:left="394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94B43110">
      <w:start w:val="1"/>
      <w:numFmt w:val="bullet"/>
      <w:lvlText w:val="•"/>
      <w:lvlJc w:val="left"/>
      <w:pPr>
        <w:ind w:left="466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0CACE40">
      <w:start w:val="1"/>
      <w:numFmt w:val="bullet"/>
      <w:lvlText w:val="o"/>
      <w:lvlJc w:val="left"/>
      <w:pPr>
        <w:ind w:left="538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BBE62FC">
      <w:start w:val="1"/>
      <w:numFmt w:val="bullet"/>
      <w:lvlText w:val="▪"/>
      <w:lvlJc w:val="left"/>
      <w:pPr>
        <w:ind w:left="61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16cid:durableId="185572981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C0"/>
    <w:rsid w:val="00000575"/>
    <w:rsid w:val="000F0DA7"/>
    <w:rsid w:val="001E167C"/>
    <w:rsid w:val="00351922"/>
    <w:rsid w:val="003A2BAF"/>
    <w:rsid w:val="00484596"/>
    <w:rsid w:val="00565CA0"/>
    <w:rsid w:val="00583AC0"/>
    <w:rsid w:val="005959A8"/>
    <w:rsid w:val="007557F6"/>
    <w:rsid w:val="008C2BC8"/>
    <w:rsid w:val="0090343C"/>
    <w:rsid w:val="0094740D"/>
    <w:rsid w:val="00A128BA"/>
    <w:rsid w:val="00A94180"/>
    <w:rsid w:val="00AE641A"/>
    <w:rsid w:val="00CA649A"/>
    <w:rsid w:val="00D6629A"/>
    <w:rsid w:val="00E30CF8"/>
    <w:rsid w:val="00ED37DF"/>
    <w:rsid w:val="00F2503E"/>
    <w:rsid w:val="00F76DFA"/>
    <w:rsid w:val="00FF68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17FA5"/>
  <w15:docId w15:val="{BEEFCC63-2D6A-4698-AB7B-AAD60FF8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69" w:lineRule="auto"/>
      <w:ind w:left="10" w:hanging="10"/>
      <w:jc w:val="both"/>
    </w:pPr>
    <w:rPr>
      <w:rFonts w:ascii="Calibri" w:eastAsia="Calibri" w:hAnsi="Calibri" w:cs="Calibri"/>
      <w:color w:val="000000"/>
    </w:rPr>
  </w:style>
  <w:style w:type="paragraph" w:styleId="Titolo1">
    <w:name w:val="heading 1"/>
    <w:next w:val="Normale"/>
    <w:link w:val="Titolo1Carattere"/>
    <w:uiPriority w:val="9"/>
    <w:qFormat/>
    <w:pPr>
      <w:keepNext/>
      <w:keepLines/>
      <w:spacing w:after="0"/>
      <w:ind w:left="10" w:hanging="10"/>
      <w:outlineLvl w:val="0"/>
    </w:pPr>
    <w:rPr>
      <w:rFonts w:ascii="Calibri" w:eastAsia="Calibri" w:hAnsi="Calibri" w:cs="Calibri"/>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4931">
      <w:bodyDiv w:val="1"/>
      <w:marLeft w:val="0"/>
      <w:marRight w:val="0"/>
      <w:marTop w:val="0"/>
      <w:marBottom w:val="0"/>
      <w:divBdr>
        <w:top w:val="none" w:sz="0" w:space="0" w:color="auto"/>
        <w:left w:val="none" w:sz="0" w:space="0" w:color="auto"/>
        <w:bottom w:val="none" w:sz="0" w:space="0" w:color="auto"/>
        <w:right w:val="none" w:sz="0" w:space="0" w:color="auto"/>
      </w:divBdr>
    </w:div>
    <w:div w:id="558979861">
      <w:bodyDiv w:val="1"/>
      <w:marLeft w:val="0"/>
      <w:marRight w:val="0"/>
      <w:marTop w:val="0"/>
      <w:marBottom w:val="0"/>
      <w:divBdr>
        <w:top w:val="none" w:sz="0" w:space="0" w:color="auto"/>
        <w:left w:val="none" w:sz="0" w:space="0" w:color="auto"/>
        <w:bottom w:val="none" w:sz="0" w:space="0" w:color="auto"/>
        <w:right w:val="none" w:sz="0" w:space="0" w:color="auto"/>
      </w:divBdr>
    </w:div>
    <w:div w:id="577441156">
      <w:bodyDiv w:val="1"/>
      <w:marLeft w:val="0"/>
      <w:marRight w:val="0"/>
      <w:marTop w:val="0"/>
      <w:marBottom w:val="0"/>
      <w:divBdr>
        <w:top w:val="none" w:sz="0" w:space="0" w:color="auto"/>
        <w:left w:val="none" w:sz="0" w:space="0" w:color="auto"/>
        <w:bottom w:val="none" w:sz="0" w:space="0" w:color="auto"/>
        <w:right w:val="none" w:sz="0" w:space="0" w:color="auto"/>
      </w:divBdr>
    </w:div>
    <w:div w:id="597251911">
      <w:bodyDiv w:val="1"/>
      <w:marLeft w:val="0"/>
      <w:marRight w:val="0"/>
      <w:marTop w:val="0"/>
      <w:marBottom w:val="0"/>
      <w:divBdr>
        <w:top w:val="none" w:sz="0" w:space="0" w:color="auto"/>
        <w:left w:val="none" w:sz="0" w:space="0" w:color="auto"/>
        <w:bottom w:val="none" w:sz="0" w:space="0" w:color="auto"/>
        <w:right w:val="none" w:sz="0" w:space="0" w:color="auto"/>
      </w:divBdr>
    </w:div>
    <w:div w:id="703136814">
      <w:bodyDiv w:val="1"/>
      <w:marLeft w:val="0"/>
      <w:marRight w:val="0"/>
      <w:marTop w:val="0"/>
      <w:marBottom w:val="0"/>
      <w:divBdr>
        <w:top w:val="none" w:sz="0" w:space="0" w:color="auto"/>
        <w:left w:val="none" w:sz="0" w:space="0" w:color="auto"/>
        <w:bottom w:val="none" w:sz="0" w:space="0" w:color="auto"/>
        <w:right w:val="none" w:sz="0" w:space="0" w:color="auto"/>
      </w:divBdr>
    </w:div>
    <w:div w:id="769273771">
      <w:bodyDiv w:val="1"/>
      <w:marLeft w:val="0"/>
      <w:marRight w:val="0"/>
      <w:marTop w:val="0"/>
      <w:marBottom w:val="0"/>
      <w:divBdr>
        <w:top w:val="none" w:sz="0" w:space="0" w:color="auto"/>
        <w:left w:val="none" w:sz="0" w:space="0" w:color="auto"/>
        <w:bottom w:val="none" w:sz="0" w:space="0" w:color="auto"/>
        <w:right w:val="none" w:sz="0" w:space="0" w:color="auto"/>
      </w:divBdr>
    </w:div>
    <w:div w:id="813840763">
      <w:bodyDiv w:val="1"/>
      <w:marLeft w:val="0"/>
      <w:marRight w:val="0"/>
      <w:marTop w:val="0"/>
      <w:marBottom w:val="0"/>
      <w:divBdr>
        <w:top w:val="none" w:sz="0" w:space="0" w:color="auto"/>
        <w:left w:val="none" w:sz="0" w:space="0" w:color="auto"/>
        <w:bottom w:val="none" w:sz="0" w:space="0" w:color="auto"/>
        <w:right w:val="none" w:sz="0" w:space="0" w:color="auto"/>
      </w:divBdr>
    </w:div>
    <w:div w:id="846140046">
      <w:bodyDiv w:val="1"/>
      <w:marLeft w:val="0"/>
      <w:marRight w:val="0"/>
      <w:marTop w:val="0"/>
      <w:marBottom w:val="0"/>
      <w:divBdr>
        <w:top w:val="none" w:sz="0" w:space="0" w:color="auto"/>
        <w:left w:val="none" w:sz="0" w:space="0" w:color="auto"/>
        <w:bottom w:val="none" w:sz="0" w:space="0" w:color="auto"/>
        <w:right w:val="none" w:sz="0" w:space="0" w:color="auto"/>
      </w:divBdr>
    </w:div>
    <w:div w:id="1048260597">
      <w:bodyDiv w:val="1"/>
      <w:marLeft w:val="0"/>
      <w:marRight w:val="0"/>
      <w:marTop w:val="0"/>
      <w:marBottom w:val="0"/>
      <w:divBdr>
        <w:top w:val="none" w:sz="0" w:space="0" w:color="auto"/>
        <w:left w:val="none" w:sz="0" w:space="0" w:color="auto"/>
        <w:bottom w:val="none" w:sz="0" w:space="0" w:color="auto"/>
        <w:right w:val="none" w:sz="0" w:space="0" w:color="auto"/>
      </w:divBdr>
    </w:div>
    <w:div w:id="1376540315">
      <w:bodyDiv w:val="1"/>
      <w:marLeft w:val="0"/>
      <w:marRight w:val="0"/>
      <w:marTop w:val="0"/>
      <w:marBottom w:val="0"/>
      <w:divBdr>
        <w:top w:val="none" w:sz="0" w:space="0" w:color="auto"/>
        <w:left w:val="none" w:sz="0" w:space="0" w:color="auto"/>
        <w:bottom w:val="none" w:sz="0" w:space="0" w:color="auto"/>
        <w:right w:val="none" w:sz="0" w:space="0" w:color="auto"/>
      </w:divBdr>
    </w:div>
    <w:div w:id="1525748417">
      <w:bodyDiv w:val="1"/>
      <w:marLeft w:val="0"/>
      <w:marRight w:val="0"/>
      <w:marTop w:val="0"/>
      <w:marBottom w:val="0"/>
      <w:divBdr>
        <w:top w:val="none" w:sz="0" w:space="0" w:color="auto"/>
        <w:left w:val="none" w:sz="0" w:space="0" w:color="auto"/>
        <w:bottom w:val="none" w:sz="0" w:space="0" w:color="auto"/>
        <w:right w:val="none" w:sz="0" w:space="0" w:color="auto"/>
      </w:divBdr>
    </w:div>
    <w:div w:id="1957371412">
      <w:bodyDiv w:val="1"/>
      <w:marLeft w:val="0"/>
      <w:marRight w:val="0"/>
      <w:marTop w:val="0"/>
      <w:marBottom w:val="0"/>
      <w:divBdr>
        <w:top w:val="none" w:sz="0" w:space="0" w:color="auto"/>
        <w:left w:val="none" w:sz="0" w:space="0" w:color="auto"/>
        <w:bottom w:val="none" w:sz="0" w:space="0" w:color="auto"/>
        <w:right w:val="none" w:sz="0" w:space="0" w:color="auto"/>
      </w:divBdr>
    </w:div>
    <w:div w:id="1997495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 Id="rId11" Type="http://schemas.openxmlformats.org/officeDocument/2006/relationships/image" Target="media/image40.png"/><Relationship Id="rId5" Type="http://schemas.openxmlformats.org/officeDocument/2006/relationships/image" Target="media/image5.png"/><Relationship Id="rId10" Type="http://schemas.openxmlformats.org/officeDocument/2006/relationships/image" Target="media/image3.jpg"/><Relationship Id="rId4" Type="http://schemas.openxmlformats.org/officeDocument/2006/relationships/image" Target="media/image4.jpg"/><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udic835003@pec.istruzione.it" TargetMode="External"/><Relationship Id="rId2" Type="http://schemas.openxmlformats.org/officeDocument/2006/relationships/hyperlink" Target="mailto:udic835003@istruzione.it" TargetMode="External"/><Relationship Id="rId1" Type="http://schemas.openxmlformats.org/officeDocument/2006/relationships/image" Target="media/image6.png"/><Relationship Id="rId4" Type="http://schemas.openxmlformats.org/officeDocument/2006/relationships/hyperlink" Target="https://iclatisana.edu.it" TargetMode="External"/></Relationships>
</file>

<file path=word/_rels/header3.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 Id="rId11" Type="http://schemas.openxmlformats.org/officeDocument/2006/relationships/image" Target="media/image40.png"/><Relationship Id="rId5" Type="http://schemas.openxmlformats.org/officeDocument/2006/relationships/image" Target="media/image5.png"/><Relationship Id="rId10" Type="http://schemas.openxmlformats.org/officeDocument/2006/relationships/image" Target="media/image3.jpg"/><Relationship Id="rId4" Type="http://schemas.openxmlformats.org/officeDocument/2006/relationships/image" Target="media/image4.jpg"/><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1904</Words>
  <Characters>10859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boffo</dc:creator>
  <cp:keywords/>
  <cp:lastModifiedBy>Elisa Pagliara</cp:lastModifiedBy>
  <cp:revision>11</cp:revision>
  <cp:lastPrinted>2024-03-06T12:12:00Z</cp:lastPrinted>
  <dcterms:created xsi:type="dcterms:W3CDTF">2024-03-06T12:07:00Z</dcterms:created>
  <dcterms:modified xsi:type="dcterms:W3CDTF">2024-04-12T07:29:00Z</dcterms:modified>
</cp:coreProperties>
</file>