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Moduli educativi e formativi ESO4.6.A4: “Inclusione e contrasto alla dispersione scolastica” (sotto azione ESO4.6.A4.D: “Orientamento”)rientranti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F54D25002670007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"ESO4.6.A4.D - Verso il Futuro: Scopri, Scegli, Cresci"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ESO4.6.A4.D-FSEPN- FR-2025-15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91.69291338582752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91.69291338582752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TIMESHEET </w:t>
      </w:r>
    </w:p>
    <w:tbl>
      <w:tblPr>
        <w:tblStyle w:val="Table1"/>
        <w:tblW w:w="1486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650"/>
        <w:gridCol w:w="1275"/>
        <w:gridCol w:w="6435"/>
        <w:gridCol w:w="4050"/>
        <w:tblGridChange w:id="0">
          <w:tblGrid>
            <w:gridCol w:w="1455"/>
            <w:gridCol w:w="1650"/>
            <w:gridCol w:w="1275"/>
            <w:gridCol w:w="6435"/>
            <w:gridCol w:w="4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 DOCENTE: </w:t>
            </w: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_____________________________________________________                                       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DOCENTE: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INCARICO 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(esperto/tutor)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       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PROT. N.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DEL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 DEL MODULO: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ORARIO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ORE SVOLTE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ARGOMENTO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FIRMA DOCENTE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ORE 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191.6929133858275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______________________________________</w:t>
        <w:tab/>
        <w:tab/>
        <w:t xml:space="preserve">Firma _______________________________________________</w:t>
      </w:r>
    </w:p>
    <w:p w:rsidR="00000000" w:rsidDel="00000000" w:rsidP="00000000" w:rsidRDefault="00000000" w:rsidRPr="00000000" w14:paraId="00000070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191.6929133858275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line="240" w:lineRule="auto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2520300</wp:posOffset>
          </wp:positionH>
          <wp:positionV relativeFrom="margin">
            <wp:posOffset>-752468</wp:posOffset>
          </wp:positionV>
          <wp:extent cx="4230788" cy="1295011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30788" cy="12950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FQoto/FOE/F3h0md/0XzbjDmA==">CgMxLjA4AHIhMXBoU1dFeElNVkdzeFd3czVfaVZsNWtkNWM0Mi1uV1F0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