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Domanda di partecipazione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all’avviso pubblico per il conferimento di incarico di docente interno/esterno  per l’incremento della dotazione oraria di personale docente per alunni BES ai sensi della L.R.  7/2024, art. 7, commi 16</w:t>
      </w:r>
      <w:r w:rsidDel="00000000" w:rsidR="00000000" w:rsidRPr="00000000">
        <w:rPr>
          <w:b w:val="1"/>
          <w:sz w:val="22"/>
          <w:szCs w:val="22"/>
          <w:rtl w:val="0"/>
        </w:rPr>
        <w:t xml:space="preserve">-19. – a.s. 2024/2025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- CUP F21I24000500002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</w:t>
      </w:r>
      <w:r w:rsidDel="00000000" w:rsidR="00000000" w:rsidRPr="00000000">
        <w:rPr>
          <w:sz w:val="22"/>
          <w:szCs w:val="22"/>
          <w:rtl w:val="0"/>
        </w:rPr>
        <w:t xml:space="preserve">IV di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 il ___________, Cod.Fiscale _________________________________,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___________________________________ Via ______________________________ N. ____,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_______________, Cellulare ___________________, e-mail _____________________________,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di docente per l’ampliamento dell’offerta formativa di codesto istituto, finanziata con L.R. 7/2024 art. 7 commi 16-19, per il profilo: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esprimendo la preferenza per uno o più dei seguenti incarichi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(barrare con una crocetta)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2.5933914871684"/>
        <w:gridCol w:w="2325.869345920977"/>
        <w:gridCol w:w="2214.524536807739"/>
        <w:gridCol w:w="2214.524536807739"/>
        <w:tblGridChange w:id="0">
          <w:tblGrid>
            <w:gridCol w:w="2882.5933914871684"/>
            <w:gridCol w:w="2325.869345920977"/>
            <w:gridCol w:w="2214.524536807739"/>
            <w:gridCol w:w="2214.5245368077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Preferenza 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(con una x)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Pacchetto n.1 - 60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 novembre 2024 a giugno 2025 2 ORE SETTIMANALI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Scuola dell’Infanzia Baldasseria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Pacchetto n. 2 - 50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 novembre 2024 ORARIO DA CONCORDARE CON IL 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Scuola dell’Infanzia 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Pacchetto n. 3 - 30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 novembre 2024 ORARIO DA CONCORDARE CON IL 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Scuola dell’Infanzia Paparotti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personale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dell’avviso e di accettarne le modalità di selezione e tutte le condizioni previste dallo stesso;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dei compiti connessi all’incarico e di accettarne, senza riserva alcuna, tutte le condizioni;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per cui si richiede l’incarico: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cittadinanza italiana o possesso dei requisiti di cui all’art. 3 del D.M. 22 maggio 2014, n. 353 come modificato dalla nota MIUR 223/2015, art. 3;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stati esclusi dall’elettorato politico attivo;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avere procedimenti penali in corso;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alcuna posizione di incompatibilità con pubblico impiego;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avere cause di conflitto d’interesse.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titolo di studio d’accesso richiesto dal presente bando:</w:t>
      </w: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esibire in originale e/o copia autentica, in caso di individuazione e prima della firma dell’incarico, i titoli soggetti a valutazione, se richiesti.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 , __ / __ / ______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76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dichiara, altresì, di essere informato ai sensi del D.Lgs. n. 196 del 2003, così come modificato dal D.Lgs. 101/2018, che i dati personali raccolti saranno trattati, anche con strumenti informatici, esclusivamente nell’ambito del procedimento per il quale la presente dichiarazione viene resa.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2" w:right="0" w:firstLine="707.9999999999995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2" w:right="0" w:firstLine="707.999999999999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Dichiarante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2" w:right="0" w:firstLine="707.9999999999995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e di un documento di identità in corso di validità;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vitae, stilato in formato europeo e regolarmente firmato;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di autovalutazione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altra documentazione utile alla valutazione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(specificare)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