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1370" w:right="137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SULL’INSUSSISTENZA DI CAUSE DI INCOMPATIBILITA’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7"/>
          <w:tab w:val="left" w:leader="none" w:pos="5958"/>
          <w:tab w:val="left" w:leader="none" w:pos="9703"/>
        </w:tabs>
        <w:spacing w:after="0" w:before="195" w:line="360" w:lineRule="auto"/>
        <w:ind w:left="112" w:right="10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370" w:right="137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11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33" w:line="240" w:lineRule="auto"/>
        <w:ind w:left="112" w:right="108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4" w:lineRule="auto"/>
        <w:ind w:left="112" w:right="107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alcuna delle cause di incompatibilità richiamate dall’art.53 del D. Lgs. n. 165/2001 e successive modifiche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D. Lgs. n. 39/2013.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  <w:tab w:val="left" w:leader="none" w:pos="2436"/>
          <w:tab w:val="left" w:leader="none" w:pos="7194"/>
        </w:tabs>
        <w:spacing w:after="0" w:before="101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5773" y="3779365"/>
                          <a:ext cx="2395855" cy="1270"/>
                        </a:xfrm>
                        <a:custGeom>
                          <a:rect b="b" l="l" r="r" t="t"/>
                          <a:pathLst>
                            <a:path extrusionOk="0" h="1270" w="2395855">
                              <a:moveTo>
                                <a:pt x="0" y="0"/>
                              </a:moveTo>
                              <a:lnTo>
                                <a:pt x="23952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132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12" w:hanging="311"/>
      </w:pPr>
      <w:rPr>
        <w:rFonts w:ascii="Verdana" w:cs="Verdana" w:eastAsia="Verdana" w:hAnsi="Verdana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310.9999999999999"/>
      </w:pPr>
      <w:rPr/>
    </w:lvl>
    <w:lvl w:ilvl="2">
      <w:start w:val="0"/>
      <w:numFmt w:val="bullet"/>
      <w:lvlText w:val="•"/>
      <w:lvlJc w:val="left"/>
      <w:pPr>
        <w:ind w:left="2069" w:hanging="311"/>
      </w:pPr>
      <w:rPr/>
    </w:lvl>
    <w:lvl w:ilvl="3">
      <w:start w:val="0"/>
      <w:numFmt w:val="bullet"/>
      <w:lvlText w:val="•"/>
      <w:lvlJc w:val="left"/>
      <w:pPr>
        <w:ind w:left="3043" w:hanging="311"/>
      </w:pPr>
      <w:rPr/>
    </w:lvl>
    <w:lvl w:ilvl="4">
      <w:start w:val="0"/>
      <w:numFmt w:val="bullet"/>
      <w:lvlText w:val="•"/>
      <w:lvlJc w:val="left"/>
      <w:pPr>
        <w:ind w:left="4018" w:hanging="311"/>
      </w:pPr>
      <w:rPr/>
    </w:lvl>
    <w:lvl w:ilvl="5">
      <w:start w:val="0"/>
      <w:numFmt w:val="bullet"/>
      <w:lvlText w:val="•"/>
      <w:lvlJc w:val="left"/>
      <w:pPr>
        <w:ind w:left="4993" w:hanging="311"/>
      </w:pPr>
      <w:rPr/>
    </w:lvl>
    <w:lvl w:ilvl="6">
      <w:start w:val="0"/>
      <w:numFmt w:val="bullet"/>
      <w:lvlText w:val="•"/>
      <w:lvlJc w:val="left"/>
      <w:pPr>
        <w:ind w:left="5967" w:hanging="311"/>
      </w:pPr>
      <w:rPr/>
    </w:lvl>
    <w:lvl w:ilvl="7">
      <w:start w:val="0"/>
      <w:numFmt w:val="bullet"/>
      <w:lvlText w:val="•"/>
      <w:lvlJc w:val="left"/>
      <w:pPr>
        <w:ind w:left="6942" w:hanging="311"/>
      </w:pPr>
      <w:rPr/>
    </w:lvl>
    <w:lvl w:ilvl="8">
      <w:start w:val="0"/>
      <w:numFmt w:val="bullet"/>
      <w:lvlText w:val="•"/>
      <w:lvlJc w:val="left"/>
      <w:pPr>
        <w:ind w:left="7917" w:hanging="31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111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2024-10-04T00:00:00Z</vt:lpwstr>
  </property>
</Properties>
</file>