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2A" w:rsidRDefault="0033362A" w:rsidP="0033362A">
      <w:pPr>
        <w:pStyle w:val="Paragrafoelenco"/>
        <w:tabs>
          <w:tab w:val="left" w:pos="1088"/>
        </w:tabs>
        <w:spacing w:line="360" w:lineRule="auto"/>
        <w:ind w:right="98"/>
        <w:jc w:val="both"/>
        <w:rPr>
          <w:rFonts w:ascii="Arial Narrow" w:hAnsi="Arial Narrow" w:cs="Arial Narrow"/>
          <w:iCs/>
          <w:lang w:val="it-IT"/>
        </w:rPr>
      </w:pPr>
      <w:r>
        <w:rPr>
          <w:rFonts w:ascii="Arial Narrow" w:hAnsi="Arial Narrow"/>
          <w:lang w:val="it-IT"/>
        </w:rPr>
        <w:t xml:space="preserve">   L</w:t>
      </w:r>
      <w:r>
        <w:rPr>
          <w:rFonts w:ascii="Arial Narrow" w:hAnsi="Arial Narrow"/>
          <w:iCs/>
          <w:lang w:val="it-IT"/>
        </w:rPr>
        <w:t>e attività previste all’interno del PTOF (uscite didattiche e viaggi d’Istruzione, progetti, corsi di potenziamento e recupero, attività riguardante l’inclusione di alunni con difficoltà e/o neo-inseriti nel sistema scolastico italiano, ecc.), fatti salvi alcuni punti di criticità legata alla carenza di organico potenziato e all’utilizzo per copertura di docenti assenti, sono state sostanzialmente portate avanti come da programma, con esito positivo: ciò emerge sia dalla verifica effettuata in Collegio Docenti che dal grado di soddisfacimento manifestato dall’utenza.</w:t>
      </w:r>
    </w:p>
    <w:p w:rsidR="0033362A" w:rsidRDefault="0033362A" w:rsidP="0033362A">
      <w:pPr>
        <w:pStyle w:val="Paragrafoelenco"/>
        <w:tabs>
          <w:tab w:val="left" w:pos="1088"/>
        </w:tabs>
        <w:spacing w:line="360" w:lineRule="auto"/>
        <w:ind w:right="98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In sede di Collegio Docenti del 25 giugno è stata fatta un’analisi puntuale e documentata riguardante ogni singolo plesso. Per quanto riguarda gli esiti degli alunni al termine del 1° ciclo, in sede di esame ben n. 5 allievi si sono distinti con la votazione massima con lode. Sempre per la Ellero sono risultati, al termine degli scrutini, n. 4 alunni non ammessi delle classi prime, n. 7 delle seconde, n. 5 delle terze (non ammessi all’esame): una percentuale piuttosto bassa rispetto alla totalità degli iscritti. </w:t>
      </w:r>
    </w:p>
    <w:p w:rsidR="0033362A" w:rsidRDefault="0033362A" w:rsidP="0033362A">
      <w:pPr>
        <w:spacing w:line="360" w:lineRule="auto"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/>
          <w:lang w:val="it-IT"/>
        </w:rPr>
        <w:t xml:space="preserve">In sede di Collegio Docenti l’azione di verifica del PTOF è stata fatta partendo dal RAV, documento peraltro appena aggiornato, collegato con il piano triennale dell’O.F. e con gli obiettivi del piano di miglioramento. Si è condiviso che è opportuno soprattutto </w:t>
      </w:r>
      <w:r>
        <w:rPr>
          <w:rFonts w:ascii="Arial Narrow" w:hAnsi="Arial Narrow" w:cs="Arial Narrow"/>
          <w:lang w:val="it-IT"/>
        </w:rPr>
        <w:t xml:space="preserve">proseguire ed estendere il lavoro di definizione dei livelli di competenze degli alunni e il monitoraggio dei risultati a distanza. Un dato significativo dell’analisi svolta è il costante incremento di passaggi interni all’istituto fra un ordine di scuola ed un altro. </w:t>
      </w:r>
    </w:p>
    <w:p w:rsidR="0033362A" w:rsidRDefault="0033362A" w:rsidP="0033362A">
      <w:pPr>
        <w:spacing w:line="360" w:lineRule="auto"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Attraverso le convenzioni e accordi di rete l’Istituto rinforza i legami  con  enti, istituti e ambiti territoriali per  azioni finalizzate alla didattica, alla sperimentazione, alla formazione. Queste proposte sono azioni sinergiche e non dissociate dagli obiettivi posti dal nostro istituto. Alcuni di questi sono interventi spot calati all’interno dell’offerta formativa e tante altre attività sono parte di progetti d’istituto destinate a utenze precise, ma tutto concorre all’innalzamento degli esiti in termini di apprendimento e formazione. </w:t>
      </w:r>
    </w:p>
    <w:p w:rsidR="0033362A" w:rsidRDefault="0033362A" w:rsidP="0033362A">
      <w:pPr>
        <w:spacing w:line="360" w:lineRule="auto"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>Per quanto concerne l’ “inclusione”, sono in aumento i Piani personalizzati per gli alunni con bisogni educativi speciali ( BES)</w:t>
      </w:r>
    </w:p>
    <w:p w:rsidR="00E91115" w:rsidRDefault="0033362A" w:rsidP="0033362A">
      <w:pPr>
        <w:pStyle w:val="Paragrafoelenco"/>
        <w:tabs>
          <w:tab w:val="left" w:pos="1088"/>
        </w:tabs>
        <w:spacing w:line="360" w:lineRule="auto"/>
        <w:ind w:right="98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L’Istituto V   continua ad essere diffusamente percepito come luogo di apprendimento di qualità: si registrano anche molte richieste di trasferimenti di alunni in ingresso.</w:t>
      </w:r>
    </w:p>
    <w:p w:rsidR="0033362A" w:rsidRDefault="0033362A" w:rsidP="0033362A">
      <w:pPr>
        <w:pStyle w:val="Paragrafoelenco"/>
        <w:tabs>
          <w:tab w:val="left" w:pos="1088"/>
        </w:tabs>
        <w:spacing w:line="360" w:lineRule="auto"/>
        <w:ind w:right="98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Il Plesso Ellero ha visto terminare il secondo lotto di lavori </w:t>
      </w:r>
      <w:r w:rsidR="005C1D36">
        <w:rPr>
          <w:rFonts w:ascii="Arial Narrow" w:hAnsi="Arial Narrow"/>
          <w:lang w:val="it-IT"/>
        </w:rPr>
        <w:t>( palestra piccola e locali ex Uffici).</w:t>
      </w:r>
    </w:p>
    <w:p w:rsidR="005C1D36" w:rsidRPr="005C1D36" w:rsidRDefault="005C1D36" w:rsidP="0033362A">
      <w:pPr>
        <w:pStyle w:val="Paragrafoelenco"/>
        <w:tabs>
          <w:tab w:val="left" w:pos="1088"/>
        </w:tabs>
        <w:spacing w:line="360" w:lineRule="auto"/>
        <w:ind w:right="98"/>
        <w:jc w:val="both"/>
        <w:rPr>
          <w:rFonts w:ascii="Arial Narrow" w:hAnsi="Arial Narrow"/>
          <w:b/>
          <w:i/>
          <w:lang w:val="it-IT"/>
        </w:rPr>
      </w:pPr>
      <w:r>
        <w:rPr>
          <w:rFonts w:ascii="Arial Narrow" w:hAnsi="Arial Narrow"/>
          <w:b/>
          <w:i/>
          <w:lang w:val="it-IT"/>
        </w:rPr>
        <w:t>Il Collegio Docenti, in data 25 giugno u.s. ha deliberato le parti evidenziate del Regolamento di Istituto: il documento si mette in visione del Consiglio di Istituto, per un’attenta lettura e per essere deliberato nella prossima seduta di settembre</w:t>
      </w:r>
      <w:bookmarkStart w:id="0" w:name="_GoBack"/>
      <w:bookmarkEnd w:id="0"/>
    </w:p>
    <w:p w:rsidR="0093578A" w:rsidRDefault="0093578A"/>
    <w:sectPr w:rsidR="00935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2A"/>
    <w:rsid w:val="0033362A"/>
    <w:rsid w:val="005C1D36"/>
    <w:rsid w:val="0093578A"/>
    <w:rsid w:val="00E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0340"/>
  <w15:chartTrackingRefBased/>
  <w15:docId w15:val="{F31FE5B9-A9E1-4833-89A8-B02F7A5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62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2">
    <w:name w:val="heading 2"/>
    <w:basedOn w:val="Normale"/>
    <w:link w:val="Titolo2Carattere"/>
    <w:uiPriority w:val="99"/>
    <w:semiHidden/>
    <w:unhideWhenUsed/>
    <w:qFormat/>
    <w:rsid w:val="0033362A"/>
    <w:pPr>
      <w:ind w:left="118"/>
      <w:outlineLvl w:val="1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33362A"/>
    <w:rPr>
      <w:rFonts w:ascii="Calibri" w:eastAsia="Times New Roman" w:hAnsi="Calibri" w:cs="Times New Roman"/>
      <w:b/>
      <w:bCs/>
      <w:lang w:val="en-US"/>
    </w:rPr>
  </w:style>
  <w:style w:type="paragraph" w:styleId="Paragrafoelenco">
    <w:name w:val="List Paragraph"/>
    <w:basedOn w:val="Normale"/>
    <w:uiPriority w:val="99"/>
    <w:qFormat/>
    <w:rsid w:val="0033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Trimarchi</dc:creator>
  <cp:keywords/>
  <dc:description/>
  <cp:lastModifiedBy>Tullia Trimarchi</cp:lastModifiedBy>
  <cp:revision>3</cp:revision>
  <dcterms:created xsi:type="dcterms:W3CDTF">2019-07-01T09:42:00Z</dcterms:created>
  <dcterms:modified xsi:type="dcterms:W3CDTF">2019-07-01T09:56:00Z</dcterms:modified>
</cp:coreProperties>
</file>