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17" w:rsidRPr="00887B11" w:rsidRDefault="00013B31" w:rsidP="00875A17">
      <w:pPr>
        <w:pStyle w:val="Intestazione"/>
        <w:jc w:val="center"/>
        <w:rPr>
          <w:rFonts w:ascii="Arial Narrow" w:hAnsi="Arial Narrow"/>
          <w:i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A1A54" w:rsidRDefault="009A1A54" w:rsidP="009A1A54">
      <w:pPr>
        <w:rPr>
          <w:i/>
          <w:sz w:val="20"/>
          <w:lang w:val="en-US"/>
        </w:rPr>
      </w:pPr>
    </w:p>
    <w:p w:rsidR="00712128" w:rsidRPr="008F2955" w:rsidRDefault="00712128" w:rsidP="0071212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MT"/>
          <w:sz w:val="20"/>
          <w:szCs w:val="20"/>
        </w:rPr>
      </w:pPr>
      <w:r w:rsidRPr="008F2955">
        <w:rPr>
          <w:rFonts w:ascii="Arial Narrow" w:hAnsi="Arial Narrow"/>
          <w:sz w:val="20"/>
          <w:szCs w:val="20"/>
        </w:rPr>
        <w:t xml:space="preserve"> </w:t>
      </w:r>
      <w:r w:rsidRPr="008F2955">
        <w:rPr>
          <w:rFonts w:ascii="Arial Narrow" w:hAnsi="Arial Narrow" w:cs="ArialMT"/>
          <w:sz w:val="20"/>
          <w:szCs w:val="20"/>
        </w:rPr>
        <w:t xml:space="preserve">L’Organo di Garanzia è istituito ai sensi dell'articolo 5, comma 2, del Decreto del Presidente della Repubblica 24 giugno 1998 n. 249 (Statuto delle Studentesse e degli Studenti), del D.P.R. n. 235 del 21 novembre 2007 </w:t>
      </w:r>
      <w:r w:rsidRPr="008F2955">
        <w:rPr>
          <w:rFonts w:ascii="Arial Narrow" w:hAnsi="Arial Narrow" w:cs="Arial"/>
          <w:i/>
          <w:iCs/>
          <w:sz w:val="20"/>
          <w:szCs w:val="20"/>
        </w:rPr>
        <w:t>“Regolamento recante modifiche ed integrazioni al</w:t>
      </w:r>
      <w:r w:rsidRPr="008F2955">
        <w:rPr>
          <w:rFonts w:ascii="Arial Narrow" w:hAnsi="Arial Narrow" w:cs="ArialMT"/>
          <w:sz w:val="20"/>
          <w:szCs w:val="20"/>
        </w:rPr>
        <w:t xml:space="preserve"> </w:t>
      </w:r>
      <w:r w:rsidRPr="008F2955">
        <w:rPr>
          <w:rFonts w:ascii="Arial Narrow" w:hAnsi="Arial Narrow" w:cs="Arial"/>
          <w:i/>
          <w:iCs/>
          <w:sz w:val="20"/>
          <w:szCs w:val="20"/>
        </w:rPr>
        <w:t xml:space="preserve">D.P.R. 24 giugno 1998, n. 249, concernente lo Statuto delle Studentesse e degli Studenti” </w:t>
      </w:r>
      <w:r w:rsidRPr="008F2955">
        <w:rPr>
          <w:rFonts w:ascii="Arial Narrow" w:hAnsi="Arial Narrow" w:cs="ArialMT"/>
          <w:sz w:val="20"/>
          <w:szCs w:val="20"/>
        </w:rPr>
        <w:t>e in base a quanto disposto dalla Nota min. 31 luglio 2008, Prot. n. 3602/P0.</w:t>
      </w:r>
    </w:p>
    <w:p w:rsidR="00712128" w:rsidRPr="008F2955" w:rsidRDefault="00712128" w:rsidP="00712128">
      <w:pPr>
        <w:spacing w:line="360" w:lineRule="auto"/>
        <w:jc w:val="both"/>
        <w:rPr>
          <w:rFonts w:ascii="Arial Narrow" w:hAnsi="Arial Narrow"/>
          <w:sz w:val="20"/>
          <w:szCs w:val="20"/>
          <w:lang w:eastAsia="ar-SA"/>
        </w:rPr>
      </w:pPr>
      <w:r w:rsidRPr="008F2955">
        <w:rPr>
          <w:rFonts w:ascii="Arial Narrow" w:hAnsi="Arial Narrow"/>
          <w:sz w:val="20"/>
          <w:szCs w:val="20"/>
          <w:lang w:eastAsia="ar-SA"/>
        </w:rPr>
        <w:t>L’Organo di Garanzia è nominato dal Consiglio di Istituto ed è composto dal Dirigente Scolastico (con funzione di presidente), 1 docente, 1 genitore designati dal Consiglio di Istituto tra i suoi membri.</w:t>
      </w:r>
    </w:p>
    <w:p w:rsidR="00712128" w:rsidRPr="008F2955" w:rsidRDefault="00712128" w:rsidP="00712128">
      <w:pPr>
        <w:spacing w:line="360" w:lineRule="auto"/>
        <w:jc w:val="both"/>
        <w:rPr>
          <w:rFonts w:ascii="Arial Narrow" w:hAnsi="Arial Narrow"/>
          <w:sz w:val="20"/>
          <w:szCs w:val="20"/>
          <w:lang w:eastAsia="ar-SA"/>
        </w:rPr>
      </w:pPr>
      <w:r w:rsidRPr="008F2955">
        <w:rPr>
          <w:rFonts w:ascii="Arial Narrow" w:hAnsi="Arial Narrow"/>
          <w:sz w:val="20"/>
          <w:szCs w:val="20"/>
          <w:lang w:eastAsia="ar-SA"/>
        </w:rPr>
        <w:t>L’Organo di Garanzia dura in carica 1 anno.</w:t>
      </w:r>
    </w:p>
    <w:p w:rsidR="00712128" w:rsidRPr="008F2955" w:rsidRDefault="00712128" w:rsidP="0071212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MT"/>
          <w:sz w:val="20"/>
          <w:szCs w:val="20"/>
        </w:rPr>
      </w:pPr>
      <w:r w:rsidRPr="008F2955">
        <w:rPr>
          <w:rFonts w:ascii="Arial Narrow" w:hAnsi="Arial Narrow" w:cs="ArialMT"/>
          <w:sz w:val="20"/>
          <w:szCs w:val="20"/>
        </w:rPr>
        <w:t>La sua funzione principale consiste nell’esaminare i ricorsi presentati dai genitori degli studenti o da chi esercita la patria potestà in seguito all'irrogazione di una sanzione disciplinare a norma del regolamento d’istituto. Il principio ispiratore de</w:t>
      </w:r>
      <w:r>
        <w:rPr>
          <w:rFonts w:ascii="Arial Narrow" w:hAnsi="Arial Narrow" w:cs="ArialMT"/>
          <w:sz w:val="20"/>
          <w:szCs w:val="20"/>
        </w:rPr>
        <w:t xml:space="preserve">ll’Organo di Garanzia è </w:t>
      </w:r>
      <w:r w:rsidRPr="008F2955">
        <w:rPr>
          <w:rFonts w:ascii="Arial Narrow" w:hAnsi="Arial Narrow" w:cs="ArialMT"/>
          <w:sz w:val="20"/>
          <w:szCs w:val="20"/>
        </w:rPr>
        <w:t xml:space="preserve"> la collaborazione tra scuola e famiglia, anche al fine di prevenire/rimuovere possibili situazioni di disagio vissute dagli studenti nei confronti degli insegnanti/viceversa.</w:t>
      </w:r>
      <w:r w:rsidRPr="008F2955">
        <w:rPr>
          <w:rFonts w:ascii="Arial Narrow" w:hAnsi="Arial Narrow"/>
          <w:sz w:val="20"/>
          <w:szCs w:val="20"/>
          <w:lang w:eastAsia="ar-SA"/>
        </w:rPr>
        <w:t xml:space="preserve"> Contro le sanzi</w:t>
      </w:r>
      <w:r>
        <w:rPr>
          <w:rFonts w:ascii="Arial Narrow" w:hAnsi="Arial Narrow"/>
          <w:sz w:val="20"/>
          <w:szCs w:val="20"/>
          <w:lang w:eastAsia="ar-SA"/>
        </w:rPr>
        <w:t>oni disciplinari per gli alunni</w:t>
      </w:r>
      <w:r w:rsidRPr="008F2955">
        <w:rPr>
          <w:rFonts w:ascii="Arial Narrow" w:hAnsi="Arial Narrow"/>
          <w:sz w:val="20"/>
          <w:szCs w:val="20"/>
          <w:lang w:eastAsia="ar-SA"/>
        </w:rPr>
        <w:t xml:space="preserve"> i</w:t>
      </w:r>
      <w:r w:rsidRPr="008F2955">
        <w:rPr>
          <w:rFonts w:ascii="Arial Narrow" w:hAnsi="Arial Narrow"/>
          <w:b/>
          <w:bCs/>
          <w:sz w:val="20"/>
          <w:szCs w:val="20"/>
          <w:lang w:eastAsia="ar-SA"/>
        </w:rPr>
        <w:t xml:space="preserve"> </w:t>
      </w:r>
      <w:r w:rsidRPr="008F2955">
        <w:rPr>
          <w:rFonts w:ascii="Arial Narrow" w:hAnsi="Arial Narrow"/>
          <w:sz w:val="20"/>
          <w:szCs w:val="20"/>
          <w:lang w:eastAsia="ar-SA"/>
        </w:rPr>
        <w:t>genitori possono ricorrere,</w:t>
      </w:r>
      <w:r w:rsidRPr="008F2955">
        <w:rPr>
          <w:rFonts w:ascii="Arial Narrow" w:hAnsi="Arial Narrow"/>
          <w:b/>
          <w:bCs/>
          <w:sz w:val="20"/>
          <w:szCs w:val="20"/>
          <w:lang w:eastAsia="ar-SA"/>
        </w:rPr>
        <w:t xml:space="preserve"> </w:t>
      </w:r>
      <w:r w:rsidRPr="008F2955">
        <w:rPr>
          <w:rFonts w:ascii="Arial Narrow" w:hAnsi="Arial Narrow"/>
          <w:bCs/>
          <w:sz w:val="20"/>
          <w:szCs w:val="20"/>
          <w:lang w:eastAsia="ar-SA"/>
        </w:rPr>
        <w:t xml:space="preserve">entro quindici giorni dalla comunicazione, </w:t>
      </w:r>
      <w:r w:rsidRPr="008F2955">
        <w:rPr>
          <w:rFonts w:ascii="Arial Narrow" w:hAnsi="Arial Narrow"/>
          <w:sz w:val="20"/>
          <w:szCs w:val="20"/>
          <w:lang w:eastAsia="ar-SA"/>
        </w:rPr>
        <w:t xml:space="preserve">all’apposito </w:t>
      </w:r>
      <w:r w:rsidRPr="008F2955">
        <w:rPr>
          <w:rFonts w:ascii="Arial Narrow" w:hAnsi="Arial Narrow"/>
          <w:bCs/>
          <w:sz w:val="20"/>
          <w:szCs w:val="20"/>
          <w:lang w:eastAsia="ar-SA"/>
        </w:rPr>
        <w:t>Organo di Garanzia</w:t>
      </w:r>
      <w:r w:rsidRPr="008F2955">
        <w:rPr>
          <w:rFonts w:ascii="Arial Narrow" w:hAnsi="Arial Narrow"/>
          <w:sz w:val="20"/>
          <w:szCs w:val="20"/>
          <w:lang w:eastAsia="ar-SA"/>
        </w:rPr>
        <w:t xml:space="preserve"> interno alla scuola che</w:t>
      </w:r>
      <w:r w:rsidRPr="008F2955">
        <w:rPr>
          <w:rFonts w:ascii="Arial Narrow" w:hAnsi="Arial Narrow"/>
          <w:color w:val="000000"/>
          <w:sz w:val="20"/>
          <w:szCs w:val="20"/>
          <w:lang w:eastAsia="ar-SA"/>
        </w:rPr>
        <w:t xml:space="preserve"> si esprime in merito, nei successivi dieci giorni.</w:t>
      </w:r>
      <w:r w:rsidRPr="008F2955">
        <w:rPr>
          <w:rFonts w:ascii="Arial Narrow" w:hAnsi="Arial Narrow" w:cs="ArialMT"/>
          <w:sz w:val="20"/>
          <w:szCs w:val="20"/>
        </w:rPr>
        <w:t xml:space="preserve"> </w:t>
      </w:r>
      <w:r w:rsidRPr="008F2955">
        <w:rPr>
          <w:rFonts w:ascii="Arial Narrow" w:hAnsi="Arial Narrow" w:cs="Tahoma"/>
          <w:sz w:val="20"/>
          <w:szCs w:val="20"/>
        </w:rPr>
        <w:t>Avverso le decisioni dell’O.d.G. è ammesso ricorso all’O.d.G. Regionale, che deve rendere il proprio</w:t>
      </w:r>
      <w:r w:rsidRPr="008F2955">
        <w:rPr>
          <w:rFonts w:ascii="Arial Narrow" w:hAnsi="Arial Narrow" w:cs="ArialMT"/>
          <w:sz w:val="20"/>
          <w:szCs w:val="20"/>
        </w:rPr>
        <w:t xml:space="preserve"> </w:t>
      </w:r>
      <w:r w:rsidRPr="008F2955">
        <w:rPr>
          <w:rFonts w:ascii="Arial Narrow" w:hAnsi="Arial Narrow" w:cs="Tahoma"/>
          <w:sz w:val="20"/>
          <w:szCs w:val="20"/>
        </w:rPr>
        <w:t>parere nel termine perentorio di 30 giorni.</w:t>
      </w:r>
    </w:p>
    <w:p w:rsidR="00712128" w:rsidRPr="008F2955" w:rsidRDefault="00013B31" w:rsidP="0071212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</w:t>
      </w:r>
      <w:bookmarkStart w:id="0" w:name="_GoBack"/>
      <w:bookmarkEnd w:id="0"/>
      <w:r w:rsidR="00712128" w:rsidRPr="008F2955">
        <w:rPr>
          <w:rFonts w:ascii="Arial Narrow" w:hAnsi="Arial Narrow" w:cs="Tahoma"/>
          <w:sz w:val="20"/>
          <w:szCs w:val="20"/>
        </w:rPr>
        <w:t>.</w:t>
      </w:r>
    </w:p>
    <w:p w:rsidR="006C5587" w:rsidRPr="00834D2D" w:rsidRDefault="00712128" w:rsidP="00712128">
      <w:pPr>
        <w:pBdr>
          <w:top w:val="nil"/>
          <w:left w:val="nil"/>
          <w:bottom w:val="nil"/>
          <w:right w:val="nil"/>
          <w:between w:val="nil"/>
        </w:pBdr>
        <w:tabs>
          <w:tab w:val="left" w:pos="6692"/>
        </w:tabs>
        <w:spacing w:before="116"/>
        <w:ind w:left="212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546C03" w:rsidRPr="00834D2D" w:rsidRDefault="00546C03" w:rsidP="00EB3804">
      <w:pPr>
        <w:rPr>
          <w:rFonts w:ascii="Arial Narrow" w:hAnsi="Arial Narrow" w:cs="Calibri"/>
          <w:sz w:val="24"/>
          <w:szCs w:val="24"/>
        </w:rPr>
      </w:pPr>
    </w:p>
    <w:sectPr w:rsidR="00546C03" w:rsidRPr="00834D2D" w:rsidSect="00242C0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22" w:rsidRDefault="00690022">
      <w:pPr>
        <w:spacing w:after="0" w:line="240" w:lineRule="auto"/>
      </w:pPr>
      <w:r>
        <w:separator/>
      </w:r>
    </w:p>
  </w:endnote>
  <w:endnote w:type="continuationSeparator" w:id="0">
    <w:p w:rsidR="00690022" w:rsidRDefault="0069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03" w:rsidRDefault="00C579A8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3B31">
      <w:rPr>
        <w:noProof/>
      </w:rPr>
      <w:t>1</w:t>
    </w:r>
    <w:r>
      <w:rPr>
        <w:noProof/>
      </w:rPr>
      <w:fldChar w:fldCharType="end"/>
    </w:r>
  </w:p>
  <w:p w:rsidR="00546C03" w:rsidRDefault="00546C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22" w:rsidRDefault="00690022">
      <w:pPr>
        <w:spacing w:after="0" w:line="240" w:lineRule="auto"/>
      </w:pPr>
      <w:r>
        <w:separator/>
      </w:r>
    </w:p>
  </w:footnote>
  <w:footnote w:type="continuationSeparator" w:id="0">
    <w:p w:rsidR="00690022" w:rsidRDefault="00690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0.1pt;height:44.95pt" o:bullet="t">
        <v:imagedata r:id="rId1" o:title="clip_image001"/>
      </v:shape>
    </w:pict>
  </w:numPicBullet>
  <w:numPicBullet w:numPicBulletId="1">
    <w:pict>
      <v:shape id="_x0000_i1033" type="#_x0000_t75" style="width:42.05pt;height:44.95pt" o:bullet="t">
        <v:imagedata r:id="rId2" o:title="clip_image003"/>
      </v:shape>
    </w:pict>
  </w:numPicBullet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0000005"/>
    <w:multiLevelType w:val="hybridMultilevel"/>
    <w:tmpl w:val="894EE877"/>
    <w:lvl w:ilvl="0" w:tplc="FFFFFFFF">
      <w:start w:val="1"/>
      <w:numFmt w:val="bullet"/>
      <w:suff w:val="nothing"/>
      <w:lvlText w:val="•"/>
      <w:lvlPicBulletId w:val="0"/>
      <w:lvlJc w:val="left"/>
      <w:pPr>
        <w:ind w:left="173" w:hanging="17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FFFFFFFF">
      <w:start w:val="1"/>
      <w:numFmt w:val="bullet"/>
      <w:suff w:val="nothing"/>
      <w:lvlText w:val="•"/>
      <w:lvlPicBulletId w:val="1"/>
      <w:lvlJc w:val="left"/>
      <w:pPr>
        <w:ind w:left="353" w:hanging="17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FFFFFFFF">
      <w:start w:val="1"/>
      <w:numFmt w:val="bullet"/>
      <w:suff w:val="nothing"/>
      <w:lvlText w:val="•"/>
      <w:lvlPicBulletId w:val="1"/>
      <w:lvlJc w:val="left"/>
      <w:pPr>
        <w:ind w:left="533" w:hanging="17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FFFFFFFF">
      <w:start w:val="1"/>
      <w:numFmt w:val="bullet"/>
      <w:suff w:val="nothing"/>
      <w:lvlText w:val="•"/>
      <w:lvlPicBulletId w:val="1"/>
      <w:lvlJc w:val="left"/>
      <w:pPr>
        <w:ind w:left="713" w:hanging="17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FFFFFFFF">
      <w:start w:val="1"/>
      <w:numFmt w:val="bullet"/>
      <w:suff w:val="nothing"/>
      <w:lvlText w:val="•"/>
      <w:lvlPicBulletId w:val="1"/>
      <w:lvlJc w:val="left"/>
      <w:pPr>
        <w:ind w:left="893" w:hanging="17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FFFFFFFF">
      <w:start w:val="1"/>
      <w:numFmt w:val="bullet"/>
      <w:suff w:val="nothing"/>
      <w:lvlText w:val="•"/>
      <w:lvlPicBulletId w:val="1"/>
      <w:lvlJc w:val="left"/>
      <w:pPr>
        <w:ind w:left="1073" w:hanging="17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FFFFFFFF">
      <w:start w:val="1"/>
      <w:numFmt w:val="bullet"/>
      <w:suff w:val="nothing"/>
      <w:lvlText w:val="•"/>
      <w:lvlPicBulletId w:val="1"/>
      <w:lvlJc w:val="left"/>
      <w:pPr>
        <w:ind w:left="1253" w:hanging="17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FFFFFFFF">
      <w:start w:val="1"/>
      <w:numFmt w:val="bullet"/>
      <w:suff w:val="nothing"/>
      <w:lvlText w:val="•"/>
      <w:lvlPicBulletId w:val="1"/>
      <w:lvlJc w:val="left"/>
      <w:pPr>
        <w:ind w:left="1433" w:hanging="17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FFFFFFFF">
      <w:start w:val="1"/>
      <w:numFmt w:val="bullet"/>
      <w:suff w:val="nothing"/>
      <w:lvlText w:val="•"/>
      <w:lvlPicBulletId w:val="1"/>
      <w:lvlJc w:val="left"/>
      <w:pPr>
        <w:ind w:left="1613" w:hanging="17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" w15:restartNumberingAfterBreak="0">
    <w:nsid w:val="00000007"/>
    <w:multiLevelType w:val="hybridMultilevel"/>
    <w:tmpl w:val="894EE879"/>
    <w:lvl w:ilvl="0" w:tplc="FFFFFFFF">
      <w:start w:val="1"/>
      <w:numFmt w:val="bullet"/>
      <w:suff w:val="nothing"/>
      <w:lvlText w:val="•"/>
      <w:lvlPicBulletId w:val="0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FFFFFFFF">
      <w:start w:val="1"/>
      <w:numFmt w:val="bullet"/>
      <w:suff w:val="nothing"/>
      <w:lvlText w:val="•"/>
      <w:lvlPicBulletId w:val="1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FFFFFFFF">
      <w:start w:val="1"/>
      <w:numFmt w:val="bullet"/>
      <w:suff w:val="nothing"/>
      <w:lvlText w:val="•"/>
      <w:lvlPicBulletId w:val="1"/>
      <w:lvlJc w:val="left"/>
      <w:pPr>
        <w:ind w:left="536" w:hanging="1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FFFFFFFF">
      <w:start w:val="1"/>
      <w:numFmt w:val="bullet"/>
      <w:suff w:val="nothing"/>
      <w:lvlText w:val="•"/>
      <w:lvlPicBulletId w:val="1"/>
      <w:lvlJc w:val="left"/>
      <w:pPr>
        <w:ind w:left="716" w:hanging="1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FFFFFFFF">
      <w:start w:val="1"/>
      <w:numFmt w:val="bullet"/>
      <w:suff w:val="nothing"/>
      <w:lvlText w:val="•"/>
      <w:lvlPicBulletId w:val="1"/>
      <w:lvlJc w:val="left"/>
      <w:pPr>
        <w:ind w:left="896" w:hanging="1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FFFFFFFF">
      <w:start w:val="1"/>
      <w:numFmt w:val="bullet"/>
      <w:suff w:val="nothing"/>
      <w:lvlText w:val="•"/>
      <w:lvlPicBulletId w:val="1"/>
      <w:lvlJc w:val="left"/>
      <w:pPr>
        <w:ind w:left="1076" w:hanging="1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FFFFFFFF">
      <w:start w:val="1"/>
      <w:numFmt w:val="bullet"/>
      <w:suff w:val="nothing"/>
      <w:lvlText w:val="•"/>
      <w:lvlPicBulletId w:val="1"/>
      <w:lvlJc w:val="left"/>
      <w:pPr>
        <w:ind w:left="1256" w:hanging="1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FFFFFFFF">
      <w:start w:val="1"/>
      <w:numFmt w:val="bullet"/>
      <w:suff w:val="nothing"/>
      <w:lvlText w:val="•"/>
      <w:lvlPicBulletId w:val="1"/>
      <w:lvlJc w:val="left"/>
      <w:pPr>
        <w:ind w:left="1436" w:hanging="1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FFFFFFFF">
      <w:start w:val="1"/>
      <w:numFmt w:val="bullet"/>
      <w:suff w:val="nothing"/>
      <w:lvlText w:val="•"/>
      <w:lvlPicBulletId w:val="1"/>
      <w:lvlJc w:val="left"/>
      <w:pPr>
        <w:ind w:left="1616" w:hanging="1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" w15:restartNumberingAfterBreak="0">
    <w:nsid w:val="01C16692"/>
    <w:multiLevelType w:val="hybridMultilevel"/>
    <w:tmpl w:val="D6225D74"/>
    <w:lvl w:ilvl="0" w:tplc="F0080B3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559FF"/>
    <w:multiLevelType w:val="hybridMultilevel"/>
    <w:tmpl w:val="5A8E60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53F9E"/>
    <w:multiLevelType w:val="multilevel"/>
    <w:tmpl w:val="86E21F5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 w15:restartNumberingAfterBreak="0">
    <w:nsid w:val="1A491EDA"/>
    <w:multiLevelType w:val="hybridMultilevel"/>
    <w:tmpl w:val="B02C0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A130C"/>
    <w:multiLevelType w:val="multilevel"/>
    <w:tmpl w:val="E8F0C88A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5E5980"/>
    <w:multiLevelType w:val="hybridMultilevel"/>
    <w:tmpl w:val="9FC25892"/>
    <w:lvl w:ilvl="0" w:tplc="0410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87394"/>
    <w:multiLevelType w:val="multilevel"/>
    <w:tmpl w:val="67129B96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28C70E9F"/>
    <w:multiLevelType w:val="multilevel"/>
    <w:tmpl w:val="5C14C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E15CC5"/>
    <w:multiLevelType w:val="multilevel"/>
    <w:tmpl w:val="6B4259EC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3C3E8D"/>
    <w:multiLevelType w:val="multilevel"/>
    <w:tmpl w:val="CC00A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2356B4A"/>
    <w:multiLevelType w:val="hybridMultilevel"/>
    <w:tmpl w:val="36CCC1C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5A6BAA"/>
    <w:multiLevelType w:val="multilevel"/>
    <w:tmpl w:val="41828BE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885BF5"/>
    <w:multiLevelType w:val="hybridMultilevel"/>
    <w:tmpl w:val="306612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35720"/>
    <w:multiLevelType w:val="hybridMultilevel"/>
    <w:tmpl w:val="351E4C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E85F96"/>
    <w:multiLevelType w:val="multilevel"/>
    <w:tmpl w:val="90EEA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52D2260"/>
    <w:multiLevelType w:val="hybridMultilevel"/>
    <w:tmpl w:val="2D1620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E7646"/>
    <w:multiLevelType w:val="hybridMultilevel"/>
    <w:tmpl w:val="33F6B7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51D8B"/>
    <w:multiLevelType w:val="hybridMultilevel"/>
    <w:tmpl w:val="120254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267A47"/>
    <w:multiLevelType w:val="hybridMultilevel"/>
    <w:tmpl w:val="4DE26B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FD2273"/>
    <w:multiLevelType w:val="hybridMultilevel"/>
    <w:tmpl w:val="0E32EEA2"/>
    <w:lvl w:ilvl="0" w:tplc="AE463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E319D"/>
    <w:multiLevelType w:val="hybridMultilevel"/>
    <w:tmpl w:val="258853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FC55AD"/>
    <w:multiLevelType w:val="multilevel"/>
    <w:tmpl w:val="126CF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1CF5D51"/>
    <w:multiLevelType w:val="multilevel"/>
    <w:tmpl w:val="484AAA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2C00C7B"/>
    <w:multiLevelType w:val="hybridMultilevel"/>
    <w:tmpl w:val="E6E43A8C"/>
    <w:lvl w:ilvl="0" w:tplc="0410000F">
      <w:start w:val="1"/>
      <w:numFmt w:val="decimal"/>
      <w:lvlText w:val="%1."/>
      <w:lvlJc w:val="left"/>
      <w:pPr>
        <w:ind w:left="83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27" w15:restartNumberingAfterBreak="0">
    <w:nsid w:val="78D13EBA"/>
    <w:multiLevelType w:val="hybridMultilevel"/>
    <w:tmpl w:val="57C46D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D965A6"/>
    <w:multiLevelType w:val="hybridMultilevel"/>
    <w:tmpl w:val="6DC221B4"/>
    <w:lvl w:ilvl="0" w:tplc="64662C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26"/>
  </w:num>
  <w:num w:numId="5">
    <w:abstractNumId w:val="27"/>
  </w:num>
  <w:num w:numId="6">
    <w:abstractNumId w:val="13"/>
  </w:num>
  <w:num w:numId="7">
    <w:abstractNumId w:val="21"/>
  </w:num>
  <w:num w:numId="8">
    <w:abstractNumId w:val="20"/>
  </w:num>
  <w:num w:numId="9">
    <w:abstractNumId w:val="22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19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  <w:lvlOverride w:ilvl="0">
      <w:lvl w:ilvl="0" w:tplc="FFFFFFFF">
        <w:start w:val="1"/>
        <w:numFmt w:val="bullet"/>
        <w:suff w:val="nothing"/>
        <w:lvlText w:val="•"/>
        <w:lvlPicBulletId w:val="0"/>
        <w:lvlJc w:val="left"/>
        <w:pPr>
          <w:ind w:left="176" w:hanging="17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 w:tplc="FFFFFFFF">
        <w:start w:val="1"/>
        <w:numFmt w:val="bullet"/>
        <w:suff w:val="nothing"/>
        <w:lvlText w:val="•"/>
        <w:lvlPicBulletId w:val="1"/>
        <w:lvlJc w:val="left"/>
        <w:pPr>
          <w:ind w:left="356" w:hanging="17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 w:tplc="FFFFFFFF">
        <w:start w:val="1"/>
        <w:numFmt w:val="bullet"/>
        <w:suff w:val="nothing"/>
        <w:lvlText w:val="•"/>
        <w:lvlPicBulletId w:val="1"/>
        <w:lvlJc w:val="left"/>
        <w:pPr>
          <w:ind w:left="536" w:hanging="17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 w:tplc="FFFFFFFF">
        <w:start w:val="1"/>
        <w:numFmt w:val="bullet"/>
        <w:suff w:val="nothing"/>
        <w:lvlText w:val="•"/>
        <w:lvlPicBulletId w:val="1"/>
        <w:lvlJc w:val="left"/>
        <w:pPr>
          <w:ind w:left="716" w:hanging="17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4">
      <w:lvl w:ilvl="4" w:tplc="FFFFFFFF">
        <w:start w:val="1"/>
        <w:numFmt w:val="bullet"/>
        <w:suff w:val="nothing"/>
        <w:lvlText w:val="•"/>
        <w:lvlPicBulletId w:val="1"/>
        <w:lvlJc w:val="left"/>
        <w:pPr>
          <w:ind w:left="896" w:hanging="17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5">
      <w:lvl w:ilvl="5" w:tplc="FFFFFFFF">
        <w:start w:val="1"/>
        <w:numFmt w:val="bullet"/>
        <w:suff w:val="nothing"/>
        <w:lvlText w:val="•"/>
        <w:lvlPicBulletId w:val="1"/>
        <w:lvlJc w:val="left"/>
        <w:pPr>
          <w:ind w:left="1076" w:hanging="17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6">
      <w:lvl w:ilvl="6" w:tplc="FFFFFFFF">
        <w:start w:val="1"/>
        <w:numFmt w:val="bullet"/>
        <w:suff w:val="nothing"/>
        <w:lvlText w:val="•"/>
        <w:lvlPicBulletId w:val="1"/>
        <w:lvlJc w:val="left"/>
        <w:pPr>
          <w:ind w:left="1256" w:hanging="17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7">
      <w:lvl w:ilvl="7" w:tplc="FFFFFFFF">
        <w:start w:val="1"/>
        <w:numFmt w:val="bullet"/>
        <w:suff w:val="nothing"/>
        <w:lvlText w:val="•"/>
        <w:lvlPicBulletId w:val="1"/>
        <w:lvlJc w:val="left"/>
        <w:pPr>
          <w:ind w:left="1436" w:hanging="17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8">
      <w:lvl w:ilvl="8" w:tplc="FFFFFFFF">
        <w:start w:val="1"/>
        <w:numFmt w:val="bullet"/>
        <w:suff w:val="nothing"/>
        <w:lvlText w:val="•"/>
        <w:lvlPicBulletId w:val="1"/>
        <w:lvlJc w:val="left"/>
        <w:pPr>
          <w:ind w:left="1616" w:hanging="17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</w:num>
  <w:num w:numId="18">
    <w:abstractNumId w:val="2"/>
  </w:num>
  <w:num w:numId="19">
    <w:abstractNumId w:val="16"/>
  </w:num>
  <w:num w:numId="20">
    <w:abstractNumId w:val="9"/>
  </w:num>
  <w:num w:numId="21">
    <w:abstractNumId w:val="14"/>
  </w:num>
  <w:num w:numId="22">
    <w:abstractNumId w:val="12"/>
  </w:num>
  <w:num w:numId="23">
    <w:abstractNumId w:val="25"/>
  </w:num>
  <w:num w:numId="24">
    <w:abstractNumId w:val="7"/>
  </w:num>
  <w:num w:numId="25">
    <w:abstractNumId w:val="24"/>
  </w:num>
  <w:num w:numId="26">
    <w:abstractNumId w:val="17"/>
  </w:num>
  <w:num w:numId="27">
    <w:abstractNumId w:val="10"/>
  </w:num>
  <w:num w:numId="28">
    <w:abstractNumId w:val="5"/>
  </w:num>
  <w:num w:numId="29">
    <w:abstractNumId w:val="1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C7C"/>
    <w:rsid w:val="00013B31"/>
    <w:rsid w:val="00060CD3"/>
    <w:rsid w:val="00093545"/>
    <w:rsid w:val="000A490E"/>
    <w:rsid w:val="00132D1F"/>
    <w:rsid w:val="00152C53"/>
    <w:rsid w:val="00171995"/>
    <w:rsid w:val="0017765C"/>
    <w:rsid w:val="001B65D3"/>
    <w:rsid w:val="00242C05"/>
    <w:rsid w:val="00277AD9"/>
    <w:rsid w:val="00304A43"/>
    <w:rsid w:val="00331C04"/>
    <w:rsid w:val="00367138"/>
    <w:rsid w:val="00387E93"/>
    <w:rsid w:val="00392E01"/>
    <w:rsid w:val="00395876"/>
    <w:rsid w:val="003D34EF"/>
    <w:rsid w:val="003D461B"/>
    <w:rsid w:val="00421A48"/>
    <w:rsid w:val="004647DB"/>
    <w:rsid w:val="00546C03"/>
    <w:rsid w:val="00564043"/>
    <w:rsid w:val="00576F7C"/>
    <w:rsid w:val="005D023C"/>
    <w:rsid w:val="006070E9"/>
    <w:rsid w:val="00622070"/>
    <w:rsid w:val="0064125E"/>
    <w:rsid w:val="00641A98"/>
    <w:rsid w:val="00654224"/>
    <w:rsid w:val="00690022"/>
    <w:rsid w:val="00690225"/>
    <w:rsid w:val="006C5587"/>
    <w:rsid w:val="006D689C"/>
    <w:rsid w:val="00712128"/>
    <w:rsid w:val="00754D31"/>
    <w:rsid w:val="007734A9"/>
    <w:rsid w:val="007D0683"/>
    <w:rsid w:val="007D66B1"/>
    <w:rsid w:val="00813884"/>
    <w:rsid w:val="00834D2D"/>
    <w:rsid w:val="00875A17"/>
    <w:rsid w:val="00887B11"/>
    <w:rsid w:val="00890E50"/>
    <w:rsid w:val="008A60B9"/>
    <w:rsid w:val="00904A49"/>
    <w:rsid w:val="00940804"/>
    <w:rsid w:val="009A1A54"/>
    <w:rsid w:val="009D2D73"/>
    <w:rsid w:val="00AB6919"/>
    <w:rsid w:val="00AD7935"/>
    <w:rsid w:val="00B11C02"/>
    <w:rsid w:val="00B77D3C"/>
    <w:rsid w:val="00BE6254"/>
    <w:rsid w:val="00C15D73"/>
    <w:rsid w:val="00C579A8"/>
    <w:rsid w:val="00C80C7C"/>
    <w:rsid w:val="00C92791"/>
    <w:rsid w:val="00CA10F2"/>
    <w:rsid w:val="00CA26A2"/>
    <w:rsid w:val="00CA33B5"/>
    <w:rsid w:val="00CD1ECA"/>
    <w:rsid w:val="00CE39A5"/>
    <w:rsid w:val="00CF5D46"/>
    <w:rsid w:val="00D161C6"/>
    <w:rsid w:val="00D547B9"/>
    <w:rsid w:val="00DD6F55"/>
    <w:rsid w:val="00E26968"/>
    <w:rsid w:val="00E278B2"/>
    <w:rsid w:val="00E30EFD"/>
    <w:rsid w:val="00E429C9"/>
    <w:rsid w:val="00E555FE"/>
    <w:rsid w:val="00EB3804"/>
    <w:rsid w:val="00ED2F7F"/>
    <w:rsid w:val="00EF3B69"/>
    <w:rsid w:val="00F36DBC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4DF27"/>
  <w15:docId w15:val="{64611F5C-41F2-4B81-961F-57599973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10F2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link w:val="Titolo2Carattere"/>
    <w:uiPriority w:val="99"/>
    <w:qFormat/>
    <w:locked/>
    <w:rsid w:val="00712128"/>
    <w:pPr>
      <w:widowControl w:val="0"/>
      <w:spacing w:after="0" w:line="240" w:lineRule="auto"/>
      <w:ind w:left="118"/>
      <w:outlineLvl w:val="1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80C7C"/>
    <w:pPr>
      <w:ind w:left="720"/>
      <w:contextualSpacing/>
    </w:pPr>
    <w:rPr>
      <w:lang w:eastAsia="en-US"/>
    </w:rPr>
  </w:style>
  <w:style w:type="table" w:styleId="Grigliatabella">
    <w:name w:val="Table Grid"/>
    <w:basedOn w:val="Tabellanormale"/>
    <w:uiPriority w:val="99"/>
    <w:rsid w:val="00C80C7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C80C7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Arial" w:hAnsi="Arial" w:cs="Arial"/>
      <w:color w:val="000000"/>
    </w:rPr>
  </w:style>
  <w:style w:type="character" w:customStyle="1" w:styleId="PidipaginaCarattere">
    <w:name w:val="Piè di pagina Carattere"/>
    <w:link w:val="Pidipagina"/>
    <w:uiPriority w:val="99"/>
    <w:locked/>
    <w:rsid w:val="00C80C7C"/>
    <w:rPr>
      <w:rFonts w:ascii="Arial" w:eastAsia="Times New Roman" w:hAnsi="Arial" w:cs="Arial"/>
      <w:color w:val="000000"/>
    </w:rPr>
  </w:style>
  <w:style w:type="paragraph" w:customStyle="1" w:styleId="TableContents">
    <w:name w:val="Table Contents"/>
    <w:basedOn w:val="Normale"/>
    <w:uiPriority w:val="99"/>
    <w:rsid w:val="00C80C7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rsid w:val="00C80C7C"/>
    <w:pPr>
      <w:widowControl w:val="0"/>
      <w:spacing w:after="0" w:line="240" w:lineRule="auto"/>
    </w:pPr>
    <w:rPr>
      <w:rFonts w:cs="Calibri"/>
      <w:sz w:val="24"/>
      <w:szCs w:val="24"/>
      <w:lang w:val="en-US" w:eastAsia="en-US"/>
    </w:rPr>
  </w:style>
  <w:style w:type="character" w:customStyle="1" w:styleId="CorpotestoCarattere">
    <w:name w:val="Corpo testo Carattere"/>
    <w:link w:val="Corpotesto"/>
    <w:uiPriority w:val="99"/>
    <w:locked/>
    <w:rsid w:val="00C80C7C"/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C8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80C7C"/>
    <w:rPr>
      <w:rFonts w:ascii="Tahoma" w:hAnsi="Tahoma" w:cs="Tahoma"/>
      <w:sz w:val="16"/>
      <w:szCs w:val="16"/>
    </w:rPr>
  </w:style>
  <w:style w:type="table" w:customStyle="1" w:styleId="Grigliatabella1">
    <w:name w:val="Griglia tabella1"/>
    <w:uiPriority w:val="99"/>
    <w:rsid w:val="00C80C7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875A17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75A17"/>
    <w:pPr>
      <w:tabs>
        <w:tab w:val="center" w:pos="4819"/>
        <w:tab w:val="right" w:pos="9638"/>
      </w:tabs>
      <w:spacing w:after="0" w:line="240" w:lineRule="auto"/>
    </w:pPr>
    <w:rPr>
      <w:rFonts w:ascii="Roman 10cpi" w:eastAsia="Roman 10cpi" w:hAnsi="Roman 10cpi" w:cs="Roman 10cpi"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rsid w:val="00875A17"/>
    <w:rPr>
      <w:rFonts w:ascii="Roman 10cpi" w:eastAsia="Roman 10cpi" w:hAnsi="Roman 10cpi" w:cs="Roman 10cpi"/>
      <w:color w:val="000000"/>
      <w:sz w:val="20"/>
      <w:szCs w:val="20"/>
    </w:rPr>
  </w:style>
  <w:style w:type="paragraph" w:customStyle="1" w:styleId="Default">
    <w:name w:val="Default"/>
    <w:rsid w:val="00387E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387E93"/>
    <w:pPr>
      <w:widowControl w:val="0"/>
      <w:spacing w:after="0" w:line="240" w:lineRule="auto"/>
    </w:pPr>
    <w:rPr>
      <w:lang w:val="en-US" w:eastAsia="en-US"/>
    </w:rPr>
  </w:style>
  <w:style w:type="paragraph" w:customStyle="1" w:styleId="CorpoA">
    <w:name w:val="Corpo A"/>
    <w:rsid w:val="00387E93"/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paragraph" w:customStyle="1" w:styleId="Stiletabella1">
    <w:name w:val="Stile tabella 1"/>
    <w:rsid w:val="00387E93"/>
    <w:rPr>
      <w:rFonts w:ascii="Palatino" w:eastAsia="Arial Unicode MS" w:hAnsi="Palatino" w:cs="Arial Unicode MS"/>
      <w:b/>
      <w:bCs/>
      <w:color w:val="FEFEFE"/>
      <w:u w:color="FEFEFE"/>
    </w:rPr>
  </w:style>
  <w:style w:type="paragraph" w:customStyle="1" w:styleId="Stiletabella2">
    <w:name w:val="Stile tabella 2"/>
    <w:rsid w:val="00387E93"/>
    <w:rPr>
      <w:rFonts w:ascii="Palatino" w:eastAsia="Arial Unicode MS" w:hAnsi="Palatino" w:cs="Arial Unicode MS"/>
      <w:b/>
      <w:bCs/>
      <w:color w:val="565452"/>
      <w:u w:color="565452"/>
    </w:rPr>
  </w:style>
  <w:style w:type="character" w:customStyle="1" w:styleId="Titolo2Carattere">
    <w:name w:val="Titolo 2 Carattere"/>
    <w:link w:val="Titolo2"/>
    <w:uiPriority w:val="99"/>
    <w:rsid w:val="00712128"/>
    <w:rPr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2D0C0-E778-4DB5-8519-ED5442BB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dc:description/>
  <cp:lastModifiedBy>Tullia Trimarchi</cp:lastModifiedBy>
  <cp:revision>48</cp:revision>
  <cp:lastPrinted>2019-05-08T10:36:00Z</cp:lastPrinted>
  <dcterms:created xsi:type="dcterms:W3CDTF">2018-01-23T08:49:00Z</dcterms:created>
  <dcterms:modified xsi:type="dcterms:W3CDTF">2019-05-18T09:11:00Z</dcterms:modified>
</cp:coreProperties>
</file>