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4F2D" w14:textId="6C08969A" w:rsidR="00E631EC" w:rsidRPr="00C228A7" w:rsidRDefault="00512E41" w:rsidP="00C228A7">
      <w:pPr>
        <w:pStyle w:val="Corpotesto"/>
        <w:spacing w:before="1"/>
        <w:ind w:firstLine="720"/>
        <w:jc w:val="both"/>
        <w:rPr>
          <w:sz w:val="20"/>
          <w:szCs w:val="20"/>
          <w:lang w:val="it-IT"/>
        </w:rPr>
      </w:pPr>
      <w:r w:rsidRPr="00512E41">
        <w:rPr>
          <w:sz w:val="20"/>
          <w:szCs w:val="20"/>
          <w:lang w:val="it-IT"/>
        </w:rPr>
        <w:t>Fiumicello Villa Vicentina (vedi segnatura)</w:t>
      </w:r>
    </w:p>
    <w:p w14:paraId="593036BB" w14:textId="77777777" w:rsidR="00E631EC" w:rsidRPr="00512E41" w:rsidRDefault="00E631EC">
      <w:pPr>
        <w:pStyle w:val="Corpotesto"/>
        <w:spacing w:before="11"/>
        <w:rPr>
          <w:sz w:val="21"/>
          <w:lang w:val="it-IT"/>
        </w:rPr>
      </w:pPr>
    </w:p>
    <w:p w14:paraId="35ECEE7C" w14:textId="120DEBF6" w:rsidR="00E631EC" w:rsidRPr="00976D75" w:rsidRDefault="00445F64" w:rsidP="00976D75">
      <w:pPr>
        <w:pStyle w:val="Corpotesto"/>
        <w:ind w:left="5888"/>
        <w:rPr>
          <w:rFonts w:ascii="Times New Roman" w:hAnsi="Times New Roman" w:cs="Times New Roman"/>
          <w:sz w:val="22"/>
          <w:szCs w:val="22"/>
          <w:lang w:val="it-IT"/>
        </w:rPr>
      </w:pPr>
      <w:r w:rsidRPr="00C228A7">
        <w:rPr>
          <w:rFonts w:ascii="Times New Roman" w:hAnsi="Times New Roman" w:cs="Times New Roman"/>
          <w:lang w:val="it-IT"/>
        </w:rPr>
        <w:t xml:space="preserve">          </w:t>
      </w:r>
      <w:r w:rsidR="009F0A53" w:rsidRPr="00C228A7">
        <w:rPr>
          <w:rFonts w:ascii="Times New Roman" w:hAnsi="Times New Roman" w:cs="Times New Roman"/>
          <w:lang w:val="it-IT"/>
        </w:rPr>
        <w:t xml:space="preserve">        </w:t>
      </w:r>
      <w:r w:rsidRPr="00C228A7">
        <w:rPr>
          <w:rFonts w:ascii="Times New Roman" w:hAnsi="Times New Roman" w:cs="Times New Roman"/>
          <w:lang w:val="it-IT"/>
        </w:rPr>
        <w:t xml:space="preserve"> </w:t>
      </w:r>
      <w:r w:rsidR="00ED3267" w:rsidRPr="00C228A7">
        <w:rPr>
          <w:rFonts w:ascii="Times New Roman" w:hAnsi="Times New Roman" w:cs="Times New Roman"/>
          <w:sz w:val="22"/>
          <w:szCs w:val="22"/>
          <w:lang w:val="it-IT"/>
        </w:rPr>
        <w:t>Spett.le Ditta</w:t>
      </w:r>
    </w:p>
    <w:p w14:paraId="6345E8B5" w14:textId="77777777" w:rsidR="00C228A7" w:rsidRPr="00512E41" w:rsidRDefault="00C228A7">
      <w:pPr>
        <w:pStyle w:val="Corpotesto"/>
        <w:rPr>
          <w:sz w:val="22"/>
          <w:lang w:val="it-IT"/>
        </w:rPr>
      </w:pPr>
    </w:p>
    <w:p w14:paraId="07265BEE" w14:textId="1E9EF577" w:rsidR="001E3A46" w:rsidRPr="001E3A46" w:rsidRDefault="001E3A46" w:rsidP="001E3A46">
      <w:pPr>
        <w:spacing w:after="10" w:line="248" w:lineRule="auto"/>
        <w:ind w:left="709" w:right="665"/>
        <w:jc w:val="both"/>
        <w:rPr>
          <w:lang w:val="it-IT"/>
        </w:rPr>
      </w:pPr>
      <w:r w:rsidRPr="001E3A46">
        <w:rPr>
          <w:b/>
          <w:bCs/>
          <w:lang w:val="it-IT"/>
        </w:rPr>
        <w:t xml:space="preserve">OGGETTO: </w:t>
      </w:r>
      <w:r w:rsidRPr="001E3A46">
        <w:rPr>
          <w:lang w:val="it-IT"/>
        </w:rPr>
        <w:t xml:space="preserve">RICHIESTA PREVENTIVO PER L’AFFIDAMENTO DIRETTO DETERMINA AVVIO INDAGINE, PER ACQUISTO DI ARREDI PER LA REALIZZAZIONE DI SPAZI ESTERNI - ART 58, COMMA 4, DL </w:t>
      </w:r>
      <w:r w:rsidR="002F09DD">
        <w:rPr>
          <w:lang w:val="it-IT"/>
        </w:rPr>
        <w:t>73</w:t>
      </w:r>
      <w:r w:rsidRPr="001E3A46">
        <w:rPr>
          <w:lang w:val="it-IT"/>
        </w:rPr>
        <w:t xml:space="preserve">/2021 </w:t>
      </w:r>
    </w:p>
    <w:p w14:paraId="65A16B49" w14:textId="55DC6B61" w:rsidR="001E3A46" w:rsidRPr="001E3A46" w:rsidRDefault="001E3A46" w:rsidP="001E3A46">
      <w:pPr>
        <w:spacing w:after="10" w:line="248" w:lineRule="auto"/>
        <w:ind w:left="709" w:right="665"/>
        <w:rPr>
          <w:b/>
          <w:bCs/>
          <w:lang w:val="it-IT"/>
        </w:rPr>
      </w:pPr>
      <w:r w:rsidRPr="001E3A46">
        <w:rPr>
          <w:b/>
          <w:bCs/>
          <w:lang w:val="it-IT"/>
        </w:rPr>
        <w:t>CUP F91I22000050001</w:t>
      </w:r>
    </w:p>
    <w:p w14:paraId="16CAD11A" w14:textId="77777777" w:rsidR="00D559F7" w:rsidRPr="00C104A4" w:rsidRDefault="00D559F7">
      <w:pPr>
        <w:tabs>
          <w:tab w:val="left" w:pos="7788"/>
        </w:tabs>
        <w:ind w:left="1976"/>
        <w:rPr>
          <w:b/>
          <w:lang w:val="it-IT"/>
        </w:rPr>
      </w:pPr>
    </w:p>
    <w:p w14:paraId="251C06D8" w14:textId="16F6D80B" w:rsidR="00E631EC" w:rsidRPr="00C104A4" w:rsidRDefault="00ED3267">
      <w:pPr>
        <w:tabs>
          <w:tab w:val="left" w:pos="7788"/>
        </w:tabs>
        <w:ind w:left="1976"/>
        <w:rPr>
          <w:b/>
          <w:lang w:val="it-IT"/>
        </w:rPr>
      </w:pPr>
      <w:r w:rsidRPr="00C104A4">
        <w:rPr>
          <w:b/>
          <w:lang w:val="it-IT"/>
        </w:rPr>
        <w:tab/>
      </w:r>
    </w:p>
    <w:p w14:paraId="3F3F58AC" w14:textId="77777777" w:rsidR="00E631EC" w:rsidRPr="00C228A7" w:rsidRDefault="00445F64">
      <w:pPr>
        <w:pStyle w:val="Corpotesto"/>
        <w:rPr>
          <w:rFonts w:ascii="Times New Roman" w:hAnsi="Times New Roman" w:cs="Times New Roman"/>
          <w:b/>
          <w:sz w:val="23"/>
          <w:szCs w:val="23"/>
          <w:lang w:val="it-IT"/>
        </w:rPr>
      </w:pPr>
      <w:r w:rsidRPr="00C104A4">
        <w:rPr>
          <w:b/>
          <w:sz w:val="22"/>
          <w:szCs w:val="22"/>
          <w:lang w:val="it-IT"/>
        </w:rPr>
        <w:tab/>
      </w:r>
      <w:r w:rsidRPr="00C228A7">
        <w:rPr>
          <w:rFonts w:ascii="Times New Roman" w:hAnsi="Times New Roman" w:cs="Times New Roman"/>
          <w:b/>
          <w:sz w:val="23"/>
          <w:szCs w:val="23"/>
          <w:lang w:val="it-IT"/>
        </w:rPr>
        <w:t xml:space="preserve">   Art. 1 –Oggetto dell’invito</w:t>
      </w:r>
    </w:p>
    <w:p w14:paraId="7C398DE8" w14:textId="197F3730" w:rsidR="00E631EC" w:rsidRPr="00C228A7" w:rsidRDefault="00514E60" w:rsidP="009B756B">
      <w:pPr>
        <w:pStyle w:val="Corpotesto"/>
        <w:ind w:left="932" w:right="983"/>
        <w:jc w:val="both"/>
        <w:rPr>
          <w:rFonts w:ascii="Times New Roman" w:hAnsi="Times New Roman" w:cs="Times New Roman"/>
          <w:sz w:val="23"/>
          <w:szCs w:val="23"/>
          <w:lang w:val="it-IT"/>
        </w:rPr>
      </w:pPr>
      <w:r w:rsidRPr="00976D75">
        <w:rPr>
          <w:rFonts w:ascii="Times New Roman" w:hAnsi="Times New Roman" w:cs="Times New Roman"/>
          <w:sz w:val="23"/>
          <w:szCs w:val="23"/>
          <w:lang w:val="it-IT"/>
        </w:rPr>
        <w:t>Con riferimento alla propria determina prot. 00</w:t>
      </w:r>
      <w:r w:rsidR="001E3A46" w:rsidRPr="00976D75">
        <w:rPr>
          <w:rFonts w:ascii="Times New Roman" w:hAnsi="Times New Roman" w:cs="Times New Roman"/>
          <w:sz w:val="23"/>
          <w:szCs w:val="23"/>
          <w:lang w:val="it-IT"/>
        </w:rPr>
        <w:t>0</w:t>
      </w:r>
      <w:r w:rsidR="00976D75" w:rsidRPr="00976D75">
        <w:rPr>
          <w:rFonts w:ascii="Times New Roman" w:hAnsi="Times New Roman" w:cs="Times New Roman"/>
          <w:sz w:val="23"/>
          <w:szCs w:val="23"/>
          <w:lang w:val="it-IT"/>
        </w:rPr>
        <w:t>3791</w:t>
      </w:r>
      <w:r w:rsidR="002F09DD" w:rsidRPr="00976D75">
        <w:rPr>
          <w:rFonts w:ascii="Times New Roman" w:hAnsi="Times New Roman" w:cs="Times New Roman"/>
          <w:sz w:val="23"/>
          <w:szCs w:val="23"/>
          <w:lang w:val="it-IT"/>
        </w:rPr>
        <w:t xml:space="preserve"> </w:t>
      </w:r>
      <w:r w:rsidRPr="00976D75">
        <w:rPr>
          <w:rFonts w:ascii="Times New Roman" w:hAnsi="Times New Roman" w:cs="Times New Roman"/>
          <w:sz w:val="23"/>
          <w:szCs w:val="23"/>
          <w:lang w:val="it-IT"/>
        </w:rPr>
        <w:t>di data</w:t>
      </w:r>
      <w:r w:rsidRPr="00C228A7">
        <w:rPr>
          <w:rFonts w:ascii="Times New Roman" w:hAnsi="Times New Roman" w:cs="Times New Roman"/>
          <w:sz w:val="23"/>
          <w:szCs w:val="23"/>
          <w:lang w:val="it-IT"/>
        </w:rPr>
        <w:t xml:space="preserve"> </w:t>
      </w:r>
      <w:r w:rsidR="002F09DD">
        <w:rPr>
          <w:rFonts w:ascii="Times New Roman" w:hAnsi="Times New Roman" w:cs="Times New Roman"/>
          <w:sz w:val="23"/>
          <w:szCs w:val="23"/>
          <w:lang w:val="it-IT"/>
        </w:rPr>
        <w:t>27.04.</w:t>
      </w:r>
      <w:r w:rsidR="001E3A46" w:rsidRPr="00C228A7">
        <w:rPr>
          <w:rFonts w:ascii="Times New Roman" w:hAnsi="Times New Roman" w:cs="Times New Roman"/>
          <w:sz w:val="23"/>
          <w:szCs w:val="23"/>
          <w:lang w:val="it-IT"/>
        </w:rPr>
        <w:t>2022</w:t>
      </w:r>
      <w:r w:rsidRPr="00C228A7">
        <w:rPr>
          <w:rFonts w:ascii="Times New Roman" w:hAnsi="Times New Roman" w:cs="Times New Roman"/>
          <w:sz w:val="23"/>
          <w:szCs w:val="23"/>
          <w:lang w:val="it-IT"/>
        </w:rPr>
        <w:t>, l</w:t>
      </w:r>
      <w:r w:rsidR="00ED3267" w:rsidRPr="00C228A7">
        <w:rPr>
          <w:rFonts w:ascii="Times New Roman" w:hAnsi="Times New Roman" w:cs="Times New Roman"/>
          <w:sz w:val="23"/>
          <w:szCs w:val="23"/>
          <w:lang w:val="it-IT"/>
        </w:rPr>
        <w:t>’invito è rivolto a codesta ditta ed è finalizzato ad ottenere la migliore offerta per la fornitura dei</w:t>
      </w:r>
      <w:r w:rsidR="00445F64" w:rsidRPr="00C228A7">
        <w:rPr>
          <w:rFonts w:ascii="Times New Roman" w:hAnsi="Times New Roman" w:cs="Times New Roman"/>
          <w:sz w:val="23"/>
          <w:szCs w:val="23"/>
          <w:lang w:val="it-IT"/>
        </w:rPr>
        <w:t xml:space="preserve"> materiali </w:t>
      </w:r>
      <w:r w:rsidR="00CD5C42" w:rsidRPr="00C228A7">
        <w:rPr>
          <w:rFonts w:ascii="Times New Roman" w:hAnsi="Times New Roman" w:cs="Times New Roman"/>
          <w:sz w:val="23"/>
          <w:szCs w:val="23"/>
          <w:lang w:val="it-IT"/>
        </w:rPr>
        <w:t xml:space="preserve">di facile consumo e didattico </w:t>
      </w:r>
      <w:r w:rsidR="00ED3267" w:rsidRPr="00C228A7">
        <w:rPr>
          <w:rFonts w:ascii="Times New Roman" w:hAnsi="Times New Roman" w:cs="Times New Roman"/>
          <w:sz w:val="23"/>
          <w:szCs w:val="23"/>
          <w:lang w:val="it-IT"/>
        </w:rPr>
        <w:t>che vengono analiticamente indicati nell’allegato “Modello B”.</w:t>
      </w:r>
    </w:p>
    <w:p w14:paraId="4705EBCD" w14:textId="095D5A7B" w:rsidR="00E631EC" w:rsidRPr="00C228A7" w:rsidRDefault="00445F64" w:rsidP="009B756B">
      <w:pPr>
        <w:pStyle w:val="Corpotesto"/>
        <w:ind w:left="932" w:right="985"/>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Si precisa che si può</w:t>
      </w:r>
      <w:r w:rsidR="00ED3267" w:rsidRPr="00C228A7">
        <w:rPr>
          <w:rFonts w:ascii="Times New Roman" w:hAnsi="Times New Roman" w:cs="Times New Roman"/>
          <w:sz w:val="23"/>
          <w:szCs w:val="23"/>
          <w:lang w:val="it-IT"/>
        </w:rPr>
        <w:t xml:space="preserve"> presentare la propria offerta, con modali</w:t>
      </w:r>
      <w:r w:rsidRPr="00C228A7">
        <w:rPr>
          <w:rFonts w:ascii="Times New Roman" w:hAnsi="Times New Roman" w:cs="Times New Roman"/>
          <w:sz w:val="23"/>
          <w:szCs w:val="23"/>
          <w:lang w:val="it-IT"/>
        </w:rPr>
        <w:t>tà e termini previsti, n</w:t>
      </w:r>
      <w:r w:rsidR="00ED3267" w:rsidRPr="00C228A7">
        <w:rPr>
          <w:rFonts w:ascii="Times New Roman" w:hAnsi="Times New Roman" w:cs="Times New Roman"/>
          <w:sz w:val="23"/>
          <w:szCs w:val="23"/>
          <w:lang w:val="it-IT"/>
        </w:rPr>
        <w:t>ella presente richiesta di preventivo</w:t>
      </w:r>
      <w:r w:rsidR="00D1743A" w:rsidRPr="00C228A7">
        <w:rPr>
          <w:rFonts w:ascii="Times New Roman" w:hAnsi="Times New Roman" w:cs="Times New Roman"/>
          <w:sz w:val="23"/>
          <w:szCs w:val="23"/>
          <w:lang w:val="it-IT"/>
        </w:rPr>
        <w:t>.</w:t>
      </w:r>
    </w:p>
    <w:p w14:paraId="4933EE50" w14:textId="77777777" w:rsidR="00445F64" w:rsidRPr="00C228A7" w:rsidRDefault="00445F64">
      <w:pPr>
        <w:pStyle w:val="Corpotesto"/>
        <w:ind w:left="932" w:right="985"/>
        <w:jc w:val="both"/>
        <w:rPr>
          <w:rFonts w:ascii="Times New Roman" w:hAnsi="Times New Roman" w:cs="Times New Roman"/>
          <w:sz w:val="23"/>
          <w:szCs w:val="23"/>
          <w:lang w:val="it-IT"/>
        </w:rPr>
      </w:pPr>
    </w:p>
    <w:p w14:paraId="684A60E8" w14:textId="5B90FC33" w:rsidR="00B93945" w:rsidRPr="00C228A7" w:rsidRDefault="00B93945" w:rsidP="00B93945">
      <w:pPr>
        <w:pStyle w:val="Corpotesto"/>
        <w:ind w:left="932" w:right="985"/>
        <w:jc w:val="both"/>
        <w:rPr>
          <w:rFonts w:ascii="Times New Roman" w:hAnsi="Times New Roman" w:cs="Times New Roman"/>
          <w:b/>
          <w:sz w:val="23"/>
          <w:szCs w:val="23"/>
          <w:lang w:val="it-IT"/>
        </w:rPr>
      </w:pPr>
      <w:r w:rsidRPr="00C228A7">
        <w:rPr>
          <w:rFonts w:ascii="Times New Roman" w:hAnsi="Times New Roman" w:cs="Times New Roman"/>
          <w:b/>
          <w:sz w:val="23"/>
          <w:szCs w:val="23"/>
          <w:lang w:val="it-IT"/>
        </w:rPr>
        <w:t xml:space="preserve">Art. 2 – </w:t>
      </w:r>
      <w:r w:rsidR="00514E60" w:rsidRPr="00C228A7">
        <w:rPr>
          <w:rFonts w:ascii="Times New Roman" w:hAnsi="Times New Roman" w:cs="Times New Roman"/>
          <w:b/>
          <w:sz w:val="23"/>
          <w:szCs w:val="23"/>
          <w:lang w:val="it-IT"/>
        </w:rPr>
        <w:t xml:space="preserve">Consegna </w:t>
      </w:r>
      <w:r w:rsidRPr="00C228A7">
        <w:rPr>
          <w:rFonts w:ascii="Times New Roman" w:hAnsi="Times New Roman" w:cs="Times New Roman"/>
          <w:b/>
          <w:sz w:val="23"/>
          <w:szCs w:val="23"/>
          <w:lang w:val="it-IT"/>
        </w:rPr>
        <w:t>della fornitura</w:t>
      </w:r>
      <w:r w:rsidR="001E3A46" w:rsidRPr="00C228A7">
        <w:rPr>
          <w:rFonts w:ascii="Times New Roman" w:hAnsi="Times New Roman" w:cs="Times New Roman"/>
          <w:b/>
          <w:sz w:val="23"/>
          <w:szCs w:val="23"/>
          <w:lang w:val="it-IT"/>
        </w:rPr>
        <w:t xml:space="preserve"> e posa in opera </w:t>
      </w:r>
    </w:p>
    <w:p w14:paraId="79BAEA0C" w14:textId="3B21F3BD" w:rsidR="00B93945" w:rsidRPr="00C228A7" w:rsidRDefault="00B93945" w:rsidP="00B93945">
      <w:pPr>
        <w:pStyle w:val="Corpotesto"/>
        <w:ind w:left="932" w:right="985"/>
        <w:jc w:val="both"/>
        <w:rPr>
          <w:rFonts w:ascii="Times New Roman" w:hAnsi="Times New Roman" w:cs="Times New Roman"/>
          <w:b/>
          <w:sz w:val="23"/>
          <w:szCs w:val="23"/>
          <w:lang w:val="it-IT"/>
        </w:rPr>
      </w:pPr>
      <w:r w:rsidRPr="00C228A7">
        <w:rPr>
          <w:rFonts w:ascii="Times New Roman" w:hAnsi="Times New Roman" w:cs="Times New Roman"/>
          <w:b/>
          <w:sz w:val="23"/>
          <w:szCs w:val="23"/>
          <w:lang w:val="it-IT"/>
        </w:rPr>
        <w:t xml:space="preserve">La consegna </w:t>
      </w:r>
      <w:r w:rsidR="001E3A46" w:rsidRPr="00C228A7">
        <w:rPr>
          <w:rFonts w:ascii="Times New Roman" w:hAnsi="Times New Roman" w:cs="Times New Roman"/>
          <w:b/>
          <w:sz w:val="23"/>
          <w:szCs w:val="23"/>
          <w:lang w:val="it-IT"/>
        </w:rPr>
        <w:t xml:space="preserve">e posa in opera </w:t>
      </w:r>
      <w:r w:rsidRPr="00C228A7">
        <w:rPr>
          <w:rFonts w:ascii="Times New Roman" w:hAnsi="Times New Roman" w:cs="Times New Roman"/>
          <w:b/>
          <w:sz w:val="23"/>
          <w:szCs w:val="23"/>
          <w:lang w:val="it-IT"/>
        </w:rPr>
        <w:t>del materiale acquistato</w:t>
      </w:r>
      <w:r w:rsidRPr="00C228A7">
        <w:rPr>
          <w:rFonts w:ascii="Times New Roman" w:hAnsi="Times New Roman" w:cs="Times New Roman"/>
          <w:sz w:val="23"/>
          <w:szCs w:val="23"/>
          <w:lang w:val="it-IT"/>
        </w:rPr>
        <w:t xml:space="preserve">, mediante invio alla ditta aggiudicataria di uno specifico ordine di acquisto contenente gli articoli, i quantitativi ed i prezzi dei beni commissionati, </w:t>
      </w:r>
      <w:r w:rsidRPr="00C228A7">
        <w:rPr>
          <w:rFonts w:ascii="Times New Roman" w:hAnsi="Times New Roman" w:cs="Times New Roman"/>
          <w:b/>
          <w:sz w:val="23"/>
          <w:szCs w:val="23"/>
          <w:lang w:val="it-IT"/>
        </w:rPr>
        <w:t xml:space="preserve">dovrà essere effettuata </w:t>
      </w:r>
      <w:r w:rsidR="004002B8" w:rsidRPr="00C228A7">
        <w:rPr>
          <w:rFonts w:ascii="Times New Roman" w:hAnsi="Times New Roman" w:cs="Times New Roman"/>
          <w:b/>
          <w:sz w:val="23"/>
          <w:szCs w:val="23"/>
          <w:lang w:val="it-IT"/>
        </w:rPr>
        <w:t>presso ciascun plesso entro</w:t>
      </w:r>
      <w:r w:rsidR="00252883" w:rsidRPr="00C228A7">
        <w:rPr>
          <w:rFonts w:ascii="Times New Roman" w:hAnsi="Times New Roman" w:cs="Times New Roman"/>
          <w:b/>
          <w:sz w:val="23"/>
          <w:szCs w:val="23"/>
          <w:lang w:val="it-IT"/>
        </w:rPr>
        <w:t xml:space="preserve"> </w:t>
      </w:r>
      <w:proofErr w:type="gramStart"/>
      <w:r w:rsidR="00D1743A" w:rsidRPr="00C228A7">
        <w:rPr>
          <w:rFonts w:ascii="Times New Roman" w:hAnsi="Times New Roman" w:cs="Times New Roman"/>
          <w:b/>
          <w:sz w:val="23"/>
          <w:szCs w:val="23"/>
          <w:lang w:val="it-IT"/>
        </w:rPr>
        <w:t>10</w:t>
      </w:r>
      <w:proofErr w:type="gramEnd"/>
      <w:r w:rsidR="004002B8" w:rsidRPr="00C228A7">
        <w:rPr>
          <w:rFonts w:ascii="Times New Roman" w:hAnsi="Times New Roman" w:cs="Times New Roman"/>
          <w:b/>
          <w:sz w:val="23"/>
          <w:szCs w:val="23"/>
          <w:lang w:val="it-IT"/>
        </w:rPr>
        <w:t xml:space="preserve"> giorni </w:t>
      </w:r>
      <w:r w:rsidR="00D1743A" w:rsidRPr="00C228A7">
        <w:rPr>
          <w:rFonts w:ascii="Times New Roman" w:hAnsi="Times New Roman" w:cs="Times New Roman"/>
          <w:b/>
          <w:sz w:val="23"/>
          <w:szCs w:val="23"/>
          <w:lang w:val="it-IT"/>
        </w:rPr>
        <w:t>salvo diverso termine indicato nel buono d’ordine.</w:t>
      </w:r>
    </w:p>
    <w:p w14:paraId="246C6DA9" w14:textId="77777777" w:rsidR="001E3A46" w:rsidRPr="00C228A7" w:rsidRDefault="001E3A46" w:rsidP="00B93945">
      <w:pPr>
        <w:pStyle w:val="Corpotesto"/>
        <w:ind w:left="932" w:right="985"/>
        <w:jc w:val="both"/>
        <w:rPr>
          <w:rFonts w:ascii="Times New Roman" w:hAnsi="Times New Roman" w:cs="Times New Roman"/>
          <w:bCs/>
          <w:sz w:val="23"/>
          <w:szCs w:val="23"/>
          <w:lang w:val="it-IT"/>
        </w:rPr>
      </w:pPr>
    </w:p>
    <w:p w14:paraId="4C0EA7E2" w14:textId="77777777" w:rsidR="00E631EC" w:rsidRPr="00C228A7" w:rsidRDefault="00ED3267">
      <w:pPr>
        <w:pStyle w:val="Titolo1"/>
        <w:rPr>
          <w:rFonts w:ascii="Times New Roman" w:hAnsi="Times New Roman" w:cs="Times New Roman"/>
          <w:sz w:val="23"/>
          <w:szCs w:val="23"/>
          <w:lang w:val="it-IT"/>
        </w:rPr>
      </w:pPr>
      <w:r w:rsidRPr="00C228A7">
        <w:rPr>
          <w:rFonts w:ascii="Times New Roman" w:hAnsi="Times New Roman" w:cs="Times New Roman"/>
          <w:sz w:val="23"/>
          <w:szCs w:val="23"/>
          <w:lang w:val="it-IT"/>
        </w:rPr>
        <w:t>Art. 3 - Modalità di presentazione e termini dell’offerta</w:t>
      </w:r>
    </w:p>
    <w:p w14:paraId="694B72C0" w14:textId="0AE3414A" w:rsidR="00E631EC" w:rsidRPr="00C228A7" w:rsidRDefault="00ED3267">
      <w:pPr>
        <w:pStyle w:val="Corpotesto"/>
        <w:ind w:left="932" w:right="985"/>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L’offerta dovrà essere formulata, a pena di esclusione, mediante compilazione degli allegati “Modello A” e “Modello B” cui si aggiungeranno le seguenti certificazioni/dichiarazioni:</w:t>
      </w:r>
    </w:p>
    <w:p w14:paraId="0E7E0DF0" w14:textId="77777777" w:rsidR="00E631EC" w:rsidRPr="00C228A7" w:rsidRDefault="00ED3267">
      <w:pPr>
        <w:pStyle w:val="Paragrafoelenco"/>
        <w:numPr>
          <w:ilvl w:val="0"/>
          <w:numId w:val="5"/>
        </w:numPr>
        <w:tabs>
          <w:tab w:val="left" w:pos="1243"/>
        </w:tabs>
        <w:ind w:right="983" w:firstLine="0"/>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dichiarazione sostitutiva cumulativa (ex art. 47 D.P.R. 28/12/2000 n. 445), firmata dal legale rappresentante della Ditta offerente, nella quale si dichiara</w:t>
      </w:r>
      <w:r w:rsidRPr="00C228A7">
        <w:rPr>
          <w:rFonts w:ascii="Times New Roman" w:hAnsi="Times New Roman" w:cs="Times New Roman"/>
          <w:spacing w:val="-4"/>
          <w:sz w:val="23"/>
          <w:szCs w:val="23"/>
          <w:lang w:val="it-IT"/>
        </w:rPr>
        <w:t xml:space="preserve"> </w:t>
      </w:r>
      <w:r w:rsidRPr="00C228A7">
        <w:rPr>
          <w:rFonts w:ascii="Times New Roman" w:hAnsi="Times New Roman" w:cs="Times New Roman"/>
          <w:sz w:val="23"/>
          <w:szCs w:val="23"/>
          <w:lang w:val="it-IT"/>
        </w:rPr>
        <w:t>che:</w:t>
      </w:r>
    </w:p>
    <w:p w14:paraId="14E97008" w14:textId="5C050914" w:rsidR="00E631EC" w:rsidRPr="001911B8" w:rsidRDefault="00ED3267">
      <w:pPr>
        <w:pStyle w:val="Paragrafoelenco"/>
        <w:numPr>
          <w:ilvl w:val="1"/>
          <w:numId w:val="5"/>
        </w:numPr>
        <w:tabs>
          <w:tab w:val="left" w:pos="1641"/>
        </w:tabs>
        <w:ind w:right="984" w:hanging="360"/>
        <w:jc w:val="both"/>
        <w:rPr>
          <w:rFonts w:ascii="Times New Roman" w:hAnsi="Times New Roman" w:cs="Times New Roman"/>
          <w:lang w:val="it-IT"/>
        </w:rPr>
      </w:pPr>
      <w:r w:rsidRPr="00C228A7">
        <w:rPr>
          <w:rFonts w:ascii="Times New Roman" w:hAnsi="Times New Roman" w:cs="Times New Roman"/>
          <w:sz w:val="23"/>
          <w:szCs w:val="23"/>
          <w:lang w:val="it-IT"/>
        </w:rPr>
        <w:t xml:space="preserve">non si trova in nessuna delle clausole di esclusione ai sensi dell’art. 11, comma 1, lettera </w:t>
      </w:r>
      <w:r w:rsidRPr="001911B8">
        <w:rPr>
          <w:rFonts w:ascii="Times New Roman" w:hAnsi="Times New Roman" w:cs="Times New Roman"/>
          <w:lang w:val="it-IT"/>
        </w:rPr>
        <w:t>a</w:t>
      </w:r>
      <w:proofErr w:type="gramStart"/>
      <w:r w:rsidRPr="001911B8">
        <w:rPr>
          <w:rFonts w:ascii="Times New Roman" w:hAnsi="Times New Roman" w:cs="Times New Roman"/>
          <w:lang w:val="it-IT"/>
        </w:rPr>
        <w:t>),b</w:t>
      </w:r>
      <w:proofErr w:type="gramEnd"/>
      <w:r w:rsidRPr="001911B8">
        <w:rPr>
          <w:rFonts w:ascii="Times New Roman" w:hAnsi="Times New Roman" w:cs="Times New Roman"/>
          <w:lang w:val="it-IT"/>
        </w:rPr>
        <w:t>),c),d) ed f) del D.Lgs 24/07/92 n. 358 e</w:t>
      </w:r>
      <w:r w:rsidRPr="001911B8">
        <w:rPr>
          <w:rFonts w:ascii="Times New Roman" w:hAnsi="Times New Roman" w:cs="Times New Roman"/>
          <w:spacing w:val="-11"/>
          <w:lang w:val="it-IT"/>
        </w:rPr>
        <w:t xml:space="preserve"> </w:t>
      </w:r>
      <w:r w:rsidRPr="001911B8">
        <w:rPr>
          <w:rFonts w:ascii="Times New Roman" w:hAnsi="Times New Roman" w:cs="Times New Roman"/>
          <w:lang w:val="it-IT"/>
        </w:rPr>
        <w:t>s.m.i.;</w:t>
      </w:r>
    </w:p>
    <w:p w14:paraId="5A7B8D17" w14:textId="1699C0FC" w:rsidR="00E631EC" w:rsidRPr="001911B8" w:rsidRDefault="00ED3267">
      <w:pPr>
        <w:pStyle w:val="Paragrafoelenco"/>
        <w:numPr>
          <w:ilvl w:val="1"/>
          <w:numId w:val="5"/>
        </w:numPr>
        <w:tabs>
          <w:tab w:val="left" w:pos="1641"/>
        </w:tabs>
        <w:ind w:hanging="360"/>
        <w:jc w:val="both"/>
        <w:rPr>
          <w:rFonts w:ascii="Times New Roman" w:hAnsi="Times New Roman" w:cs="Times New Roman"/>
          <w:lang w:val="it-IT"/>
        </w:rPr>
      </w:pPr>
      <w:r w:rsidRPr="001911B8">
        <w:rPr>
          <w:rFonts w:ascii="Times New Roman" w:hAnsi="Times New Roman" w:cs="Times New Roman"/>
          <w:lang w:val="it-IT"/>
        </w:rPr>
        <w:t>non si trova in alcuna delle posizioni o condizioni ostative previste dalla vigente legislazione in materia di lotta alla delinquenza di tipo</w:t>
      </w:r>
      <w:r w:rsidRPr="001911B8">
        <w:rPr>
          <w:rFonts w:ascii="Times New Roman" w:hAnsi="Times New Roman" w:cs="Times New Roman"/>
          <w:spacing w:val="-9"/>
          <w:lang w:val="it-IT"/>
        </w:rPr>
        <w:t xml:space="preserve"> </w:t>
      </w:r>
      <w:r w:rsidRPr="001911B8">
        <w:rPr>
          <w:rFonts w:ascii="Times New Roman" w:hAnsi="Times New Roman" w:cs="Times New Roman"/>
          <w:lang w:val="it-IT"/>
        </w:rPr>
        <w:t>mafioso;</w:t>
      </w:r>
    </w:p>
    <w:p w14:paraId="50E08F4F" w14:textId="77777777" w:rsidR="00E631EC" w:rsidRPr="001911B8" w:rsidRDefault="00ED3267">
      <w:pPr>
        <w:pStyle w:val="Paragrafoelenco"/>
        <w:numPr>
          <w:ilvl w:val="1"/>
          <w:numId w:val="5"/>
        </w:numPr>
        <w:tabs>
          <w:tab w:val="left" w:pos="1641"/>
        </w:tabs>
        <w:ind w:right="983" w:hanging="360"/>
        <w:jc w:val="both"/>
        <w:rPr>
          <w:rFonts w:ascii="Times New Roman" w:hAnsi="Times New Roman" w:cs="Times New Roman"/>
          <w:lang w:val="it-IT"/>
        </w:rPr>
      </w:pPr>
      <w:r w:rsidRPr="001911B8">
        <w:rPr>
          <w:rFonts w:ascii="Times New Roman" w:hAnsi="Times New Roman" w:cs="Times New Roman"/>
          <w:lang w:val="it-IT"/>
        </w:rPr>
        <w:t>è iscritta alla CCIAA per l’esercizio dell’attività inerente alla fornitura dei materiali di cui alla presente</w:t>
      </w:r>
      <w:r w:rsidRPr="001911B8">
        <w:rPr>
          <w:rFonts w:ascii="Times New Roman" w:hAnsi="Times New Roman" w:cs="Times New Roman"/>
          <w:spacing w:val="1"/>
          <w:lang w:val="it-IT"/>
        </w:rPr>
        <w:t xml:space="preserve"> </w:t>
      </w:r>
      <w:r w:rsidRPr="001911B8">
        <w:rPr>
          <w:rFonts w:ascii="Times New Roman" w:hAnsi="Times New Roman" w:cs="Times New Roman"/>
          <w:lang w:val="it-IT"/>
        </w:rPr>
        <w:t>offerta;</w:t>
      </w:r>
    </w:p>
    <w:p w14:paraId="51E6AF60" w14:textId="7C6208E4" w:rsidR="00E631EC" w:rsidRPr="001911B8" w:rsidRDefault="00ED3267" w:rsidP="00D50991">
      <w:pPr>
        <w:pStyle w:val="Paragrafoelenco"/>
        <w:numPr>
          <w:ilvl w:val="1"/>
          <w:numId w:val="5"/>
        </w:numPr>
        <w:tabs>
          <w:tab w:val="left" w:pos="1641"/>
        </w:tabs>
        <w:ind w:hanging="360"/>
        <w:jc w:val="both"/>
        <w:rPr>
          <w:rFonts w:ascii="Times New Roman" w:hAnsi="Times New Roman" w:cs="Times New Roman"/>
          <w:lang w:val="it-IT"/>
        </w:rPr>
      </w:pPr>
      <w:r w:rsidRPr="001911B8">
        <w:rPr>
          <w:rFonts w:ascii="Times New Roman" w:hAnsi="Times New Roman" w:cs="Times New Roman"/>
          <w:lang w:val="it-IT"/>
        </w:rPr>
        <w:t>il conto dedicato e le persone delegate ad operare sullo stesso rispettano i requisiti previsti dall’art. 3 della legge 136/2012 modificata dal D.L. 187/10 convertito in legge, con modificazioni, della legge 217/10 (tracciabilità dei flussi</w:t>
      </w:r>
      <w:r w:rsidRPr="001911B8">
        <w:rPr>
          <w:rFonts w:ascii="Times New Roman" w:hAnsi="Times New Roman" w:cs="Times New Roman"/>
          <w:spacing w:val="-14"/>
          <w:lang w:val="it-IT"/>
        </w:rPr>
        <w:t xml:space="preserve"> </w:t>
      </w:r>
      <w:r w:rsidRPr="001911B8">
        <w:rPr>
          <w:rFonts w:ascii="Times New Roman" w:hAnsi="Times New Roman" w:cs="Times New Roman"/>
          <w:lang w:val="it-IT"/>
        </w:rPr>
        <w:t>finanziari);</w:t>
      </w:r>
    </w:p>
    <w:p w14:paraId="19E2E260" w14:textId="7AD21E7A" w:rsidR="00E631EC" w:rsidRPr="001911B8" w:rsidRDefault="00ED3267">
      <w:pPr>
        <w:pStyle w:val="Paragrafoelenco"/>
        <w:numPr>
          <w:ilvl w:val="1"/>
          <w:numId w:val="5"/>
        </w:numPr>
        <w:tabs>
          <w:tab w:val="left" w:pos="1641"/>
        </w:tabs>
        <w:spacing w:before="74"/>
        <w:ind w:hanging="360"/>
        <w:jc w:val="both"/>
        <w:rPr>
          <w:rFonts w:ascii="Times New Roman" w:hAnsi="Times New Roman" w:cs="Times New Roman"/>
          <w:lang w:val="it-IT"/>
        </w:rPr>
      </w:pPr>
      <w:r w:rsidRPr="001911B8">
        <w:rPr>
          <w:rFonts w:ascii="Times New Roman" w:hAnsi="Times New Roman" w:cs="Times New Roman"/>
          <w:lang w:val="it-IT"/>
        </w:rPr>
        <w:t>ha avuto modo di valutare tutte le circostanze che hanno portato alla determinazione del prezzo e che ha considerato lo stesso congruo e</w:t>
      </w:r>
      <w:r w:rsidRPr="001911B8">
        <w:rPr>
          <w:rFonts w:ascii="Times New Roman" w:hAnsi="Times New Roman" w:cs="Times New Roman"/>
          <w:spacing w:val="-2"/>
          <w:lang w:val="it-IT"/>
        </w:rPr>
        <w:t xml:space="preserve"> </w:t>
      </w:r>
      <w:r w:rsidRPr="001911B8">
        <w:rPr>
          <w:rFonts w:ascii="Times New Roman" w:hAnsi="Times New Roman" w:cs="Times New Roman"/>
          <w:lang w:val="it-IT"/>
        </w:rPr>
        <w:t>remunerativo;</w:t>
      </w:r>
    </w:p>
    <w:p w14:paraId="301330F4" w14:textId="77777777" w:rsidR="00E631EC" w:rsidRPr="001911B8" w:rsidRDefault="00ED3267" w:rsidP="001375E8">
      <w:pPr>
        <w:pStyle w:val="Paragrafoelenco"/>
        <w:numPr>
          <w:ilvl w:val="1"/>
          <w:numId w:val="5"/>
        </w:numPr>
        <w:tabs>
          <w:tab w:val="left" w:pos="1641"/>
        </w:tabs>
        <w:ind w:right="982" w:hanging="360"/>
        <w:jc w:val="both"/>
        <w:rPr>
          <w:rFonts w:ascii="Times New Roman" w:hAnsi="Times New Roman" w:cs="Times New Roman"/>
          <w:lang w:val="it-IT"/>
        </w:rPr>
      </w:pPr>
      <w:r w:rsidRPr="001911B8">
        <w:rPr>
          <w:rFonts w:ascii="Times New Roman" w:hAnsi="Times New Roman" w:cs="Times New Roman"/>
          <w:lang w:val="it-IT"/>
        </w:rPr>
        <w:t>tutti i prezzi offerti sono comprensivi di ogni accessorio, porto, imballo, rischi di tra- spo</w:t>
      </w:r>
      <w:r w:rsidR="00D55B34" w:rsidRPr="001911B8">
        <w:rPr>
          <w:rFonts w:ascii="Times New Roman" w:hAnsi="Times New Roman" w:cs="Times New Roman"/>
          <w:lang w:val="it-IT"/>
        </w:rPr>
        <w:t>rto, di consegna del material</w:t>
      </w:r>
      <w:r w:rsidR="001375E8" w:rsidRPr="001911B8">
        <w:rPr>
          <w:rFonts w:ascii="Times New Roman" w:hAnsi="Times New Roman" w:cs="Times New Roman"/>
          <w:lang w:val="it-IT"/>
        </w:rPr>
        <w:t>e</w:t>
      </w:r>
      <w:r w:rsidR="00D55B34" w:rsidRPr="001911B8">
        <w:rPr>
          <w:rFonts w:ascii="Times New Roman" w:hAnsi="Times New Roman" w:cs="Times New Roman"/>
          <w:lang w:val="it-IT"/>
        </w:rPr>
        <w:t xml:space="preserve"> </w:t>
      </w:r>
    </w:p>
    <w:p w14:paraId="06F144AB" w14:textId="77777777" w:rsidR="00E631EC" w:rsidRPr="00C228A7" w:rsidRDefault="00ED3267">
      <w:pPr>
        <w:pStyle w:val="Paragrafoelenco"/>
        <w:numPr>
          <w:ilvl w:val="0"/>
          <w:numId w:val="4"/>
        </w:numPr>
        <w:tabs>
          <w:tab w:val="left" w:pos="1231"/>
        </w:tabs>
        <w:ind w:right="984" w:firstLine="0"/>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 xml:space="preserve">Documento unico di Regolarità Contributiva (DURC) per l’attestazione della regolarità della iscrizione </w:t>
      </w:r>
      <w:r w:rsidR="00867434" w:rsidRPr="00C228A7">
        <w:rPr>
          <w:rFonts w:ascii="Times New Roman" w:hAnsi="Times New Roman" w:cs="Times New Roman"/>
          <w:sz w:val="23"/>
          <w:szCs w:val="23"/>
          <w:lang w:val="it-IT"/>
        </w:rPr>
        <w:t xml:space="preserve">dei dipendenti all’INAIL e INPS </w:t>
      </w:r>
      <w:r w:rsidR="001375E8" w:rsidRPr="00C228A7">
        <w:rPr>
          <w:rFonts w:ascii="Times New Roman" w:hAnsi="Times New Roman" w:cs="Times New Roman"/>
          <w:sz w:val="23"/>
          <w:szCs w:val="23"/>
          <w:lang w:val="it-IT"/>
        </w:rPr>
        <w:t>(allegato C)</w:t>
      </w:r>
      <w:r w:rsidR="00867434" w:rsidRPr="00C228A7">
        <w:rPr>
          <w:rFonts w:ascii="Times New Roman" w:hAnsi="Times New Roman" w:cs="Times New Roman"/>
          <w:sz w:val="23"/>
          <w:szCs w:val="23"/>
          <w:lang w:val="it-IT"/>
        </w:rPr>
        <w:t>;</w:t>
      </w:r>
    </w:p>
    <w:p w14:paraId="70E3FF0D" w14:textId="6E5B93A4" w:rsidR="00E631EC" w:rsidRPr="00C228A7" w:rsidRDefault="00ED3267">
      <w:pPr>
        <w:pStyle w:val="Paragrafoelenco"/>
        <w:numPr>
          <w:ilvl w:val="0"/>
          <w:numId w:val="4"/>
        </w:numPr>
        <w:tabs>
          <w:tab w:val="left" w:pos="1310"/>
        </w:tabs>
        <w:ind w:right="984" w:firstLine="0"/>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“Modello B”, co</w:t>
      </w:r>
      <w:r w:rsidR="00D55B34" w:rsidRPr="00C228A7">
        <w:rPr>
          <w:rFonts w:ascii="Times New Roman" w:hAnsi="Times New Roman" w:cs="Times New Roman"/>
          <w:sz w:val="23"/>
          <w:szCs w:val="23"/>
          <w:lang w:val="it-IT"/>
        </w:rPr>
        <w:t>n l’indicazione del prezzo</w:t>
      </w:r>
      <w:r w:rsidR="00867434" w:rsidRPr="00C228A7">
        <w:rPr>
          <w:rFonts w:ascii="Times New Roman" w:hAnsi="Times New Roman" w:cs="Times New Roman"/>
          <w:sz w:val="23"/>
          <w:szCs w:val="23"/>
          <w:lang w:val="it-IT"/>
        </w:rPr>
        <w:t xml:space="preserve"> </w:t>
      </w:r>
      <w:r w:rsidRPr="00C228A7">
        <w:rPr>
          <w:rFonts w:ascii="Times New Roman" w:hAnsi="Times New Roman" w:cs="Times New Roman"/>
          <w:sz w:val="23"/>
          <w:szCs w:val="23"/>
          <w:lang w:val="it-IT"/>
        </w:rPr>
        <w:t>IVA</w:t>
      </w:r>
      <w:r w:rsidR="00D55B34" w:rsidRPr="00C228A7">
        <w:rPr>
          <w:rFonts w:ascii="Times New Roman" w:hAnsi="Times New Roman" w:cs="Times New Roman"/>
          <w:sz w:val="23"/>
          <w:szCs w:val="23"/>
          <w:lang w:val="it-IT"/>
        </w:rPr>
        <w:t xml:space="preserve"> esclusa</w:t>
      </w:r>
      <w:r w:rsidRPr="00C228A7">
        <w:rPr>
          <w:rFonts w:ascii="Times New Roman" w:hAnsi="Times New Roman" w:cs="Times New Roman"/>
          <w:sz w:val="23"/>
          <w:szCs w:val="23"/>
          <w:lang w:val="it-IT"/>
        </w:rPr>
        <w:t xml:space="preserve"> di ogni sin</w:t>
      </w:r>
      <w:r w:rsidR="00D55B34" w:rsidRPr="00C228A7">
        <w:rPr>
          <w:rFonts w:ascii="Times New Roman" w:hAnsi="Times New Roman" w:cs="Times New Roman"/>
          <w:sz w:val="23"/>
          <w:szCs w:val="23"/>
          <w:lang w:val="it-IT"/>
        </w:rPr>
        <w:t>golo prodotto,</w:t>
      </w:r>
      <w:r w:rsidRPr="00C228A7">
        <w:rPr>
          <w:rFonts w:ascii="Times New Roman" w:hAnsi="Times New Roman" w:cs="Times New Roman"/>
          <w:sz w:val="23"/>
          <w:szCs w:val="23"/>
          <w:lang w:val="it-IT"/>
        </w:rPr>
        <w:t xml:space="preserve"> e del numero di pezzi per confezione.</w:t>
      </w:r>
      <w:r w:rsidR="00867434" w:rsidRPr="00C228A7">
        <w:rPr>
          <w:rFonts w:ascii="Times New Roman" w:hAnsi="Times New Roman" w:cs="Times New Roman"/>
          <w:sz w:val="23"/>
          <w:szCs w:val="23"/>
          <w:lang w:val="it-IT"/>
        </w:rPr>
        <w:t xml:space="preserve"> </w:t>
      </w:r>
      <w:r w:rsidR="00894473" w:rsidRPr="00C228A7">
        <w:rPr>
          <w:rFonts w:ascii="Times New Roman" w:hAnsi="Times New Roman" w:cs="Times New Roman"/>
          <w:sz w:val="23"/>
          <w:szCs w:val="23"/>
          <w:lang w:val="it-IT"/>
        </w:rPr>
        <w:t>Dovrà essere, inoltre, rispettata la suddivisione del materiale per ciascun plesso come esposto nelle tabelle</w:t>
      </w:r>
      <w:r w:rsidR="00252883" w:rsidRPr="00C228A7">
        <w:rPr>
          <w:rFonts w:ascii="Times New Roman" w:hAnsi="Times New Roman" w:cs="Times New Roman"/>
          <w:sz w:val="23"/>
          <w:szCs w:val="23"/>
          <w:lang w:val="it-IT"/>
        </w:rPr>
        <w:t xml:space="preserve">. </w:t>
      </w:r>
      <w:r w:rsidR="00867434" w:rsidRPr="00C228A7">
        <w:rPr>
          <w:rFonts w:ascii="Times New Roman" w:hAnsi="Times New Roman" w:cs="Times New Roman"/>
          <w:sz w:val="23"/>
          <w:szCs w:val="23"/>
          <w:lang w:val="it-IT"/>
        </w:rPr>
        <w:t>Al fine di procede</w:t>
      </w:r>
      <w:r w:rsidR="005E003E" w:rsidRPr="00C228A7">
        <w:rPr>
          <w:rFonts w:ascii="Times New Roman" w:hAnsi="Times New Roman" w:cs="Times New Roman"/>
          <w:sz w:val="23"/>
          <w:szCs w:val="23"/>
          <w:lang w:val="it-IT"/>
        </w:rPr>
        <w:t xml:space="preserve">re alle operazioni di acquisto sul MEPA, nel caso in cui non ci siano convenzioni CONSIP attive, si prega di indicare </w:t>
      </w:r>
      <w:r w:rsidR="001375E8" w:rsidRPr="00C228A7">
        <w:rPr>
          <w:rFonts w:ascii="Times New Roman" w:hAnsi="Times New Roman" w:cs="Times New Roman"/>
          <w:sz w:val="23"/>
          <w:szCs w:val="23"/>
          <w:lang w:val="it-IT"/>
        </w:rPr>
        <w:t>i</w:t>
      </w:r>
      <w:r w:rsidR="005E003E" w:rsidRPr="00C228A7">
        <w:rPr>
          <w:rFonts w:ascii="Times New Roman" w:hAnsi="Times New Roman" w:cs="Times New Roman"/>
          <w:sz w:val="23"/>
          <w:szCs w:val="23"/>
          <w:lang w:val="it-IT"/>
        </w:rPr>
        <w:t xml:space="preserve"> </w:t>
      </w:r>
      <w:r w:rsidR="001375E8" w:rsidRPr="00C228A7">
        <w:rPr>
          <w:rFonts w:ascii="Times New Roman" w:hAnsi="Times New Roman" w:cs="Times New Roman"/>
          <w:sz w:val="23"/>
          <w:szCs w:val="23"/>
          <w:lang w:val="it-IT"/>
        </w:rPr>
        <w:t>relativi</w:t>
      </w:r>
      <w:r w:rsidR="005E003E" w:rsidRPr="00C228A7">
        <w:rPr>
          <w:rFonts w:ascii="Times New Roman" w:hAnsi="Times New Roman" w:cs="Times New Roman"/>
          <w:sz w:val="23"/>
          <w:szCs w:val="23"/>
          <w:lang w:val="it-IT"/>
        </w:rPr>
        <w:t xml:space="preserve"> </w:t>
      </w:r>
      <w:r w:rsidR="001375E8" w:rsidRPr="00C228A7">
        <w:rPr>
          <w:rFonts w:ascii="Times New Roman" w:hAnsi="Times New Roman" w:cs="Times New Roman"/>
          <w:sz w:val="23"/>
          <w:szCs w:val="23"/>
          <w:lang w:val="it-IT"/>
        </w:rPr>
        <w:t>co</w:t>
      </w:r>
      <w:r w:rsidR="005E003E" w:rsidRPr="00C228A7">
        <w:rPr>
          <w:rFonts w:ascii="Times New Roman" w:hAnsi="Times New Roman" w:cs="Times New Roman"/>
          <w:sz w:val="23"/>
          <w:szCs w:val="23"/>
          <w:lang w:val="it-IT"/>
        </w:rPr>
        <w:t>dici</w:t>
      </w:r>
      <w:r w:rsidR="001375E8" w:rsidRPr="00C228A7">
        <w:rPr>
          <w:rFonts w:ascii="Times New Roman" w:hAnsi="Times New Roman" w:cs="Times New Roman"/>
          <w:sz w:val="23"/>
          <w:szCs w:val="23"/>
          <w:lang w:val="it-IT"/>
        </w:rPr>
        <w:t>.</w:t>
      </w:r>
      <w:r w:rsidRPr="00C228A7">
        <w:rPr>
          <w:rFonts w:ascii="Times New Roman" w:hAnsi="Times New Roman" w:cs="Times New Roman"/>
          <w:sz w:val="23"/>
          <w:szCs w:val="23"/>
          <w:lang w:val="it-IT"/>
        </w:rPr>
        <w:t xml:space="preserve"> Dovranno essere fornite tutte le schede tecniche dei </w:t>
      </w:r>
      <w:r w:rsidR="00D55B34" w:rsidRPr="00C228A7">
        <w:rPr>
          <w:rFonts w:ascii="Times New Roman" w:hAnsi="Times New Roman" w:cs="Times New Roman"/>
          <w:sz w:val="23"/>
          <w:szCs w:val="23"/>
          <w:lang w:val="it-IT"/>
        </w:rPr>
        <w:t>prodotti offerti oppure, nel</w:t>
      </w:r>
      <w:r w:rsidR="00867434" w:rsidRPr="00C228A7">
        <w:rPr>
          <w:rFonts w:ascii="Times New Roman" w:hAnsi="Times New Roman" w:cs="Times New Roman"/>
          <w:sz w:val="23"/>
          <w:szCs w:val="23"/>
          <w:lang w:val="it-IT"/>
        </w:rPr>
        <w:t>le more dell’esito della proced</w:t>
      </w:r>
      <w:r w:rsidR="00D55B34" w:rsidRPr="00C228A7">
        <w:rPr>
          <w:rFonts w:ascii="Times New Roman" w:hAnsi="Times New Roman" w:cs="Times New Roman"/>
          <w:sz w:val="23"/>
          <w:szCs w:val="23"/>
          <w:lang w:val="it-IT"/>
        </w:rPr>
        <w:t>ura di affidamento,</w:t>
      </w:r>
      <w:r w:rsidRPr="00C228A7">
        <w:rPr>
          <w:rFonts w:ascii="Times New Roman" w:hAnsi="Times New Roman" w:cs="Times New Roman"/>
          <w:sz w:val="23"/>
          <w:szCs w:val="23"/>
          <w:lang w:val="it-IT"/>
        </w:rPr>
        <w:t xml:space="preserve"> una dichiarazione di conformità alla normativa vigente in materia di sicurezza nei luoghi </w:t>
      </w:r>
      <w:r w:rsidR="001911B8">
        <w:rPr>
          <w:rFonts w:ascii="Times New Roman" w:hAnsi="Times New Roman" w:cs="Times New Roman"/>
          <w:sz w:val="23"/>
          <w:szCs w:val="23"/>
          <w:lang w:val="it-IT"/>
        </w:rPr>
        <w:t>di</w:t>
      </w:r>
      <w:r w:rsidRPr="00C228A7">
        <w:rPr>
          <w:rFonts w:ascii="Times New Roman" w:hAnsi="Times New Roman" w:cs="Times New Roman"/>
          <w:sz w:val="23"/>
          <w:szCs w:val="23"/>
          <w:lang w:val="it-IT"/>
        </w:rPr>
        <w:t xml:space="preserve"> lavoro (D.Lgs 626/94, 81/2008 e</w:t>
      </w:r>
      <w:r w:rsidRPr="00C228A7">
        <w:rPr>
          <w:rFonts w:ascii="Times New Roman" w:hAnsi="Times New Roman" w:cs="Times New Roman"/>
          <w:spacing w:val="-3"/>
          <w:sz w:val="23"/>
          <w:szCs w:val="23"/>
          <w:lang w:val="it-IT"/>
        </w:rPr>
        <w:t xml:space="preserve"> </w:t>
      </w:r>
      <w:proofErr w:type="gramStart"/>
      <w:r w:rsidRPr="00C228A7">
        <w:rPr>
          <w:rFonts w:ascii="Times New Roman" w:hAnsi="Times New Roman" w:cs="Times New Roman"/>
          <w:sz w:val="23"/>
          <w:szCs w:val="23"/>
          <w:lang w:val="it-IT"/>
        </w:rPr>
        <w:t>ss.mm.ii</w:t>
      </w:r>
      <w:proofErr w:type="gramEnd"/>
      <w:r w:rsidRPr="00C228A7">
        <w:rPr>
          <w:rFonts w:ascii="Times New Roman" w:hAnsi="Times New Roman" w:cs="Times New Roman"/>
          <w:sz w:val="23"/>
          <w:szCs w:val="23"/>
          <w:lang w:val="it-IT"/>
        </w:rPr>
        <w:t>).</w:t>
      </w:r>
    </w:p>
    <w:p w14:paraId="75BC98FE" w14:textId="77777777" w:rsidR="00E631EC" w:rsidRPr="00C228A7" w:rsidRDefault="00E631EC">
      <w:pPr>
        <w:pStyle w:val="Corpotesto"/>
        <w:rPr>
          <w:rFonts w:ascii="Times New Roman" w:hAnsi="Times New Roman" w:cs="Times New Roman"/>
          <w:sz w:val="23"/>
          <w:szCs w:val="23"/>
          <w:lang w:val="it-IT"/>
        </w:rPr>
      </w:pPr>
    </w:p>
    <w:p w14:paraId="1FA7D8D0" w14:textId="0B07E7B6" w:rsidR="001E3A46" w:rsidRPr="00C228A7" w:rsidRDefault="004002B8" w:rsidP="002A3C91">
      <w:pPr>
        <w:ind w:left="932" w:right="982"/>
        <w:jc w:val="both"/>
        <w:rPr>
          <w:rFonts w:ascii="Times New Roman" w:hAnsi="Times New Roman" w:cs="Times New Roman"/>
          <w:b/>
          <w:bCs/>
          <w:color w:val="548DD4" w:themeColor="text2" w:themeTint="99"/>
          <w:sz w:val="23"/>
          <w:szCs w:val="23"/>
          <w:u w:val="single"/>
          <w:lang w:val="it-IT"/>
        </w:rPr>
      </w:pPr>
      <w:r w:rsidRPr="00C228A7">
        <w:rPr>
          <w:rFonts w:ascii="Times New Roman" w:hAnsi="Times New Roman" w:cs="Times New Roman"/>
          <w:sz w:val="23"/>
          <w:szCs w:val="23"/>
          <w:lang w:val="it-IT"/>
        </w:rPr>
        <w:t xml:space="preserve">L’offerta dovrà pervenire presso l’Ufficio Protocollo della Segreteria di questa </w:t>
      </w:r>
      <w:proofErr w:type="gramStart"/>
      <w:r w:rsidRPr="00C228A7">
        <w:rPr>
          <w:rFonts w:ascii="Times New Roman" w:hAnsi="Times New Roman" w:cs="Times New Roman"/>
          <w:sz w:val="23"/>
          <w:szCs w:val="23"/>
          <w:lang w:val="it-IT"/>
        </w:rPr>
        <w:t>Scuola  entro</w:t>
      </w:r>
      <w:proofErr w:type="gramEnd"/>
      <w:r w:rsidRPr="00C228A7">
        <w:rPr>
          <w:rFonts w:ascii="Times New Roman" w:hAnsi="Times New Roman" w:cs="Times New Roman"/>
          <w:sz w:val="23"/>
          <w:szCs w:val="23"/>
          <w:lang w:val="it-IT"/>
        </w:rPr>
        <w:t xml:space="preserve"> e non oltre il </w:t>
      </w:r>
      <w:r w:rsidR="002F09DD">
        <w:rPr>
          <w:rFonts w:ascii="Times New Roman" w:hAnsi="Times New Roman" w:cs="Times New Roman"/>
          <w:b/>
          <w:sz w:val="23"/>
          <w:szCs w:val="23"/>
          <w:lang w:val="it-IT"/>
        </w:rPr>
        <w:t xml:space="preserve">5 maggio </w:t>
      </w:r>
      <w:r w:rsidR="001E3A46" w:rsidRPr="00C228A7">
        <w:rPr>
          <w:rFonts w:ascii="Times New Roman" w:hAnsi="Times New Roman" w:cs="Times New Roman"/>
          <w:b/>
          <w:sz w:val="23"/>
          <w:szCs w:val="23"/>
          <w:lang w:val="it-IT"/>
        </w:rPr>
        <w:t xml:space="preserve"> 2022 </w:t>
      </w:r>
      <w:r w:rsidRPr="00C228A7">
        <w:rPr>
          <w:rFonts w:ascii="Times New Roman" w:hAnsi="Times New Roman" w:cs="Times New Roman"/>
          <w:b/>
          <w:sz w:val="23"/>
          <w:szCs w:val="23"/>
          <w:lang w:val="it-IT"/>
        </w:rPr>
        <w:t>- ore 16:00</w:t>
      </w:r>
      <w:r w:rsidRPr="00C228A7">
        <w:rPr>
          <w:rFonts w:ascii="Times New Roman" w:hAnsi="Times New Roman" w:cs="Times New Roman"/>
          <w:sz w:val="23"/>
          <w:szCs w:val="23"/>
          <w:lang w:val="it-IT"/>
        </w:rPr>
        <w:t xml:space="preserve"> a mezzo</w:t>
      </w:r>
      <w:r w:rsidR="003C24B1" w:rsidRPr="00C228A7">
        <w:rPr>
          <w:rFonts w:ascii="Times New Roman" w:hAnsi="Times New Roman" w:cs="Times New Roman"/>
          <w:b/>
          <w:bCs/>
          <w:sz w:val="23"/>
          <w:szCs w:val="23"/>
          <w:lang w:val="it-IT"/>
        </w:rPr>
        <w:t xml:space="preserve"> </w:t>
      </w:r>
      <w:r w:rsidRPr="00C228A7">
        <w:rPr>
          <w:rFonts w:ascii="Times New Roman" w:hAnsi="Times New Roman" w:cs="Times New Roman"/>
          <w:sz w:val="23"/>
          <w:szCs w:val="23"/>
          <w:lang w:val="it-IT"/>
        </w:rPr>
        <w:t>PEC  all’indirizzo</w:t>
      </w:r>
      <w:r w:rsidR="00CB3F1E" w:rsidRPr="00C228A7">
        <w:rPr>
          <w:rFonts w:ascii="Times New Roman" w:hAnsi="Times New Roman" w:cs="Times New Roman"/>
          <w:sz w:val="23"/>
          <w:szCs w:val="23"/>
          <w:lang w:val="it-IT"/>
        </w:rPr>
        <w:t xml:space="preserve"> </w:t>
      </w:r>
      <w:r w:rsidR="002A3C91" w:rsidRPr="00C228A7">
        <w:rPr>
          <w:rFonts w:ascii="Times New Roman" w:hAnsi="Times New Roman" w:cs="Times New Roman"/>
          <w:b/>
          <w:bCs/>
          <w:sz w:val="23"/>
          <w:szCs w:val="23"/>
          <w:lang w:val="it-IT"/>
        </w:rPr>
        <w:t>udic84600d@pec.istruzione.it</w:t>
      </w:r>
      <w:r w:rsidR="002A3C91" w:rsidRPr="00C228A7">
        <w:rPr>
          <w:rFonts w:ascii="Times New Roman" w:hAnsi="Times New Roman" w:cs="Times New Roman"/>
          <w:b/>
          <w:bCs/>
          <w:sz w:val="23"/>
          <w:szCs w:val="23"/>
          <w:u w:val="single"/>
          <w:lang w:val="it-IT"/>
        </w:rPr>
        <w:t xml:space="preserve"> </w:t>
      </w:r>
      <w:r w:rsidR="002A3C91" w:rsidRPr="00C228A7">
        <w:rPr>
          <w:rFonts w:ascii="Times New Roman" w:hAnsi="Times New Roman" w:cs="Times New Roman"/>
          <w:sz w:val="23"/>
          <w:szCs w:val="23"/>
          <w:u w:val="single"/>
          <w:lang w:val="it-IT"/>
        </w:rPr>
        <w:t>o</w:t>
      </w:r>
      <w:r w:rsidR="002A3C91" w:rsidRPr="00C228A7">
        <w:rPr>
          <w:rFonts w:ascii="Times New Roman" w:hAnsi="Times New Roman" w:cs="Times New Roman"/>
          <w:sz w:val="23"/>
          <w:szCs w:val="23"/>
          <w:lang w:val="it-IT"/>
        </w:rPr>
        <w:t xml:space="preserve">vvero PEO </w:t>
      </w:r>
      <w:r w:rsidR="001E3A46" w:rsidRPr="00C228A7">
        <w:rPr>
          <w:rFonts w:ascii="Times New Roman" w:hAnsi="Times New Roman" w:cs="Times New Roman"/>
          <w:b/>
          <w:bCs/>
          <w:sz w:val="23"/>
          <w:szCs w:val="23"/>
          <w:lang w:val="it-IT"/>
        </w:rPr>
        <w:lastRenderedPageBreak/>
        <w:t>udic84600d@istruzione.it</w:t>
      </w:r>
      <w:r w:rsidRPr="00C228A7">
        <w:rPr>
          <w:rFonts w:ascii="Times New Roman" w:hAnsi="Times New Roman" w:cs="Times New Roman"/>
          <w:b/>
          <w:bCs/>
          <w:sz w:val="23"/>
          <w:szCs w:val="23"/>
          <w:u w:val="single"/>
          <w:lang w:val="it-IT"/>
        </w:rPr>
        <w:t xml:space="preserve"> </w:t>
      </w:r>
      <w:r w:rsidRPr="00C228A7">
        <w:rPr>
          <w:rFonts w:ascii="Times New Roman" w:hAnsi="Times New Roman" w:cs="Times New Roman"/>
          <w:sz w:val="23"/>
          <w:szCs w:val="23"/>
          <w:lang w:val="it-IT"/>
        </w:rPr>
        <w:t xml:space="preserve">E riportare nell’ oggetto la dicitura: </w:t>
      </w:r>
      <w:r w:rsidRPr="00C228A7">
        <w:rPr>
          <w:rFonts w:ascii="Times New Roman" w:hAnsi="Times New Roman" w:cs="Times New Roman"/>
          <w:bCs/>
          <w:i/>
          <w:sz w:val="23"/>
          <w:szCs w:val="23"/>
          <w:lang w:val="it-IT"/>
        </w:rPr>
        <w:t>“</w:t>
      </w:r>
      <w:r w:rsidR="002F09DD" w:rsidRPr="00C228A7">
        <w:rPr>
          <w:rFonts w:ascii="Times New Roman" w:hAnsi="Times New Roman" w:cs="Times New Roman"/>
          <w:bCs/>
          <w:i/>
          <w:sz w:val="23"/>
          <w:szCs w:val="23"/>
          <w:lang w:val="it-IT"/>
        </w:rPr>
        <w:t xml:space="preserve">PREVENTIVO </w:t>
      </w:r>
      <w:r w:rsidR="002F09DD">
        <w:rPr>
          <w:rFonts w:ascii="Times New Roman" w:hAnsi="Times New Roman" w:cs="Times New Roman"/>
          <w:bCs/>
          <w:sz w:val="23"/>
          <w:szCs w:val="23"/>
          <w:lang w:val="it-IT"/>
        </w:rPr>
        <w:t xml:space="preserve">RILEVATORE PRESENZE </w:t>
      </w:r>
      <w:r w:rsidR="002F09DD" w:rsidRPr="00C228A7">
        <w:rPr>
          <w:rFonts w:ascii="Times New Roman" w:hAnsi="Times New Roman" w:cs="Times New Roman"/>
          <w:bCs/>
          <w:sz w:val="23"/>
          <w:szCs w:val="23"/>
          <w:lang w:val="it-IT"/>
        </w:rPr>
        <w:t xml:space="preserve"> - ART 58”.</w:t>
      </w:r>
    </w:p>
    <w:p w14:paraId="27B0328D" w14:textId="6FB8CD46" w:rsidR="00E631EC" w:rsidRPr="00C228A7" w:rsidRDefault="00ED3267" w:rsidP="001E3A46">
      <w:pPr>
        <w:ind w:left="932" w:right="982"/>
        <w:jc w:val="both"/>
        <w:rPr>
          <w:rFonts w:ascii="Times New Roman" w:hAnsi="Times New Roman" w:cs="Times New Roman"/>
          <w:sz w:val="23"/>
          <w:szCs w:val="23"/>
          <w:lang w:val="it-IT"/>
        </w:rPr>
      </w:pPr>
      <w:r w:rsidRPr="00C228A7">
        <w:rPr>
          <w:rFonts w:ascii="Times New Roman" w:hAnsi="Times New Roman" w:cs="Times New Roman"/>
          <w:bCs/>
          <w:sz w:val="23"/>
          <w:szCs w:val="23"/>
          <w:lang w:val="it-IT"/>
        </w:rPr>
        <w:t>Non</w:t>
      </w:r>
      <w:r w:rsidRPr="00C228A7">
        <w:rPr>
          <w:rFonts w:ascii="Times New Roman" w:hAnsi="Times New Roman" w:cs="Times New Roman"/>
          <w:sz w:val="23"/>
          <w:szCs w:val="23"/>
          <w:lang w:val="it-IT"/>
        </w:rPr>
        <w:t xml:space="preserve"> saranno considerate le offerte pervenute oltre il termine suindicato</w:t>
      </w:r>
      <w:r w:rsidR="004002B8" w:rsidRPr="00C228A7">
        <w:rPr>
          <w:rFonts w:ascii="Times New Roman" w:hAnsi="Times New Roman" w:cs="Times New Roman"/>
          <w:sz w:val="23"/>
          <w:szCs w:val="23"/>
          <w:lang w:val="it-IT"/>
        </w:rPr>
        <w:t xml:space="preserve"> </w:t>
      </w:r>
      <w:r w:rsidRPr="00C228A7">
        <w:rPr>
          <w:rFonts w:ascii="Times New Roman" w:hAnsi="Times New Roman" w:cs="Times New Roman"/>
          <w:sz w:val="23"/>
          <w:szCs w:val="23"/>
          <w:lang w:val="it-IT"/>
        </w:rPr>
        <w:t>o non conformi alle indicazioni contenute nella presente richiesta. Il rischio della mancata consegna dell’offerta è ad esclusivo carico dell’offerente. Non saranno valutate offerte incomplete o condizionate o mancanti di uno dei documenti richiesti all’art. 2 o non recanti la firma del legale rappresentante con la quale si accettano senza riserva tutte le condizioni riportate nel presente invito.</w:t>
      </w:r>
    </w:p>
    <w:p w14:paraId="2D90096A" w14:textId="77777777" w:rsidR="002213B3" w:rsidRPr="00C228A7" w:rsidRDefault="002213B3">
      <w:pPr>
        <w:pStyle w:val="Corpotesto"/>
        <w:rPr>
          <w:rFonts w:ascii="Times New Roman" w:hAnsi="Times New Roman" w:cs="Times New Roman"/>
          <w:sz w:val="23"/>
          <w:szCs w:val="23"/>
          <w:lang w:val="it-IT"/>
        </w:rPr>
      </w:pPr>
    </w:p>
    <w:p w14:paraId="09C5F836" w14:textId="77777777" w:rsidR="00E631EC" w:rsidRPr="00C228A7" w:rsidRDefault="00ED3267">
      <w:pPr>
        <w:pStyle w:val="Titolo1"/>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Art. 4 - Valutazione delle offerte</w:t>
      </w:r>
    </w:p>
    <w:p w14:paraId="0ACFD4C9" w14:textId="482FC125" w:rsidR="00E631EC" w:rsidRPr="00C228A7" w:rsidRDefault="00ED3267" w:rsidP="000C1097">
      <w:pPr>
        <w:pStyle w:val="Corpotesto"/>
        <w:spacing w:before="1"/>
        <w:ind w:left="932"/>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 xml:space="preserve">L’esame delle offerte </w:t>
      </w:r>
      <w:r w:rsidR="00C228A7" w:rsidRPr="00C228A7">
        <w:rPr>
          <w:rFonts w:ascii="Times New Roman" w:hAnsi="Times New Roman" w:cs="Times New Roman"/>
          <w:sz w:val="23"/>
          <w:szCs w:val="23"/>
          <w:lang w:val="it-IT"/>
        </w:rPr>
        <w:t>è demandato</w:t>
      </w:r>
      <w:r w:rsidRPr="00C228A7">
        <w:rPr>
          <w:rFonts w:ascii="Times New Roman" w:hAnsi="Times New Roman" w:cs="Times New Roman"/>
          <w:sz w:val="23"/>
          <w:szCs w:val="23"/>
          <w:lang w:val="it-IT"/>
        </w:rPr>
        <w:t xml:space="preserve"> al Dirigente Scolastico coadiuvato dal DSGA.</w:t>
      </w:r>
    </w:p>
    <w:p w14:paraId="6222DA17" w14:textId="46D05A54" w:rsidR="00E631EC" w:rsidRPr="00C228A7" w:rsidRDefault="00ED3267" w:rsidP="000C1097">
      <w:pPr>
        <w:pStyle w:val="Corpotesto"/>
        <w:ind w:left="932"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Per l’individuazione della ditta migliore offerente sarà utilizzato il criterio del prezzo complessivamente più basso e sarà utilizzata la normativa contemplata dal Regolamento</w:t>
      </w:r>
      <w:r w:rsidR="005D162F" w:rsidRPr="00C228A7">
        <w:rPr>
          <w:rFonts w:ascii="Times New Roman" w:hAnsi="Times New Roman" w:cs="Times New Roman"/>
          <w:sz w:val="23"/>
          <w:szCs w:val="23"/>
          <w:lang w:val="it-IT"/>
        </w:rPr>
        <w:t xml:space="preserve"> di Contabilità con D.I. 129/18</w:t>
      </w:r>
      <w:r w:rsidRPr="00C228A7">
        <w:rPr>
          <w:rFonts w:ascii="Times New Roman" w:hAnsi="Times New Roman" w:cs="Times New Roman"/>
          <w:sz w:val="23"/>
          <w:szCs w:val="23"/>
          <w:lang w:val="it-IT"/>
        </w:rPr>
        <w:t xml:space="preserve"> nonché dalle norme di massima indicate di seguito. L’Istituzione Scolastica si riserva il diritto di acquistare dalla ditta aggiudicataria solo i ma</w:t>
      </w:r>
      <w:r w:rsidR="003F093D" w:rsidRPr="00C228A7">
        <w:rPr>
          <w:rFonts w:ascii="Times New Roman" w:hAnsi="Times New Roman" w:cs="Times New Roman"/>
          <w:sz w:val="23"/>
          <w:szCs w:val="23"/>
          <w:lang w:val="it-IT"/>
        </w:rPr>
        <w:t>t</w:t>
      </w:r>
      <w:r w:rsidRPr="00C228A7">
        <w:rPr>
          <w:rFonts w:ascii="Times New Roman" w:hAnsi="Times New Roman" w:cs="Times New Roman"/>
          <w:sz w:val="23"/>
          <w:szCs w:val="23"/>
          <w:lang w:val="it-IT"/>
        </w:rPr>
        <w:t>eriali ed i prodotti più convenienti.</w:t>
      </w:r>
    </w:p>
    <w:p w14:paraId="6E159199" w14:textId="77777777" w:rsidR="00E631EC" w:rsidRPr="00C228A7" w:rsidRDefault="00ED3267" w:rsidP="000C1097">
      <w:pPr>
        <w:pStyle w:val="Corpotesto"/>
        <w:ind w:left="932" w:right="985"/>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In sede di valutazione comparativa saranno escluse le offerte condizionate, incomplete e/o prive della documentazione richiesta.</w:t>
      </w:r>
    </w:p>
    <w:p w14:paraId="4C7F9457" w14:textId="77777777" w:rsidR="00E631EC" w:rsidRPr="00C228A7" w:rsidRDefault="00ED3267" w:rsidP="000C1097">
      <w:pPr>
        <w:pStyle w:val="Corpotesto"/>
        <w:ind w:left="932" w:right="985"/>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L’aggiudicazione potrà essere effettuata anche nel caso in cui l’Istituto riceva legittima- mente una sola offerta, se ritenuta conveniente e giudicata congrua.</w:t>
      </w:r>
    </w:p>
    <w:p w14:paraId="556AADE3" w14:textId="77777777" w:rsidR="00E631EC" w:rsidRPr="00C228A7" w:rsidRDefault="00ED3267" w:rsidP="000C1097">
      <w:pPr>
        <w:pStyle w:val="Corpotesto"/>
        <w:ind w:left="932"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Si potrà anche decidere di non procedere all’aggiudicazione se nessuna offerta risulti con- veniente o idonea in relazione all’oggetto del contratto.</w:t>
      </w:r>
    </w:p>
    <w:p w14:paraId="789DC6F6" w14:textId="08C177DC" w:rsidR="00E631EC" w:rsidRPr="00C228A7" w:rsidRDefault="002B3F41" w:rsidP="000C1097">
      <w:pPr>
        <w:pStyle w:val="Corpotesto"/>
        <w:ind w:left="932" w:right="971"/>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I</w:t>
      </w:r>
      <w:r w:rsidR="00ED3267" w:rsidRPr="00C228A7">
        <w:rPr>
          <w:rFonts w:ascii="Times New Roman" w:hAnsi="Times New Roman" w:cs="Times New Roman"/>
          <w:sz w:val="23"/>
          <w:szCs w:val="23"/>
          <w:lang w:val="it-IT"/>
        </w:rPr>
        <w:t>n caso di forniture inadeguate sarà richiesta la sostituzione dei prodotti già consegnati. Qualora la sostituzione non avvenga o avvenga con prodotti ugualmente scadenti, fatto salvo il diritto di impugnare la fornitura, l’Istituto assegnerà gli ordini successivi ad altra ditta, seguendo la graduatoria stilata.</w:t>
      </w:r>
    </w:p>
    <w:p w14:paraId="57E6C1FA" w14:textId="4B34B7EA" w:rsidR="00E631EC" w:rsidRPr="00C228A7" w:rsidRDefault="00ED3267" w:rsidP="000C1097">
      <w:pPr>
        <w:pStyle w:val="Corpotesto"/>
        <w:ind w:left="932"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L’esito della comparazione sarà disponibile presso la Segreteria della Scuola e successivamente pubblicato sul sito web dell’Istituto; sarà direttamente informata solo l’eventuale Ditta aggiudicataria della fornitura.</w:t>
      </w:r>
    </w:p>
    <w:p w14:paraId="4AAC8257" w14:textId="77777777" w:rsidR="00E631EC" w:rsidRPr="00C228A7" w:rsidRDefault="00ED3267" w:rsidP="000C1097">
      <w:pPr>
        <w:pStyle w:val="Corpotesto"/>
        <w:ind w:left="932"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 xml:space="preserve">Sarà ammesso reclamo entro </w:t>
      </w:r>
      <w:proofErr w:type="gramStart"/>
      <w:r w:rsidRPr="00C228A7">
        <w:rPr>
          <w:rFonts w:ascii="Times New Roman" w:hAnsi="Times New Roman" w:cs="Times New Roman"/>
          <w:sz w:val="23"/>
          <w:szCs w:val="23"/>
          <w:lang w:val="it-IT"/>
        </w:rPr>
        <w:t>5</w:t>
      </w:r>
      <w:proofErr w:type="gramEnd"/>
      <w:r w:rsidRPr="00C228A7">
        <w:rPr>
          <w:rFonts w:ascii="Times New Roman" w:hAnsi="Times New Roman" w:cs="Times New Roman"/>
          <w:sz w:val="23"/>
          <w:szCs w:val="23"/>
          <w:lang w:val="it-IT"/>
        </w:rPr>
        <w:t xml:space="preserve"> giorni a partire dalla data di aggiudicazione, presentandolo in forma scritta al Dirigente Scolastico, specificando le motivazioni per cui si reclama.</w:t>
      </w:r>
    </w:p>
    <w:p w14:paraId="57111A5F" w14:textId="77777777" w:rsidR="002B3F41" w:rsidRPr="00C228A7" w:rsidRDefault="002B3F41" w:rsidP="000C1097">
      <w:pPr>
        <w:pStyle w:val="Corpotesto"/>
        <w:spacing w:before="74"/>
        <w:ind w:left="932"/>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L’aggiudicazione sarà effettuata, decorsi i termini di cui sopra, dal Dirigente Scolastico.</w:t>
      </w:r>
    </w:p>
    <w:p w14:paraId="462D9563" w14:textId="77777777" w:rsidR="002B3F41" w:rsidRPr="00C228A7" w:rsidRDefault="002B3F41" w:rsidP="000C1097">
      <w:pPr>
        <w:pStyle w:val="Corpotesto"/>
        <w:spacing w:before="74"/>
        <w:ind w:left="932"/>
        <w:jc w:val="both"/>
        <w:rPr>
          <w:rFonts w:ascii="Times New Roman" w:hAnsi="Times New Roman" w:cs="Times New Roman"/>
          <w:sz w:val="23"/>
          <w:szCs w:val="23"/>
          <w:lang w:val="it-IT"/>
        </w:rPr>
      </w:pPr>
    </w:p>
    <w:p w14:paraId="5DC8DFDD" w14:textId="77777777" w:rsidR="002B3F41" w:rsidRPr="00C228A7" w:rsidRDefault="002B3F41" w:rsidP="002B3F41">
      <w:pPr>
        <w:pStyle w:val="Titolo1"/>
        <w:rPr>
          <w:rFonts w:ascii="Times New Roman" w:hAnsi="Times New Roman" w:cs="Times New Roman"/>
          <w:sz w:val="23"/>
          <w:szCs w:val="23"/>
          <w:lang w:val="it-IT"/>
        </w:rPr>
      </w:pPr>
      <w:r w:rsidRPr="00C228A7">
        <w:rPr>
          <w:rFonts w:ascii="Times New Roman" w:hAnsi="Times New Roman" w:cs="Times New Roman"/>
          <w:sz w:val="23"/>
          <w:szCs w:val="23"/>
          <w:lang w:val="it-IT"/>
        </w:rPr>
        <w:t>Art. 5 - Termini per la fornitura del servizio</w:t>
      </w:r>
    </w:p>
    <w:p w14:paraId="7E410683" w14:textId="77777777" w:rsidR="002B3F41" w:rsidRPr="00C228A7" w:rsidRDefault="002B3F41" w:rsidP="000C1097">
      <w:pPr>
        <w:pStyle w:val="Corpotesto"/>
        <w:ind w:left="932" w:right="971"/>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Ferma restando la facoltà dell’Istituzione Scolastica di verificare i requisiti e la documentazione richiesta nel capitolato, si procederà alla stipula del cont</w:t>
      </w:r>
      <w:r w:rsidR="005D597A" w:rsidRPr="00C228A7">
        <w:rPr>
          <w:rFonts w:ascii="Times New Roman" w:hAnsi="Times New Roman" w:cs="Times New Roman"/>
          <w:sz w:val="23"/>
          <w:szCs w:val="23"/>
          <w:lang w:val="it-IT"/>
        </w:rPr>
        <w:t xml:space="preserve">ratto con la ditta    </w:t>
      </w:r>
      <w:r w:rsidR="000C1097" w:rsidRPr="00C228A7">
        <w:rPr>
          <w:rFonts w:ascii="Times New Roman" w:hAnsi="Times New Roman" w:cs="Times New Roman"/>
          <w:sz w:val="23"/>
          <w:szCs w:val="23"/>
          <w:lang w:val="it-IT"/>
        </w:rPr>
        <w:t>aggiu</w:t>
      </w:r>
      <w:r w:rsidRPr="00C228A7">
        <w:rPr>
          <w:rFonts w:ascii="Times New Roman" w:hAnsi="Times New Roman" w:cs="Times New Roman"/>
          <w:sz w:val="23"/>
          <w:szCs w:val="23"/>
          <w:lang w:val="it-IT"/>
        </w:rPr>
        <w:t xml:space="preserve">dicataria entro dieci giorni dall’aggiudica. </w:t>
      </w:r>
    </w:p>
    <w:p w14:paraId="1FA3B8A4" w14:textId="77777777" w:rsidR="00DE5B0A" w:rsidRPr="00C228A7" w:rsidRDefault="00DE5B0A" w:rsidP="002B3F41">
      <w:pPr>
        <w:pStyle w:val="Corpotesto"/>
        <w:ind w:left="932" w:right="971"/>
        <w:rPr>
          <w:rFonts w:ascii="Times New Roman" w:hAnsi="Times New Roman" w:cs="Times New Roman"/>
          <w:sz w:val="23"/>
          <w:szCs w:val="23"/>
          <w:lang w:val="it-IT"/>
        </w:rPr>
      </w:pPr>
    </w:p>
    <w:p w14:paraId="66EF3887" w14:textId="77777777" w:rsidR="002B3F41" w:rsidRPr="00C228A7" w:rsidRDefault="002B3F41" w:rsidP="002B3F41">
      <w:pPr>
        <w:pStyle w:val="Titolo1"/>
        <w:rPr>
          <w:rFonts w:ascii="Times New Roman" w:hAnsi="Times New Roman" w:cs="Times New Roman"/>
          <w:sz w:val="23"/>
          <w:szCs w:val="23"/>
          <w:lang w:val="it-IT"/>
        </w:rPr>
      </w:pPr>
      <w:r w:rsidRPr="00C228A7">
        <w:rPr>
          <w:rFonts w:ascii="Times New Roman" w:hAnsi="Times New Roman" w:cs="Times New Roman"/>
          <w:sz w:val="23"/>
          <w:szCs w:val="23"/>
          <w:lang w:val="it-IT"/>
        </w:rPr>
        <w:t>Art. 6 - Modalità di pagamento</w:t>
      </w:r>
    </w:p>
    <w:p w14:paraId="025881CB" w14:textId="77777777" w:rsidR="002B3F41" w:rsidRPr="00C228A7" w:rsidRDefault="002B3F41" w:rsidP="002B3F41">
      <w:pPr>
        <w:pStyle w:val="Corpotesto"/>
        <w:ind w:left="932"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Il pagamento del corrispettivo in favore della ditta aggiudicataria del servizio, nei limiti dell’ordinativo di spesa, sarà effettuato previa presentazione di fattura elettronica, in base alla vigente normativa in materia di forniture alla P.A., entro i termini di legge e dopo verifica della regolarità contributiva.</w:t>
      </w:r>
    </w:p>
    <w:p w14:paraId="1877E7B2" w14:textId="77777777" w:rsidR="002213B3" w:rsidRPr="00C228A7" w:rsidRDefault="002213B3" w:rsidP="002B3F41">
      <w:pPr>
        <w:pStyle w:val="Corpotesto"/>
        <w:rPr>
          <w:rFonts w:ascii="Times New Roman" w:hAnsi="Times New Roman" w:cs="Times New Roman"/>
          <w:sz w:val="23"/>
          <w:szCs w:val="23"/>
          <w:lang w:val="it-IT"/>
        </w:rPr>
      </w:pPr>
    </w:p>
    <w:p w14:paraId="4B004BD1" w14:textId="77777777" w:rsidR="002B3F41" w:rsidRPr="00C228A7" w:rsidRDefault="002B3F41" w:rsidP="002B3F41">
      <w:pPr>
        <w:pStyle w:val="Titolo1"/>
        <w:rPr>
          <w:rFonts w:ascii="Times New Roman" w:hAnsi="Times New Roman" w:cs="Times New Roman"/>
          <w:sz w:val="23"/>
          <w:szCs w:val="23"/>
          <w:lang w:val="it-IT"/>
        </w:rPr>
      </w:pPr>
      <w:r w:rsidRPr="00C228A7">
        <w:rPr>
          <w:rFonts w:ascii="Times New Roman" w:hAnsi="Times New Roman" w:cs="Times New Roman"/>
          <w:sz w:val="23"/>
          <w:szCs w:val="23"/>
          <w:lang w:val="it-IT"/>
        </w:rPr>
        <w:t>Art. 7 - Informativa ai sensi del D.Lgs 196/03</w:t>
      </w:r>
    </w:p>
    <w:p w14:paraId="65696B96" w14:textId="77777777" w:rsidR="002B3F41" w:rsidRPr="00C228A7" w:rsidRDefault="002B3F41" w:rsidP="002B3F41">
      <w:pPr>
        <w:pStyle w:val="Corpotesto"/>
        <w:ind w:left="932" w:right="984"/>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 xml:space="preserve">L’Istituzione Scolastica informa che i dati forniti dai concorrenti per le finalità connesse alla gara di appalto e per l’eventuale successiva stipula del contratto saranno trattati dalla Scuola in conformità alle disposizioni del D.Lgs 196/03 e saranno comunicati a terzi solo per motivi inerenti </w:t>
      </w:r>
      <w:proofErr w:type="gramStart"/>
      <w:r w:rsidRPr="00C228A7">
        <w:rPr>
          <w:rFonts w:ascii="Times New Roman" w:hAnsi="Times New Roman" w:cs="Times New Roman"/>
          <w:sz w:val="23"/>
          <w:szCs w:val="23"/>
          <w:lang w:val="it-IT"/>
        </w:rPr>
        <w:t>la</w:t>
      </w:r>
      <w:proofErr w:type="gramEnd"/>
      <w:r w:rsidRPr="00C228A7">
        <w:rPr>
          <w:rFonts w:ascii="Times New Roman" w:hAnsi="Times New Roman" w:cs="Times New Roman"/>
          <w:sz w:val="23"/>
          <w:szCs w:val="23"/>
          <w:lang w:val="it-IT"/>
        </w:rPr>
        <w:t xml:space="preserve"> stipula e la gestione del contratto.</w:t>
      </w:r>
    </w:p>
    <w:p w14:paraId="18515175" w14:textId="77777777" w:rsidR="002213B3" w:rsidRPr="00C228A7" w:rsidRDefault="002213B3" w:rsidP="002B3F41">
      <w:pPr>
        <w:pStyle w:val="Corpotesto"/>
        <w:rPr>
          <w:rFonts w:ascii="Times New Roman" w:hAnsi="Times New Roman" w:cs="Times New Roman"/>
          <w:sz w:val="23"/>
          <w:szCs w:val="23"/>
          <w:lang w:val="it-IT"/>
        </w:rPr>
      </w:pPr>
    </w:p>
    <w:p w14:paraId="02AEA191" w14:textId="77777777" w:rsidR="002B3F41" w:rsidRPr="00C228A7" w:rsidRDefault="002B3F41" w:rsidP="002B3F41">
      <w:pPr>
        <w:pStyle w:val="Titolo1"/>
        <w:ind w:left="0"/>
        <w:rPr>
          <w:rFonts w:ascii="Times New Roman" w:hAnsi="Times New Roman" w:cs="Times New Roman"/>
          <w:sz w:val="23"/>
          <w:szCs w:val="23"/>
          <w:lang w:val="it-IT"/>
        </w:rPr>
      </w:pPr>
      <w:r w:rsidRPr="00C228A7">
        <w:rPr>
          <w:rFonts w:ascii="Times New Roman" w:hAnsi="Times New Roman" w:cs="Times New Roman"/>
          <w:sz w:val="23"/>
          <w:szCs w:val="23"/>
          <w:lang w:val="it-IT"/>
        </w:rPr>
        <w:t xml:space="preserve">              Art. 8 - Ulteriori condizioni</w:t>
      </w:r>
    </w:p>
    <w:p w14:paraId="0078E3AA" w14:textId="77777777" w:rsidR="002B3F41" w:rsidRPr="00C228A7" w:rsidRDefault="002B3F41" w:rsidP="002B3F41">
      <w:pPr>
        <w:pStyle w:val="Paragrafoelenco"/>
        <w:numPr>
          <w:ilvl w:val="0"/>
          <w:numId w:val="6"/>
        </w:numPr>
        <w:tabs>
          <w:tab w:val="left" w:pos="1214"/>
        </w:tabs>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Non sono ammesse le offerte condizionate o quelle espresse in modo</w:t>
      </w:r>
      <w:r w:rsidRPr="00C228A7">
        <w:rPr>
          <w:rFonts w:ascii="Times New Roman" w:hAnsi="Times New Roman" w:cs="Times New Roman"/>
          <w:spacing w:val="-7"/>
          <w:sz w:val="23"/>
          <w:szCs w:val="23"/>
          <w:lang w:val="it-IT"/>
        </w:rPr>
        <w:t xml:space="preserve"> </w:t>
      </w:r>
      <w:r w:rsidRPr="00C228A7">
        <w:rPr>
          <w:rFonts w:ascii="Times New Roman" w:hAnsi="Times New Roman" w:cs="Times New Roman"/>
          <w:sz w:val="23"/>
          <w:szCs w:val="23"/>
          <w:lang w:val="it-IT"/>
        </w:rPr>
        <w:t>indeterminato;</w:t>
      </w:r>
    </w:p>
    <w:p w14:paraId="38C295C7" w14:textId="77777777" w:rsidR="00D50991" w:rsidRPr="00C228A7" w:rsidRDefault="002B3F41" w:rsidP="00D50991">
      <w:pPr>
        <w:pStyle w:val="Paragrafoelenco"/>
        <w:numPr>
          <w:ilvl w:val="0"/>
          <w:numId w:val="6"/>
        </w:numPr>
        <w:tabs>
          <w:tab w:val="left" w:pos="1236"/>
        </w:tabs>
        <w:ind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 xml:space="preserve">L’Istituzione Scolastica, per i preventivi/offerte presentati </w:t>
      </w:r>
      <w:r w:rsidR="005E003E" w:rsidRPr="00C228A7">
        <w:rPr>
          <w:rFonts w:ascii="Times New Roman" w:hAnsi="Times New Roman" w:cs="Times New Roman"/>
          <w:sz w:val="23"/>
          <w:szCs w:val="23"/>
          <w:lang w:val="it-IT"/>
        </w:rPr>
        <w:t>dalle ditte offerenti, non è te</w:t>
      </w:r>
      <w:r w:rsidRPr="00C228A7">
        <w:rPr>
          <w:rFonts w:ascii="Times New Roman" w:hAnsi="Times New Roman" w:cs="Times New Roman"/>
          <w:sz w:val="23"/>
          <w:szCs w:val="23"/>
          <w:lang w:val="it-IT"/>
        </w:rPr>
        <w:t>nuta a corrispondere alcun compenso, nemmeno qualora, per qualsivoglia ragione, decida di non procedere alla aggiudicazione e/o alla stipula del</w:t>
      </w:r>
      <w:r w:rsidRPr="00C228A7">
        <w:rPr>
          <w:rFonts w:ascii="Times New Roman" w:hAnsi="Times New Roman" w:cs="Times New Roman"/>
          <w:spacing w:val="-4"/>
          <w:sz w:val="23"/>
          <w:szCs w:val="23"/>
          <w:lang w:val="it-IT"/>
        </w:rPr>
        <w:t xml:space="preserve"> </w:t>
      </w:r>
      <w:r w:rsidRPr="00C228A7">
        <w:rPr>
          <w:rFonts w:ascii="Times New Roman" w:hAnsi="Times New Roman" w:cs="Times New Roman"/>
          <w:sz w:val="23"/>
          <w:szCs w:val="23"/>
          <w:lang w:val="it-IT"/>
        </w:rPr>
        <w:t>contratto;</w:t>
      </w:r>
    </w:p>
    <w:p w14:paraId="1BF8B36E" w14:textId="77777777" w:rsidR="00E631EC" w:rsidRPr="00C228A7" w:rsidRDefault="00ED3267" w:rsidP="009F0A53">
      <w:pPr>
        <w:pStyle w:val="Paragrafoelenco"/>
        <w:numPr>
          <w:ilvl w:val="0"/>
          <w:numId w:val="6"/>
        </w:numPr>
        <w:tabs>
          <w:tab w:val="left" w:pos="1224"/>
        </w:tabs>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Alla ricezione delle offerte, farà seguito un esame comparato delle</w:t>
      </w:r>
      <w:r w:rsidR="001375E8" w:rsidRPr="00C228A7">
        <w:rPr>
          <w:rFonts w:ascii="Times New Roman" w:hAnsi="Times New Roman" w:cs="Times New Roman"/>
          <w:sz w:val="23"/>
          <w:szCs w:val="23"/>
          <w:lang w:val="it-IT"/>
        </w:rPr>
        <w:t xml:space="preserve"> offerte stesse. </w:t>
      </w:r>
      <w:proofErr w:type="gramStart"/>
      <w:r w:rsidR="001375E8" w:rsidRPr="00C228A7">
        <w:rPr>
          <w:rFonts w:ascii="Times New Roman" w:hAnsi="Times New Roman" w:cs="Times New Roman"/>
          <w:sz w:val="23"/>
          <w:szCs w:val="23"/>
          <w:lang w:val="it-IT"/>
        </w:rPr>
        <w:t>E’</w:t>
      </w:r>
      <w:proofErr w:type="gramEnd"/>
      <w:r w:rsidR="001375E8" w:rsidRPr="00C228A7">
        <w:rPr>
          <w:rFonts w:ascii="Times New Roman" w:hAnsi="Times New Roman" w:cs="Times New Roman"/>
          <w:sz w:val="23"/>
          <w:szCs w:val="23"/>
          <w:lang w:val="it-IT"/>
        </w:rPr>
        <w:t xml:space="preserve"> fa</w:t>
      </w:r>
      <w:r w:rsidRPr="00C228A7">
        <w:rPr>
          <w:rFonts w:ascii="Times New Roman" w:hAnsi="Times New Roman" w:cs="Times New Roman"/>
          <w:sz w:val="23"/>
          <w:szCs w:val="23"/>
          <w:lang w:val="it-IT"/>
        </w:rPr>
        <w:t xml:space="preserve">coltà </w:t>
      </w:r>
      <w:r w:rsidRPr="00C228A7">
        <w:rPr>
          <w:rFonts w:ascii="Times New Roman" w:hAnsi="Times New Roman" w:cs="Times New Roman"/>
          <w:sz w:val="23"/>
          <w:szCs w:val="23"/>
          <w:lang w:val="it-IT"/>
        </w:rPr>
        <w:lastRenderedPageBreak/>
        <w:t>dell’Istituzione Scolastica chiedere alla Ditta offerente ulteriori</w:t>
      </w:r>
      <w:r w:rsidRPr="00C228A7">
        <w:rPr>
          <w:rFonts w:ascii="Times New Roman" w:hAnsi="Times New Roman" w:cs="Times New Roman"/>
          <w:spacing w:val="-4"/>
          <w:sz w:val="23"/>
          <w:szCs w:val="23"/>
          <w:lang w:val="it-IT"/>
        </w:rPr>
        <w:t xml:space="preserve"> </w:t>
      </w:r>
      <w:r w:rsidRPr="00C228A7">
        <w:rPr>
          <w:rFonts w:ascii="Times New Roman" w:hAnsi="Times New Roman" w:cs="Times New Roman"/>
          <w:sz w:val="23"/>
          <w:szCs w:val="23"/>
          <w:lang w:val="it-IT"/>
        </w:rPr>
        <w:t>chiarimenti;</w:t>
      </w:r>
    </w:p>
    <w:p w14:paraId="2F0835EA" w14:textId="77777777" w:rsidR="005D162F" w:rsidRPr="00C228A7" w:rsidRDefault="00ED3267" w:rsidP="009F0A53">
      <w:pPr>
        <w:pStyle w:val="Paragrafoelenco"/>
        <w:numPr>
          <w:ilvl w:val="0"/>
          <w:numId w:val="6"/>
        </w:numPr>
        <w:tabs>
          <w:tab w:val="left" w:pos="1219"/>
        </w:tabs>
        <w:ind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L’offerta è impegnativa per la Ditta ma non lo è per l’Istit</w:t>
      </w:r>
      <w:r w:rsidR="001375E8" w:rsidRPr="00C228A7">
        <w:rPr>
          <w:rFonts w:ascii="Times New Roman" w:hAnsi="Times New Roman" w:cs="Times New Roman"/>
          <w:sz w:val="23"/>
          <w:szCs w:val="23"/>
          <w:lang w:val="it-IT"/>
        </w:rPr>
        <w:t>uzione Scolastica che per qual</w:t>
      </w:r>
      <w:r w:rsidRPr="00C228A7">
        <w:rPr>
          <w:rFonts w:ascii="Times New Roman" w:hAnsi="Times New Roman" w:cs="Times New Roman"/>
          <w:sz w:val="23"/>
          <w:szCs w:val="23"/>
          <w:lang w:val="it-IT"/>
        </w:rPr>
        <w:t>si</w:t>
      </w:r>
      <w:r w:rsidR="001375E8" w:rsidRPr="00C228A7">
        <w:rPr>
          <w:rFonts w:ascii="Times New Roman" w:hAnsi="Times New Roman" w:cs="Times New Roman"/>
          <w:sz w:val="23"/>
          <w:szCs w:val="23"/>
          <w:lang w:val="it-IT"/>
        </w:rPr>
        <w:t>a</w:t>
      </w:r>
      <w:r w:rsidRPr="00C228A7">
        <w:rPr>
          <w:rFonts w:ascii="Times New Roman" w:hAnsi="Times New Roman" w:cs="Times New Roman"/>
          <w:sz w:val="23"/>
          <w:szCs w:val="23"/>
          <w:lang w:val="it-IT"/>
        </w:rPr>
        <w:t xml:space="preserve">voglia ragione e/o motivo, potrà annullare </w:t>
      </w:r>
      <w:r w:rsidR="005D162F" w:rsidRPr="00C228A7">
        <w:rPr>
          <w:rFonts w:ascii="Times New Roman" w:hAnsi="Times New Roman" w:cs="Times New Roman"/>
          <w:sz w:val="23"/>
          <w:szCs w:val="23"/>
          <w:lang w:val="it-IT"/>
        </w:rPr>
        <w:t>l’ordine di acquisto</w:t>
      </w:r>
      <w:r w:rsidR="000C1097" w:rsidRPr="00C228A7">
        <w:rPr>
          <w:rFonts w:ascii="Times New Roman" w:hAnsi="Times New Roman" w:cs="Times New Roman"/>
          <w:sz w:val="23"/>
          <w:szCs w:val="23"/>
          <w:lang w:val="it-IT"/>
        </w:rPr>
        <w:t>;</w:t>
      </w:r>
    </w:p>
    <w:p w14:paraId="69091943" w14:textId="713ED212" w:rsidR="005E003E" w:rsidRPr="00C228A7" w:rsidRDefault="005E003E" w:rsidP="009F0A53">
      <w:pPr>
        <w:pStyle w:val="Paragrafoelenco"/>
        <w:numPr>
          <w:ilvl w:val="0"/>
          <w:numId w:val="6"/>
        </w:numPr>
        <w:tabs>
          <w:tab w:val="left" w:pos="1219"/>
        </w:tabs>
        <w:ind w:right="983"/>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Al fine di proced</w:t>
      </w:r>
      <w:r w:rsidR="000C1097" w:rsidRPr="00C228A7">
        <w:rPr>
          <w:rFonts w:ascii="Times New Roman" w:hAnsi="Times New Roman" w:cs="Times New Roman"/>
          <w:sz w:val="23"/>
          <w:szCs w:val="23"/>
          <w:lang w:val="it-IT"/>
        </w:rPr>
        <w:t>e</w:t>
      </w:r>
      <w:r w:rsidRPr="00C228A7">
        <w:rPr>
          <w:rFonts w:ascii="Times New Roman" w:hAnsi="Times New Roman" w:cs="Times New Roman"/>
          <w:sz w:val="23"/>
          <w:szCs w:val="23"/>
          <w:lang w:val="it-IT"/>
        </w:rPr>
        <w:t xml:space="preserve">re alle operazioni di acquisto sul MEPA, nel caso in cui non ci siano convenzioni CONSIP attive, si </w:t>
      </w:r>
      <w:r w:rsidR="003B3D1D" w:rsidRPr="00C228A7">
        <w:rPr>
          <w:rFonts w:ascii="Times New Roman" w:hAnsi="Times New Roman" w:cs="Times New Roman"/>
          <w:sz w:val="23"/>
          <w:szCs w:val="23"/>
          <w:lang w:val="it-IT"/>
        </w:rPr>
        <w:t xml:space="preserve">prega di indicare </w:t>
      </w:r>
      <w:r w:rsidR="000C1097" w:rsidRPr="00C228A7">
        <w:rPr>
          <w:rFonts w:ascii="Times New Roman" w:hAnsi="Times New Roman" w:cs="Times New Roman"/>
          <w:sz w:val="23"/>
          <w:szCs w:val="23"/>
          <w:lang w:val="it-IT"/>
        </w:rPr>
        <w:t>i</w:t>
      </w:r>
      <w:r w:rsidR="003B3D1D" w:rsidRPr="00C228A7">
        <w:rPr>
          <w:rFonts w:ascii="Times New Roman" w:hAnsi="Times New Roman" w:cs="Times New Roman"/>
          <w:sz w:val="23"/>
          <w:szCs w:val="23"/>
          <w:lang w:val="it-IT"/>
        </w:rPr>
        <w:t xml:space="preserve"> relativ</w:t>
      </w:r>
      <w:r w:rsidR="00976D75">
        <w:rPr>
          <w:rFonts w:ascii="Times New Roman" w:hAnsi="Times New Roman" w:cs="Times New Roman"/>
          <w:sz w:val="23"/>
          <w:szCs w:val="23"/>
          <w:lang w:val="it-IT"/>
        </w:rPr>
        <w:t>i</w:t>
      </w:r>
      <w:r w:rsidR="003B3D1D" w:rsidRPr="00C228A7">
        <w:rPr>
          <w:rFonts w:ascii="Times New Roman" w:hAnsi="Times New Roman" w:cs="Times New Roman"/>
          <w:sz w:val="23"/>
          <w:szCs w:val="23"/>
          <w:lang w:val="it-IT"/>
        </w:rPr>
        <w:t xml:space="preserve"> co</w:t>
      </w:r>
      <w:r w:rsidRPr="00C228A7">
        <w:rPr>
          <w:rFonts w:ascii="Times New Roman" w:hAnsi="Times New Roman" w:cs="Times New Roman"/>
          <w:sz w:val="23"/>
          <w:szCs w:val="23"/>
          <w:lang w:val="it-IT"/>
        </w:rPr>
        <w:t>dici</w:t>
      </w:r>
      <w:r w:rsidR="000C1097" w:rsidRPr="00C228A7">
        <w:rPr>
          <w:rFonts w:ascii="Times New Roman" w:hAnsi="Times New Roman" w:cs="Times New Roman"/>
          <w:sz w:val="23"/>
          <w:szCs w:val="23"/>
          <w:lang w:val="it-IT"/>
        </w:rPr>
        <w:t>.</w:t>
      </w:r>
    </w:p>
    <w:p w14:paraId="1D1B1594" w14:textId="77777777" w:rsidR="005D162F" w:rsidRPr="00C228A7" w:rsidRDefault="005D162F" w:rsidP="005D162F">
      <w:pPr>
        <w:tabs>
          <w:tab w:val="left" w:pos="1219"/>
        </w:tabs>
        <w:ind w:left="651" w:right="983"/>
        <w:rPr>
          <w:rFonts w:ascii="Times New Roman" w:hAnsi="Times New Roman" w:cs="Times New Roman"/>
          <w:sz w:val="23"/>
          <w:szCs w:val="23"/>
          <w:lang w:val="it-IT"/>
        </w:rPr>
      </w:pPr>
    </w:p>
    <w:p w14:paraId="33179A5F" w14:textId="77777777" w:rsidR="002213B3" w:rsidRPr="00C228A7" w:rsidRDefault="002213B3" w:rsidP="005D162F">
      <w:pPr>
        <w:tabs>
          <w:tab w:val="left" w:pos="1219"/>
        </w:tabs>
        <w:ind w:left="651" w:right="983"/>
        <w:rPr>
          <w:rFonts w:ascii="Times New Roman" w:hAnsi="Times New Roman" w:cs="Times New Roman"/>
          <w:sz w:val="23"/>
          <w:szCs w:val="23"/>
          <w:lang w:val="it-IT"/>
        </w:rPr>
      </w:pPr>
    </w:p>
    <w:p w14:paraId="2B89EC8E" w14:textId="77777777" w:rsidR="00E631EC" w:rsidRPr="00C228A7" w:rsidRDefault="005D162F" w:rsidP="005D162F">
      <w:pPr>
        <w:tabs>
          <w:tab w:val="left" w:pos="1219"/>
        </w:tabs>
        <w:ind w:right="983"/>
        <w:rPr>
          <w:rFonts w:ascii="Times New Roman" w:hAnsi="Times New Roman" w:cs="Times New Roman"/>
          <w:b/>
          <w:sz w:val="23"/>
          <w:szCs w:val="23"/>
          <w:lang w:val="it-IT"/>
        </w:rPr>
      </w:pPr>
      <w:r w:rsidRPr="00C228A7">
        <w:rPr>
          <w:rFonts w:ascii="Times New Roman" w:hAnsi="Times New Roman" w:cs="Times New Roman"/>
          <w:b/>
          <w:sz w:val="23"/>
          <w:szCs w:val="23"/>
          <w:lang w:val="it-IT"/>
        </w:rPr>
        <w:t xml:space="preserve">                </w:t>
      </w:r>
      <w:r w:rsidR="00ED3267" w:rsidRPr="00C228A7">
        <w:rPr>
          <w:rFonts w:ascii="Times New Roman" w:hAnsi="Times New Roman" w:cs="Times New Roman"/>
          <w:b/>
          <w:sz w:val="23"/>
          <w:szCs w:val="23"/>
          <w:lang w:val="it-IT"/>
        </w:rPr>
        <w:t>Art. 9 - Modalità di diffusione della richiesta di preventivo</w:t>
      </w:r>
    </w:p>
    <w:p w14:paraId="6544C658" w14:textId="6CFEF10B" w:rsidR="00E631EC" w:rsidRPr="00C228A7" w:rsidRDefault="00ED3267" w:rsidP="00E44EB4">
      <w:pPr>
        <w:pStyle w:val="Paragrafoelenco"/>
        <w:numPr>
          <w:ilvl w:val="0"/>
          <w:numId w:val="2"/>
        </w:numPr>
        <w:tabs>
          <w:tab w:val="left" w:pos="1228"/>
        </w:tabs>
        <w:ind w:left="932" w:right="984" w:firstLine="0"/>
        <w:rPr>
          <w:rFonts w:ascii="Times New Roman" w:hAnsi="Times New Roman" w:cs="Times New Roman"/>
          <w:sz w:val="23"/>
          <w:szCs w:val="23"/>
          <w:lang w:val="it-IT"/>
        </w:rPr>
      </w:pPr>
      <w:r w:rsidRPr="00C228A7">
        <w:rPr>
          <w:rFonts w:ascii="Times New Roman" w:hAnsi="Times New Roman" w:cs="Times New Roman"/>
          <w:sz w:val="23"/>
          <w:szCs w:val="23"/>
          <w:lang w:val="it-IT"/>
        </w:rPr>
        <w:t>Comunicazione a</w:t>
      </w:r>
      <w:r w:rsidR="000C1097" w:rsidRPr="00C228A7">
        <w:rPr>
          <w:rFonts w:ascii="Times New Roman" w:hAnsi="Times New Roman" w:cs="Times New Roman"/>
          <w:sz w:val="23"/>
          <w:szCs w:val="23"/>
          <w:lang w:val="it-IT"/>
        </w:rPr>
        <w:t>lle ditte invitate a mezzo</w:t>
      </w:r>
      <w:r w:rsidR="00CB3F1E" w:rsidRPr="00C228A7">
        <w:rPr>
          <w:rFonts w:ascii="Times New Roman" w:hAnsi="Times New Roman" w:cs="Times New Roman"/>
          <w:sz w:val="23"/>
          <w:szCs w:val="23"/>
          <w:lang w:val="it-IT"/>
        </w:rPr>
        <w:t xml:space="preserve"> Peo/</w:t>
      </w:r>
      <w:r w:rsidR="000C1097" w:rsidRPr="00C228A7">
        <w:rPr>
          <w:rFonts w:ascii="Times New Roman" w:hAnsi="Times New Roman" w:cs="Times New Roman"/>
          <w:sz w:val="23"/>
          <w:szCs w:val="23"/>
          <w:lang w:val="it-IT"/>
        </w:rPr>
        <w:t>Pec d</w:t>
      </w:r>
      <w:r w:rsidRPr="00C228A7">
        <w:rPr>
          <w:rFonts w:ascii="Times New Roman" w:hAnsi="Times New Roman" w:cs="Times New Roman"/>
          <w:sz w:val="23"/>
          <w:szCs w:val="23"/>
          <w:lang w:val="it-IT"/>
        </w:rPr>
        <w:t xml:space="preserve">el presente atto costituiscono parte integrante e sostanziale il “Modello A” (domanda di partecipazione) ed </w:t>
      </w:r>
      <w:r w:rsidR="009F0A53" w:rsidRPr="00C228A7">
        <w:rPr>
          <w:rFonts w:ascii="Times New Roman" w:hAnsi="Times New Roman" w:cs="Times New Roman"/>
          <w:sz w:val="23"/>
          <w:szCs w:val="23"/>
          <w:lang w:val="it-IT"/>
        </w:rPr>
        <w:t>il “Modello B” (scheda tecnica) e gli altri modelli allegati.</w:t>
      </w:r>
    </w:p>
    <w:p w14:paraId="58FB7A21" w14:textId="77777777" w:rsidR="00E631EC" w:rsidRPr="00C228A7" w:rsidRDefault="00E631EC">
      <w:pPr>
        <w:pStyle w:val="Corpotesto"/>
        <w:spacing w:before="11"/>
        <w:rPr>
          <w:rFonts w:ascii="Times New Roman" w:hAnsi="Times New Roman" w:cs="Times New Roman"/>
          <w:sz w:val="23"/>
          <w:szCs w:val="23"/>
          <w:lang w:val="it-IT"/>
        </w:rPr>
      </w:pPr>
    </w:p>
    <w:p w14:paraId="42893847" w14:textId="77777777" w:rsidR="002213B3" w:rsidRPr="00C228A7" w:rsidRDefault="002213B3">
      <w:pPr>
        <w:pStyle w:val="Corpotesto"/>
        <w:spacing w:before="11"/>
        <w:rPr>
          <w:rFonts w:ascii="Times New Roman" w:hAnsi="Times New Roman" w:cs="Times New Roman"/>
          <w:sz w:val="23"/>
          <w:szCs w:val="23"/>
          <w:lang w:val="it-IT"/>
        </w:rPr>
      </w:pPr>
    </w:p>
    <w:p w14:paraId="2540D20A" w14:textId="77777777" w:rsidR="00E631EC" w:rsidRPr="00C228A7" w:rsidRDefault="00ED3267">
      <w:pPr>
        <w:pStyle w:val="Titolo1"/>
        <w:rPr>
          <w:rFonts w:ascii="Times New Roman" w:hAnsi="Times New Roman" w:cs="Times New Roman"/>
          <w:sz w:val="23"/>
          <w:szCs w:val="23"/>
          <w:lang w:val="it-IT"/>
        </w:rPr>
      </w:pPr>
      <w:r w:rsidRPr="00C228A7">
        <w:rPr>
          <w:rFonts w:ascii="Times New Roman" w:hAnsi="Times New Roman" w:cs="Times New Roman"/>
          <w:sz w:val="23"/>
          <w:szCs w:val="23"/>
          <w:lang w:val="it-IT"/>
        </w:rPr>
        <w:t>Art. 10 - Figure di riferimento</w:t>
      </w:r>
    </w:p>
    <w:p w14:paraId="6A3220B4" w14:textId="77777777" w:rsidR="000C7A30" w:rsidRPr="00C228A7" w:rsidRDefault="000C7A30" w:rsidP="000C7A30">
      <w:pPr>
        <w:pStyle w:val="Corpotesto"/>
        <w:ind w:left="932"/>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Per l’espletamento del bando sono individuate figure di riferimento:</w:t>
      </w:r>
    </w:p>
    <w:p w14:paraId="201D849E" w14:textId="77777777" w:rsidR="000C7A30" w:rsidRPr="00C228A7" w:rsidRDefault="000C7A30" w:rsidP="000C7A30">
      <w:pPr>
        <w:pStyle w:val="Paragrafoelenco"/>
        <w:numPr>
          <w:ilvl w:val="1"/>
          <w:numId w:val="7"/>
        </w:numPr>
        <w:tabs>
          <w:tab w:val="left" w:pos="1640"/>
          <w:tab w:val="left" w:pos="1641"/>
        </w:tabs>
        <w:spacing w:before="1" w:line="293" w:lineRule="exact"/>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 xml:space="preserve">Dirigente </w:t>
      </w:r>
      <w:proofErr w:type="gramStart"/>
      <w:r w:rsidRPr="00C228A7">
        <w:rPr>
          <w:rFonts w:ascii="Times New Roman" w:hAnsi="Times New Roman" w:cs="Times New Roman"/>
          <w:sz w:val="23"/>
          <w:szCs w:val="23"/>
          <w:lang w:val="it-IT"/>
        </w:rPr>
        <w:t>Scolastico  dr.ssa</w:t>
      </w:r>
      <w:proofErr w:type="gramEnd"/>
      <w:r w:rsidRPr="00C228A7">
        <w:rPr>
          <w:rFonts w:ascii="Times New Roman" w:hAnsi="Times New Roman" w:cs="Times New Roman"/>
          <w:sz w:val="23"/>
          <w:szCs w:val="23"/>
          <w:lang w:val="it-IT"/>
        </w:rPr>
        <w:t xml:space="preserve"> Alessia Cicconi;</w:t>
      </w:r>
    </w:p>
    <w:p w14:paraId="2775521B" w14:textId="77777777" w:rsidR="000C7A30" w:rsidRPr="00C228A7" w:rsidRDefault="000C7A30" w:rsidP="000C7A30">
      <w:pPr>
        <w:pStyle w:val="Paragrafoelenco"/>
        <w:numPr>
          <w:ilvl w:val="1"/>
          <w:numId w:val="7"/>
        </w:numPr>
        <w:tabs>
          <w:tab w:val="left" w:pos="1640"/>
          <w:tab w:val="left" w:pos="1641"/>
        </w:tabs>
        <w:spacing w:before="4" w:line="235" w:lineRule="auto"/>
        <w:jc w:val="both"/>
        <w:rPr>
          <w:rFonts w:ascii="Times New Roman" w:hAnsi="Times New Roman" w:cs="Times New Roman"/>
          <w:sz w:val="23"/>
          <w:szCs w:val="23"/>
          <w:lang w:val="it-IT"/>
        </w:rPr>
      </w:pPr>
      <w:r w:rsidRPr="00C228A7">
        <w:rPr>
          <w:rFonts w:ascii="Times New Roman" w:hAnsi="Times New Roman" w:cs="Times New Roman"/>
          <w:sz w:val="23"/>
          <w:szCs w:val="23"/>
          <w:lang w:val="it-IT"/>
        </w:rPr>
        <w:t>Direttore dei Servizi Generali e Amministrativi, dott.ssa Maria D’Addio referente per</w:t>
      </w:r>
      <w:r w:rsidRPr="00C228A7">
        <w:rPr>
          <w:rFonts w:ascii="Times New Roman" w:hAnsi="Times New Roman" w:cs="Times New Roman"/>
          <w:spacing w:val="-2"/>
          <w:sz w:val="23"/>
          <w:szCs w:val="23"/>
          <w:lang w:val="it-IT"/>
        </w:rPr>
        <w:t xml:space="preserve"> </w:t>
      </w:r>
      <w:r w:rsidRPr="00C228A7">
        <w:rPr>
          <w:rFonts w:ascii="Times New Roman" w:hAnsi="Times New Roman" w:cs="Times New Roman"/>
          <w:sz w:val="23"/>
          <w:szCs w:val="23"/>
          <w:lang w:val="it-IT"/>
        </w:rPr>
        <w:t>l’istruttoria.</w:t>
      </w:r>
    </w:p>
    <w:p w14:paraId="3A342879" w14:textId="77777777" w:rsidR="002213B3" w:rsidRPr="00C228A7" w:rsidRDefault="002213B3" w:rsidP="009F0A53">
      <w:pPr>
        <w:pStyle w:val="Paragrafoelenco"/>
        <w:tabs>
          <w:tab w:val="left" w:pos="1640"/>
          <w:tab w:val="left" w:pos="1641"/>
        </w:tabs>
        <w:spacing w:before="4" w:line="235" w:lineRule="auto"/>
        <w:ind w:left="1440" w:firstLine="0"/>
        <w:rPr>
          <w:rFonts w:ascii="Times New Roman" w:hAnsi="Times New Roman" w:cs="Times New Roman"/>
          <w:sz w:val="23"/>
          <w:szCs w:val="23"/>
          <w:lang w:val="it-IT"/>
        </w:rPr>
      </w:pPr>
    </w:p>
    <w:p w14:paraId="7E017DA6" w14:textId="77777777" w:rsidR="00E631EC" w:rsidRPr="00C104A4" w:rsidRDefault="00E631EC">
      <w:pPr>
        <w:pStyle w:val="Corpotesto"/>
        <w:ind w:left="932"/>
        <w:rPr>
          <w:sz w:val="22"/>
          <w:szCs w:val="22"/>
          <w:lang w:val="it-IT"/>
        </w:rPr>
      </w:pPr>
    </w:p>
    <w:p w14:paraId="1A3E4563" w14:textId="77777777" w:rsidR="002B3F41" w:rsidRPr="00C104A4" w:rsidRDefault="002B3F41">
      <w:pPr>
        <w:pStyle w:val="Corpotesto"/>
        <w:ind w:left="932"/>
        <w:rPr>
          <w:sz w:val="22"/>
          <w:szCs w:val="22"/>
          <w:lang w:val="it-IT"/>
        </w:rPr>
      </w:pPr>
    </w:p>
    <w:p w14:paraId="61F8B902" w14:textId="77777777" w:rsidR="00E631EC" w:rsidRPr="00C104A4" w:rsidRDefault="009F0A53" w:rsidP="009F0A53">
      <w:pPr>
        <w:pStyle w:val="Corpotesto"/>
        <w:ind w:right="2624"/>
        <w:rPr>
          <w:sz w:val="22"/>
          <w:szCs w:val="22"/>
          <w:lang w:val="it-IT"/>
        </w:rPr>
      </w:pPr>
      <w:r w:rsidRPr="00C104A4">
        <w:rPr>
          <w:sz w:val="22"/>
          <w:szCs w:val="22"/>
          <w:lang w:val="it-IT"/>
        </w:rPr>
        <w:t xml:space="preserve">                                               </w:t>
      </w:r>
      <w:r w:rsidR="00FC21C7" w:rsidRPr="00C104A4">
        <w:rPr>
          <w:sz w:val="22"/>
          <w:szCs w:val="22"/>
          <w:lang w:val="it-IT"/>
        </w:rPr>
        <w:t xml:space="preserve">                          </w:t>
      </w:r>
      <w:r w:rsidRPr="00C104A4">
        <w:rPr>
          <w:sz w:val="22"/>
          <w:szCs w:val="22"/>
          <w:lang w:val="it-IT"/>
        </w:rPr>
        <w:t xml:space="preserve"> </w:t>
      </w:r>
      <w:r w:rsidR="000C1097" w:rsidRPr="00C104A4">
        <w:rPr>
          <w:sz w:val="22"/>
          <w:szCs w:val="22"/>
          <w:lang w:val="it-IT"/>
        </w:rPr>
        <w:tab/>
        <w:t xml:space="preserve"> </w:t>
      </w:r>
      <w:r w:rsidR="00FC21C7" w:rsidRPr="00C104A4">
        <w:rPr>
          <w:sz w:val="22"/>
          <w:szCs w:val="22"/>
          <w:lang w:val="it-IT"/>
        </w:rPr>
        <w:t xml:space="preserve"> </w:t>
      </w:r>
      <w:r w:rsidRPr="00C104A4">
        <w:rPr>
          <w:sz w:val="22"/>
          <w:szCs w:val="22"/>
          <w:lang w:val="it-IT"/>
        </w:rPr>
        <w:t xml:space="preserve"> </w:t>
      </w:r>
      <w:r w:rsidR="000C1097" w:rsidRPr="00C104A4">
        <w:rPr>
          <w:sz w:val="22"/>
          <w:szCs w:val="22"/>
          <w:lang w:val="it-IT"/>
        </w:rPr>
        <w:t xml:space="preserve">          </w:t>
      </w:r>
      <w:r w:rsidRPr="00C104A4">
        <w:rPr>
          <w:sz w:val="22"/>
          <w:szCs w:val="22"/>
          <w:lang w:val="it-IT"/>
        </w:rPr>
        <w:t xml:space="preserve">Il Dirigente Scolastico </w:t>
      </w:r>
    </w:p>
    <w:p w14:paraId="1DDE7DF6" w14:textId="77777777" w:rsidR="009F0A53" w:rsidRPr="00C104A4" w:rsidRDefault="009F0A53" w:rsidP="009F0A53">
      <w:pPr>
        <w:pStyle w:val="Corpotesto"/>
        <w:ind w:right="2624"/>
        <w:rPr>
          <w:sz w:val="22"/>
          <w:szCs w:val="22"/>
          <w:lang w:val="it-IT"/>
        </w:rPr>
      </w:pP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t xml:space="preserve">Dott.ssa </w:t>
      </w:r>
      <w:r w:rsidR="000C1097" w:rsidRPr="00C104A4">
        <w:rPr>
          <w:sz w:val="22"/>
          <w:szCs w:val="22"/>
          <w:lang w:val="it-IT"/>
        </w:rPr>
        <w:t>Alessia Cicconi</w:t>
      </w:r>
    </w:p>
    <w:p w14:paraId="7B92FFFC" w14:textId="77777777" w:rsidR="009F0A53" w:rsidRPr="00C104A4" w:rsidRDefault="009F0A53" w:rsidP="000C1097">
      <w:pPr>
        <w:pStyle w:val="Corpotesto"/>
        <w:ind w:right="2624"/>
        <w:rPr>
          <w:sz w:val="22"/>
          <w:szCs w:val="22"/>
          <w:lang w:val="it-IT"/>
        </w:rPr>
      </w:pP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r w:rsidRPr="00C104A4">
        <w:rPr>
          <w:sz w:val="22"/>
          <w:szCs w:val="22"/>
          <w:lang w:val="it-IT"/>
        </w:rPr>
        <w:tab/>
      </w:r>
    </w:p>
    <w:p w14:paraId="7F66F1F8" w14:textId="68B6F2CF" w:rsidR="002B3F41" w:rsidRDefault="002B3F41">
      <w:pPr>
        <w:pStyle w:val="Titolo1"/>
        <w:spacing w:before="82"/>
        <w:rPr>
          <w:u w:val="thick"/>
        </w:rPr>
      </w:pPr>
    </w:p>
    <w:p w14:paraId="4D8DD34E" w14:textId="0E16E494" w:rsidR="000C7A30" w:rsidRDefault="000C7A30">
      <w:pPr>
        <w:pStyle w:val="Titolo1"/>
        <w:spacing w:before="82"/>
        <w:rPr>
          <w:u w:val="thick"/>
        </w:rPr>
      </w:pPr>
    </w:p>
    <w:p w14:paraId="1F4BB76B" w14:textId="36C83972" w:rsidR="000C7A30" w:rsidRDefault="000C7A30">
      <w:pPr>
        <w:pStyle w:val="Titolo1"/>
        <w:spacing w:before="82"/>
        <w:rPr>
          <w:u w:val="thick"/>
        </w:rPr>
      </w:pPr>
    </w:p>
    <w:p w14:paraId="7218F6A4" w14:textId="6EB1E651" w:rsidR="00E631EC" w:rsidRPr="003F093D" w:rsidRDefault="00E631EC" w:rsidP="00B91C89">
      <w:pPr>
        <w:pStyle w:val="Titolo1"/>
        <w:spacing w:before="82"/>
        <w:ind w:left="0"/>
        <w:rPr>
          <w:b w:val="0"/>
          <w:sz w:val="20"/>
          <w:lang w:val="it-IT"/>
        </w:rPr>
      </w:pPr>
    </w:p>
    <w:sectPr w:rsidR="00E631EC" w:rsidRPr="003F093D">
      <w:headerReference w:type="default" r:id="rId7"/>
      <w:pgSz w:w="11900" w:h="16840"/>
      <w:pgMar w:top="480" w:right="14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00FA" w14:textId="77777777" w:rsidR="007160FE" w:rsidRDefault="007160FE" w:rsidP="002B3F41">
      <w:r>
        <w:separator/>
      </w:r>
    </w:p>
  </w:endnote>
  <w:endnote w:type="continuationSeparator" w:id="0">
    <w:p w14:paraId="5C7F7F8F" w14:textId="77777777" w:rsidR="007160FE" w:rsidRDefault="007160FE" w:rsidP="002B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009F" w14:textId="77777777" w:rsidR="007160FE" w:rsidRDefault="007160FE" w:rsidP="002B3F41">
      <w:r>
        <w:separator/>
      </w:r>
    </w:p>
  </w:footnote>
  <w:footnote w:type="continuationSeparator" w:id="0">
    <w:p w14:paraId="5B0834D8" w14:textId="77777777" w:rsidR="007160FE" w:rsidRDefault="007160FE" w:rsidP="002B3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E966" w14:textId="77777777" w:rsidR="002C3F59" w:rsidRDefault="002C3F59" w:rsidP="002C3F59">
    <w:pPr>
      <w:pStyle w:val="Intestazione"/>
      <w:ind w:left="-284"/>
      <w:jc w:val="center"/>
    </w:pPr>
    <w:r>
      <w:rPr>
        <w:noProof/>
        <w:lang w:eastAsia="it-IT"/>
      </w:rPr>
      <w:drawing>
        <wp:inline distT="0" distB="0" distL="0" distR="0" wp14:anchorId="41908FC6" wp14:editId="61E86EBA">
          <wp:extent cx="6324600" cy="1152525"/>
          <wp:effectExtent l="0" t="0" r="0" b="9525"/>
          <wp:docPr id="42" name="Immagine 42" descr="Intestazione don MILANI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stazione don MILANI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5E"/>
    <w:multiLevelType w:val="hybridMultilevel"/>
    <w:tmpl w:val="2A0EAA80"/>
    <w:lvl w:ilvl="0" w:tplc="9A6A6D02">
      <w:start w:val="1"/>
      <w:numFmt w:val="decimal"/>
      <w:lvlText w:val="%1)"/>
      <w:lvlJc w:val="left"/>
      <w:pPr>
        <w:ind w:left="932" w:hanging="310"/>
      </w:pPr>
      <w:rPr>
        <w:rFonts w:ascii="Arial" w:eastAsia="Arial" w:hAnsi="Arial" w:cs="Arial" w:hint="default"/>
        <w:spacing w:val="0"/>
        <w:w w:val="99"/>
        <w:sz w:val="24"/>
        <w:szCs w:val="24"/>
      </w:rPr>
    </w:lvl>
    <w:lvl w:ilvl="1" w:tplc="84E81B7E">
      <w:numFmt w:val="bullet"/>
      <w:lvlText w:val=""/>
      <w:lvlJc w:val="left"/>
      <w:pPr>
        <w:ind w:left="1580" w:hanging="303"/>
      </w:pPr>
      <w:rPr>
        <w:rFonts w:ascii="Wingdings" w:eastAsia="Wingdings" w:hAnsi="Wingdings" w:cs="Wingdings" w:hint="default"/>
        <w:w w:val="99"/>
        <w:sz w:val="24"/>
        <w:szCs w:val="24"/>
      </w:rPr>
    </w:lvl>
    <w:lvl w:ilvl="2" w:tplc="27040F80">
      <w:numFmt w:val="bullet"/>
      <w:lvlText w:val="•"/>
      <w:lvlJc w:val="left"/>
      <w:pPr>
        <w:ind w:left="2795" w:hanging="303"/>
      </w:pPr>
      <w:rPr>
        <w:rFonts w:hint="default"/>
      </w:rPr>
    </w:lvl>
    <w:lvl w:ilvl="3" w:tplc="F2123C0A">
      <w:numFmt w:val="bullet"/>
      <w:lvlText w:val="•"/>
      <w:lvlJc w:val="left"/>
      <w:pPr>
        <w:ind w:left="3891" w:hanging="303"/>
      </w:pPr>
      <w:rPr>
        <w:rFonts w:hint="default"/>
      </w:rPr>
    </w:lvl>
    <w:lvl w:ilvl="4" w:tplc="CA34B5D8">
      <w:numFmt w:val="bullet"/>
      <w:lvlText w:val="•"/>
      <w:lvlJc w:val="left"/>
      <w:pPr>
        <w:ind w:left="4986" w:hanging="303"/>
      </w:pPr>
      <w:rPr>
        <w:rFonts w:hint="default"/>
      </w:rPr>
    </w:lvl>
    <w:lvl w:ilvl="5" w:tplc="C23ADCEC">
      <w:numFmt w:val="bullet"/>
      <w:lvlText w:val="•"/>
      <w:lvlJc w:val="left"/>
      <w:pPr>
        <w:ind w:left="6082" w:hanging="303"/>
      </w:pPr>
      <w:rPr>
        <w:rFonts w:hint="default"/>
      </w:rPr>
    </w:lvl>
    <w:lvl w:ilvl="6" w:tplc="EE0031E0">
      <w:numFmt w:val="bullet"/>
      <w:lvlText w:val="•"/>
      <w:lvlJc w:val="left"/>
      <w:pPr>
        <w:ind w:left="7177" w:hanging="303"/>
      </w:pPr>
      <w:rPr>
        <w:rFonts w:hint="default"/>
      </w:rPr>
    </w:lvl>
    <w:lvl w:ilvl="7" w:tplc="D536F6C0">
      <w:numFmt w:val="bullet"/>
      <w:lvlText w:val="•"/>
      <w:lvlJc w:val="left"/>
      <w:pPr>
        <w:ind w:left="8273" w:hanging="303"/>
      </w:pPr>
      <w:rPr>
        <w:rFonts w:hint="default"/>
      </w:rPr>
    </w:lvl>
    <w:lvl w:ilvl="8" w:tplc="EB3C1C42">
      <w:numFmt w:val="bullet"/>
      <w:lvlText w:val="•"/>
      <w:lvlJc w:val="left"/>
      <w:pPr>
        <w:ind w:left="9368" w:hanging="303"/>
      </w:pPr>
      <w:rPr>
        <w:rFonts w:hint="default"/>
      </w:rPr>
    </w:lvl>
  </w:abstractNum>
  <w:abstractNum w:abstractNumId="1" w15:restartNumberingAfterBreak="0">
    <w:nsid w:val="06AC3063"/>
    <w:multiLevelType w:val="hybridMultilevel"/>
    <w:tmpl w:val="E654C1D8"/>
    <w:lvl w:ilvl="0" w:tplc="F4FE5A32">
      <w:start w:val="1"/>
      <w:numFmt w:val="decimal"/>
      <w:lvlText w:val="%1)"/>
      <w:lvlJc w:val="left"/>
      <w:pPr>
        <w:ind w:left="5116" w:hanging="296"/>
      </w:pPr>
      <w:rPr>
        <w:rFonts w:ascii="Arial" w:eastAsia="Arial" w:hAnsi="Arial" w:cs="Arial" w:hint="default"/>
        <w:spacing w:val="0"/>
        <w:w w:val="99"/>
        <w:sz w:val="24"/>
        <w:szCs w:val="24"/>
      </w:rPr>
    </w:lvl>
    <w:lvl w:ilvl="1" w:tplc="B392972E">
      <w:numFmt w:val="bullet"/>
      <w:lvlText w:val=""/>
      <w:lvlJc w:val="left"/>
      <w:pPr>
        <w:ind w:left="5836" w:hanging="348"/>
      </w:pPr>
      <w:rPr>
        <w:rFonts w:ascii="Symbol" w:eastAsia="Symbol" w:hAnsi="Symbol" w:cs="Symbol" w:hint="default"/>
        <w:w w:val="99"/>
        <w:sz w:val="24"/>
        <w:szCs w:val="24"/>
      </w:rPr>
    </w:lvl>
    <w:lvl w:ilvl="2" w:tplc="4F4A1D1A">
      <w:numFmt w:val="bullet"/>
      <w:lvlText w:val="•"/>
      <w:lvlJc w:val="left"/>
      <w:pPr>
        <w:ind w:left="6944" w:hanging="348"/>
      </w:pPr>
      <w:rPr>
        <w:rFonts w:hint="default"/>
      </w:rPr>
    </w:lvl>
    <w:lvl w:ilvl="3" w:tplc="E850FBF2">
      <w:numFmt w:val="bullet"/>
      <w:lvlText w:val="•"/>
      <w:lvlJc w:val="left"/>
      <w:pPr>
        <w:ind w:left="8044" w:hanging="348"/>
      </w:pPr>
      <w:rPr>
        <w:rFonts w:hint="default"/>
      </w:rPr>
    </w:lvl>
    <w:lvl w:ilvl="4" w:tplc="3D429738">
      <w:numFmt w:val="bullet"/>
      <w:lvlText w:val="•"/>
      <w:lvlJc w:val="left"/>
      <w:pPr>
        <w:ind w:left="9144" w:hanging="348"/>
      </w:pPr>
      <w:rPr>
        <w:rFonts w:hint="default"/>
      </w:rPr>
    </w:lvl>
    <w:lvl w:ilvl="5" w:tplc="BF06F16E">
      <w:numFmt w:val="bullet"/>
      <w:lvlText w:val="•"/>
      <w:lvlJc w:val="left"/>
      <w:pPr>
        <w:ind w:left="10244" w:hanging="348"/>
      </w:pPr>
      <w:rPr>
        <w:rFonts w:hint="default"/>
      </w:rPr>
    </w:lvl>
    <w:lvl w:ilvl="6" w:tplc="C5027A04">
      <w:numFmt w:val="bullet"/>
      <w:lvlText w:val="•"/>
      <w:lvlJc w:val="left"/>
      <w:pPr>
        <w:ind w:left="11344" w:hanging="348"/>
      </w:pPr>
      <w:rPr>
        <w:rFonts w:hint="default"/>
      </w:rPr>
    </w:lvl>
    <w:lvl w:ilvl="7" w:tplc="6E38D324">
      <w:numFmt w:val="bullet"/>
      <w:lvlText w:val="•"/>
      <w:lvlJc w:val="left"/>
      <w:pPr>
        <w:ind w:left="12444" w:hanging="348"/>
      </w:pPr>
      <w:rPr>
        <w:rFonts w:hint="default"/>
      </w:rPr>
    </w:lvl>
    <w:lvl w:ilvl="8" w:tplc="B8BC7D70">
      <w:numFmt w:val="bullet"/>
      <w:lvlText w:val="•"/>
      <w:lvlJc w:val="left"/>
      <w:pPr>
        <w:ind w:left="13544" w:hanging="348"/>
      </w:pPr>
      <w:rPr>
        <w:rFonts w:hint="default"/>
      </w:rPr>
    </w:lvl>
  </w:abstractNum>
  <w:abstractNum w:abstractNumId="2" w15:restartNumberingAfterBreak="0">
    <w:nsid w:val="099F36BE"/>
    <w:multiLevelType w:val="hybridMultilevel"/>
    <w:tmpl w:val="C5ECA4B4"/>
    <w:lvl w:ilvl="0" w:tplc="25B0305A">
      <w:numFmt w:val="bullet"/>
      <w:lvlText w:val=""/>
      <w:lvlJc w:val="left"/>
      <w:pPr>
        <w:ind w:left="1652" w:hanging="348"/>
      </w:pPr>
      <w:rPr>
        <w:rFonts w:ascii="Wingdings" w:eastAsia="Wingdings" w:hAnsi="Wingdings" w:cs="Wingdings" w:hint="default"/>
        <w:w w:val="99"/>
        <w:sz w:val="24"/>
        <w:szCs w:val="24"/>
      </w:rPr>
    </w:lvl>
    <w:lvl w:ilvl="1" w:tplc="5E204B66">
      <w:numFmt w:val="bullet"/>
      <w:lvlText w:val="•"/>
      <w:lvlJc w:val="left"/>
      <w:pPr>
        <w:ind w:left="2650" w:hanging="348"/>
      </w:pPr>
      <w:rPr>
        <w:rFonts w:hint="default"/>
      </w:rPr>
    </w:lvl>
    <w:lvl w:ilvl="2" w:tplc="E2BE0DCC">
      <w:numFmt w:val="bullet"/>
      <w:lvlText w:val="•"/>
      <w:lvlJc w:val="left"/>
      <w:pPr>
        <w:ind w:left="3640" w:hanging="348"/>
      </w:pPr>
      <w:rPr>
        <w:rFonts w:hint="default"/>
      </w:rPr>
    </w:lvl>
    <w:lvl w:ilvl="3" w:tplc="C2F25E4E">
      <w:numFmt w:val="bullet"/>
      <w:lvlText w:val="•"/>
      <w:lvlJc w:val="left"/>
      <w:pPr>
        <w:ind w:left="4630" w:hanging="348"/>
      </w:pPr>
      <w:rPr>
        <w:rFonts w:hint="default"/>
      </w:rPr>
    </w:lvl>
    <w:lvl w:ilvl="4" w:tplc="551A313E">
      <w:numFmt w:val="bullet"/>
      <w:lvlText w:val="•"/>
      <w:lvlJc w:val="left"/>
      <w:pPr>
        <w:ind w:left="5620" w:hanging="348"/>
      </w:pPr>
      <w:rPr>
        <w:rFonts w:hint="default"/>
      </w:rPr>
    </w:lvl>
    <w:lvl w:ilvl="5" w:tplc="961E6DF8">
      <w:numFmt w:val="bullet"/>
      <w:lvlText w:val="•"/>
      <w:lvlJc w:val="left"/>
      <w:pPr>
        <w:ind w:left="6610" w:hanging="348"/>
      </w:pPr>
      <w:rPr>
        <w:rFonts w:hint="default"/>
      </w:rPr>
    </w:lvl>
    <w:lvl w:ilvl="6" w:tplc="2188A90C">
      <w:numFmt w:val="bullet"/>
      <w:lvlText w:val="•"/>
      <w:lvlJc w:val="left"/>
      <w:pPr>
        <w:ind w:left="7600" w:hanging="348"/>
      </w:pPr>
      <w:rPr>
        <w:rFonts w:hint="default"/>
      </w:rPr>
    </w:lvl>
    <w:lvl w:ilvl="7" w:tplc="CE042ECE">
      <w:numFmt w:val="bullet"/>
      <w:lvlText w:val="•"/>
      <w:lvlJc w:val="left"/>
      <w:pPr>
        <w:ind w:left="8590" w:hanging="348"/>
      </w:pPr>
      <w:rPr>
        <w:rFonts w:hint="default"/>
      </w:rPr>
    </w:lvl>
    <w:lvl w:ilvl="8" w:tplc="FBA200DA">
      <w:numFmt w:val="bullet"/>
      <w:lvlText w:val="•"/>
      <w:lvlJc w:val="left"/>
      <w:pPr>
        <w:ind w:left="9580" w:hanging="348"/>
      </w:pPr>
      <w:rPr>
        <w:rFonts w:hint="default"/>
      </w:rPr>
    </w:lvl>
  </w:abstractNum>
  <w:abstractNum w:abstractNumId="3" w15:restartNumberingAfterBreak="0">
    <w:nsid w:val="19D12ABD"/>
    <w:multiLevelType w:val="hybridMultilevel"/>
    <w:tmpl w:val="A8B6F3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D880245"/>
    <w:multiLevelType w:val="hybridMultilevel"/>
    <w:tmpl w:val="5A980ABA"/>
    <w:lvl w:ilvl="0" w:tplc="C58E6E36">
      <w:start w:val="2"/>
      <w:numFmt w:val="decimal"/>
      <w:lvlText w:val="%1."/>
      <w:lvlJc w:val="left"/>
      <w:pPr>
        <w:ind w:left="932" w:hanging="298"/>
      </w:pPr>
      <w:rPr>
        <w:rFonts w:ascii="Arial" w:eastAsia="Arial" w:hAnsi="Arial" w:cs="Arial" w:hint="default"/>
        <w:spacing w:val="0"/>
        <w:w w:val="99"/>
        <w:sz w:val="24"/>
        <w:szCs w:val="24"/>
      </w:rPr>
    </w:lvl>
    <w:lvl w:ilvl="1" w:tplc="734EE108">
      <w:numFmt w:val="bullet"/>
      <w:lvlText w:val="•"/>
      <w:lvlJc w:val="left"/>
      <w:pPr>
        <w:ind w:left="2002" w:hanging="298"/>
      </w:pPr>
      <w:rPr>
        <w:rFonts w:hint="default"/>
      </w:rPr>
    </w:lvl>
    <w:lvl w:ilvl="2" w:tplc="9288070A">
      <w:numFmt w:val="bullet"/>
      <w:lvlText w:val="•"/>
      <w:lvlJc w:val="left"/>
      <w:pPr>
        <w:ind w:left="3064" w:hanging="298"/>
      </w:pPr>
      <w:rPr>
        <w:rFonts w:hint="default"/>
      </w:rPr>
    </w:lvl>
    <w:lvl w:ilvl="3" w:tplc="56148E06">
      <w:numFmt w:val="bullet"/>
      <w:lvlText w:val="•"/>
      <w:lvlJc w:val="left"/>
      <w:pPr>
        <w:ind w:left="4126" w:hanging="298"/>
      </w:pPr>
      <w:rPr>
        <w:rFonts w:hint="default"/>
      </w:rPr>
    </w:lvl>
    <w:lvl w:ilvl="4" w:tplc="22F80584">
      <w:numFmt w:val="bullet"/>
      <w:lvlText w:val="•"/>
      <w:lvlJc w:val="left"/>
      <w:pPr>
        <w:ind w:left="5188" w:hanging="298"/>
      </w:pPr>
      <w:rPr>
        <w:rFonts w:hint="default"/>
      </w:rPr>
    </w:lvl>
    <w:lvl w:ilvl="5" w:tplc="0B6EE584">
      <w:numFmt w:val="bullet"/>
      <w:lvlText w:val="•"/>
      <w:lvlJc w:val="left"/>
      <w:pPr>
        <w:ind w:left="6250" w:hanging="298"/>
      </w:pPr>
      <w:rPr>
        <w:rFonts w:hint="default"/>
      </w:rPr>
    </w:lvl>
    <w:lvl w:ilvl="6" w:tplc="9404C180">
      <w:numFmt w:val="bullet"/>
      <w:lvlText w:val="•"/>
      <w:lvlJc w:val="left"/>
      <w:pPr>
        <w:ind w:left="7312" w:hanging="298"/>
      </w:pPr>
      <w:rPr>
        <w:rFonts w:hint="default"/>
      </w:rPr>
    </w:lvl>
    <w:lvl w:ilvl="7" w:tplc="C924FA52">
      <w:numFmt w:val="bullet"/>
      <w:lvlText w:val="•"/>
      <w:lvlJc w:val="left"/>
      <w:pPr>
        <w:ind w:left="8374" w:hanging="298"/>
      </w:pPr>
      <w:rPr>
        <w:rFonts w:hint="default"/>
      </w:rPr>
    </w:lvl>
    <w:lvl w:ilvl="8" w:tplc="A036AC64">
      <w:numFmt w:val="bullet"/>
      <w:lvlText w:val="•"/>
      <w:lvlJc w:val="left"/>
      <w:pPr>
        <w:ind w:left="9436" w:hanging="298"/>
      </w:pPr>
      <w:rPr>
        <w:rFonts w:hint="default"/>
      </w:rPr>
    </w:lvl>
  </w:abstractNum>
  <w:abstractNum w:abstractNumId="5" w15:restartNumberingAfterBreak="0">
    <w:nsid w:val="471A0460"/>
    <w:multiLevelType w:val="hybridMultilevel"/>
    <w:tmpl w:val="0720CE0C"/>
    <w:lvl w:ilvl="0" w:tplc="30A6B310">
      <w:start w:val="1"/>
      <w:numFmt w:val="decimal"/>
      <w:lvlText w:val="%1)"/>
      <w:lvlJc w:val="left"/>
      <w:pPr>
        <w:ind w:left="1274" w:hanging="281"/>
      </w:pPr>
      <w:rPr>
        <w:rFonts w:ascii="Arial" w:eastAsia="Arial" w:hAnsi="Arial" w:cs="Arial" w:hint="default"/>
        <w:spacing w:val="0"/>
        <w:w w:val="99"/>
        <w:sz w:val="24"/>
        <w:szCs w:val="24"/>
      </w:rPr>
    </w:lvl>
    <w:lvl w:ilvl="1" w:tplc="FED267EE">
      <w:numFmt w:val="bullet"/>
      <w:lvlText w:val="•"/>
      <w:lvlJc w:val="left"/>
      <w:pPr>
        <w:ind w:left="2002" w:hanging="281"/>
      </w:pPr>
      <w:rPr>
        <w:rFonts w:hint="default"/>
      </w:rPr>
    </w:lvl>
    <w:lvl w:ilvl="2" w:tplc="87623F28">
      <w:numFmt w:val="bullet"/>
      <w:lvlText w:val="•"/>
      <w:lvlJc w:val="left"/>
      <w:pPr>
        <w:ind w:left="3064" w:hanging="281"/>
      </w:pPr>
      <w:rPr>
        <w:rFonts w:hint="default"/>
      </w:rPr>
    </w:lvl>
    <w:lvl w:ilvl="3" w:tplc="5CD02C88">
      <w:numFmt w:val="bullet"/>
      <w:lvlText w:val="•"/>
      <w:lvlJc w:val="left"/>
      <w:pPr>
        <w:ind w:left="4126" w:hanging="281"/>
      </w:pPr>
      <w:rPr>
        <w:rFonts w:hint="default"/>
      </w:rPr>
    </w:lvl>
    <w:lvl w:ilvl="4" w:tplc="BCF22954">
      <w:numFmt w:val="bullet"/>
      <w:lvlText w:val="•"/>
      <w:lvlJc w:val="left"/>
      <w:pPr>
        <w:ind w:left="5188" w:hanging="281"/>
      </w:pPr>
      <w:rPr>
        <w:rFonts w:hint="default"/>
      </w:rPr>
    </w:lvl>
    <w:lvl w:ilvl="5" w:tplc="C0ECCA0E">
      <w:numFmt w:val="bullet"/>
      <w:lvlText w:val="•"/>
      <w:lvlJc w:val="left"/>
      <w:pPr>
        <w:ind w:left="6250" w:hanging="281"/>
      </w:pPr>
      <w:rPr>
        <w:rFonts w:hint="default"/>
      </w:rPr>
    </w:lvl>
    <w:lvl w:ilvl="6" w:tplc="FC42F5B2">
      <w:numFmt w:val="bullet"/>
      <w:lvlText w:val="•"/>
      <w:lvlJc w:val="left"/>
      <w:pPr>
        <w:ind w:left="7312" w:hanging="281"/>
      </w:pPr>
      <w:rPr>
        <w:rFonts w:hint="default"/>
      </w:rPr>
    </w:lvl>
    <w:lvl w:ilvl="7" w:tplc="68B2DB14">
      <w:numFmt w:val="bullet"/>
      <w:lvlText w:val="•"/>
      <w:lvlJc w:val="left"/>
      <w:pPr>
        <w:ind w:left="8374" w:hanging="281"/>
      </w:pPr>
      <w:rPr>
        <w:rFonts w:hint="default"/>
      </w:rPr>
    </w:lvl>
    <w:lvl w:ilvl="8" w:tplc="21A65D00">
      <w:numFmt w:val="bullet"/>
      <w:lvlText w:val="•"/>
      <w:lvlJc w:val="left"/>
      <w:pPr>
        <w:ind w:left="9436" w:hanging="281"/>
      </w:pPr>
      <w:rPr>
        <w:rFonts w:hint="default"/>
      </w:rPr>
    </w:lvl>
  </w:abstractNum>
  <w:abstractNum w:abstractNumId="6" w15:restartNumberingAfterBreak="0">
    <w:nsid w:val="4B14128E"/>
    <w:multiLevelType w:val="hybridMultilevel"/>
    <w:tmpl w:val="31005032"/>
    <w:lvl w:ilvl="0" w:tplc="0410000F">
      <w:start w:val="1"/>
      <w:numFmt w:val="decimal"/>
      <w:lvlText w:val="%1."/>
      <w:lvlJc w:val="left"/>
      <w:pPr>
        <w:ind w:left="1994" w:hanging="360"/>
      </w:pPr>
    </w:lvl>
    <w:lvl w:ilvl="1" w:tplc="04100019" w:tentative="1">
      <w:start w:val="1"/>
      <w:numFmt w:val="lowerLetter"/>
      <w:lvlText w:val="%2."/>
      <w:lvlJc w:val="left"/>
      <w:pPr>
        <w:ind w:left="2714" w:hanging="360"/>
      </w:pPr>
    </w:lvl>
    <w:lvl w:ilvl="2" w:tplc="0410001B" w:tentative="1">
      <w:start w:val="1"/>
      <w:numFmt w:val="lowerRoman"/>
      <w:lvlText w:val="%3."/>
      <w:lvlJc w:val="right"/>
      <w:pPr>
        <w:ind w:left="3434" w:hanging="180"/>
      </w:pPr>
    </w:lvl>
    <w:lvl w:ilvl="3" w:tplc="0410000F" w:tentative="1">
      <w:start w:val="1"/>
      <w:numFmt w:val="decimal"/>
      <w:lvlText w:val="%4."/>
      <w:lvlJc w:val="left"/>
      <w:pPr>
        <w:ind w:left="4154" w:hanging="360"/>
      </w:pPr>
    </w:lvl>
    <w:lvl w:ilvl="4" w:tplc="04100019" w:tentative="1">
      <w:start w:val="1"/>
      <w:numFmt w:val="lowerLetter"/>
      <w:lvlText w:val="%5."/>
      <w:lvlJc w:val="left"/>
      <w:pPr>
        <w:ind w:left="4874" w:hanging="360"/>
      </w:pPr>
    </w:lvl>
    <w:lvl w:ilvl="5" w:tplc="0410001B" w:tentative="1">
      <w:start w:val="1"/>
      <w:numFmt w:val="lowerRoman"/>
      <w:lvlText w:val="%6."/>
      <w:lvlJc w:val="right"/>
      <w:pPr>
        <w:ind w:left="5594" w:hanging="180"/>
      </w:pPr>
    </w:lvl>
    <w:lvl w:ilvl="6" w:tplc="0410000F" w:tentative="1">
      <w:start w:val="1"/>
      <w:numFmt w:val="decimal"/>
      <w:lvlText w:val="%7."/>
      <w:lvlJc w:val="left"/>
      <w:pPr>
        <w:ind w:left="6314" w:hanging="360"/>
      </w:pPr>
    </w:lvl>
    <w:lvl w:ilvl="7" w:tplc="04100019" w:tentative="1">
      <w:start w:val="1"/>
      <w:numFmt w:val="lowerLetter"/>
      <w:lvlText w:val="%8."/>
      <w:lvlJc w:val="left"/>
      <w:pPr>
        <w:ind w:left="7034" w:hanging="360"/>
      </w:pPr>
    </w:lvl>
    <w:lvl w:ilvl="8" w:tplc="0410001B" w:tentative="1">
      <w:start w:val="1"/>
      <w:numFmt w:val="lowerRoman"/>
      <w:lvlText w:val="%9."/>
      <w:lvlJc w:val="right"/>
      <w:pPr>
        <w:ind w:left="7754" w:hanging="180"/>
      </w:pPr>
    </w:lvl>
  </w:abstractNum>
  <w:num w:numId="1" w16cid:durableId="2064060338">
    <w:abstractNumId w:val="2"/>
  </w:num>
  <w:num w:numId="2" w16cid:durableId="154340609">
    <w:abstractNumId w:val="1"/>
  </w:num>
  <w:num w:numId="3" w16cid:durableId="1944069164">
    <w:abstractNumId w:val="5"/>
  </w:num>
  <w:num w:numId="4" w16cid:durableId="984508796">
    <w:abstractNumId w:val="4"/>
  </w:num>
  <w:num w:numId="5" w16cid:durableId="707411226">
    <w:abstractNumId w:val="0"/>
  </w:num>
  <w:num w:numId="6" w16cid:durableId="1969815679">
    <w:abstractNumId w:val="6"/>
  </w:num>
  <w:num w:numId="7" w16cid:durableId="588151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1EC"/>
    <w:rsid w:val="00003D98"/>
    <w:rsid w:val="00032548"/>
    <w:rsid w:val="00097B18"/>
    <w:rsid w:val="000C1097"/>
    <w:rsid w:val="000C7A30"/>
    <w:rsid w:val="000D7D17"/>
    <w:rsid w:val="001261B2"/>
    <w:rsid w:val="001375E8"/>
    <w:rsid w:val="00187D45"/>
    <w:rsid w:val="001911B8"/>
    <w:rsid w:val="0019195F"/>
    <w:rsid w:val="00196343"/>
    <w:rsid w:val="001E3A46"/>
    <w:rsid w:val="002213B3"/>
    <w:rsid w:val="0022508F"/>
    <w:rsid w:val="00246519"/>
    <w:rsid w:val="00252883"/>
    <w:rsid w:val="002A3C91"/>
    <w:rsid w:val="002A5A53"/>
    <w:rsid w:val="002B3F41"/>
    <w:rsid w:val="002C3F59"/>
    <w:rsid w:val="002E35C1"/>
    <w:rsid w:val="002F09DD"/>
    <w:rsid w:val="00354C46"/>
    <w:rsid w:val="00361CFF"/>
    <w:rsid w:val="00395044"/>
    <w:rsid w:val="003B3D1D"/>
    <w:rsid w:val="003B439C"/>
    <w:rsid w:val="003B4553"/>
    <w:rsid w:val="003C24B1"/>
    <w:rsid w:val="003F093D"/>
    <w:rsid w:val="003F4E0D"/>
    <w:rsid w:val="003F51EA"/>
    <w:rsid w:val="004002B8"/>
    <w:rsid w:val="00417F20"/>
    <w:rsid w:val="00445F64"/>
    <w:rsid w:val="00493A78"/>
    <w:rsid w:val="004A008D"/>
    <w:rsid w:val="004A4ECB"/>
    <w:rsid w:val="004E4853"/>
    <w:rsid w:val="00512E41"/>
    <w:rsid w:val="00514E60"/>
    <w:rsid w:val="00516E87"/>
    <w:rsid w:val="005275F1"/>
    <w:rsid w:val="00535E1C"/>
    <w:rsid w:val="00572BE7"/>
    <w:rsid w:val="00585806"/>
    <w:rsid w:val="00593558"/>
    <w:rsid w:val="005C5013"/>
    <w:rsid w:val="005D162F"/>
    <w:rsid w:val="005D597A"/>
    <w:rsid w:val="005E003E"/>
    <w:rsid w:val="00602C61"/>
    <w:rsid w:val="00635FCE"/>
    <w:rsid w:val="006625A5"/>
    <w:rsid w:val="00662A5D"/>
    <w:rsid w:val="006A43C8"/>
    <w:rsid w:val="007160FE"/>
    <w:rsid w:val="00763887"/>
    <w:rsid w:val="007A135D"/>
    <w:rsid w:val="00801B61"/>
    <w:rsid w:val="00827FDE"/>
    <w:rsid w:val="00867434"/>
    <w:rsid w:val="00894473"/>
    <w:rsid w:val="00897BDB"/>
    <w:rsid w:val="0092582D"/>
    <w:rsid w:val="0094621B"/>
    <w:rsid w:val="00951F7F"/>
    <w:rsid w:val="00971BFA"/>
    <w:rsid w:val="0097644B"/>
    <w:rsid w:val="00976D75"/>
    <w:rsid w:val="009B756B"/>
    <w:rsid w:val="009C5237"/>
    <w:rsid w:val="009F0A53"/>
    <w:rsid w:val="00A06E52"/>
    <w:rsid w:val="00A1464F"/>
    <w:rsid w:val="00A2134B"/>
    <w:rsid w:val="00A338A2"/>
    <w:rsid w:val="00A33EFC"/>
    <w:rsid w:val="00A77134"/>
    <w:rsid w:val="00A95E81"/>
    <w:rsid w:val="00B91C89"/>
    <w:rsid w:val="00B93945"/>
    <w:rsid w:val="00C104A4"/>
    <w:rsid w:val="00C228A7"/>
    <w:rsid w:val="00C74ADA"/>
    <w:rsid w:val="00CB3F1E"/>
    <w:rsid w:val="00CB715B"/>
    <w:rsid w:val="00CD5C42"/>
    <w:rsid w:val="00CE5982"/>
    <w:rsid w:val="00CF1BB8"/>
    <w:rsid w:val="00D1743A"/>
    <w:rsid w:val="00D42340"/>
    <w:rsid w:val="00D50991"/>
    <w:rsid w:val="00D559F7"/>
    <w:rsid w:val="00D55B34"/>
    <w:rsid w:val="00D568CC"/>
    <w:rsid w:val="00D63EAB"/>
    <w:rsid w:val="00D84FA0"/>
    <w:rsid w:val="00DB115C"/>
    <w:rsid w:val="00DD2603"/>
    <w:rsid w:val="00DE5B0A"/>
    <w:rsid w:val="00E44EB4"/>
    <w:rsid w:val="00E54195"/>
    <w:rsid w:val="00E631EC"/>
    <w:rsid w:val="00E76F83"/>
    <w:rsid w:val="00EA43A0"/>
    <w:rsid w:val="00ED3267"/>
    <w:rsid w:val="00F2433A"/>
    <w:rsid w:val="00F30545"/>
    <w:rsid w:val="00FC21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499D85"/>
  <w15:docId w15:val="{2A40AC7C-75EA-4854-82B0-8EC511CB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93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34"/>
    <w:qFormat/>
    <w:pPr>
      <w:ind w:left="932" w:right="985"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D7D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7D17"/>
    <w:rPr>
      <w:rFonts w:ascii="Tahoma" w:eastAsia="Arial" w:hAnsi="Tahoma" w:cs="Tahoma"/>
      <w:sz w:val="16"/>
      <w:szCs w:val="16"/>
    </w:rPr>
  </w:style>
  <w:style w:type="character" w:styleId="Collegamentoipertestuale">
    <w:name w:val="Hyperlink"/>
    <w:basedOn w:val="Carpredefinitoparagrafo"/>
    <w:uiPriority w:val="99"/>
    <w:unhideWhenUsed/>
    <w:rsid w:val="005D162F"/>
    <w:rPr>
      <w:color w:val="0000FF" w:themeColor="hyperlink"/>
      <w:u w:val="single"/>
    </w:rPr>
  </w:style>
  <w:style w:type="paragraph" w:styleId="Intestazione">
    <w:name w:val="header"/>
    <w:basedOn w:val="Normale"/>
    <w:link w:val="IntestazioneCarattere"/>
    <w:uiPriority w:val="99"/>
    <w:unhideWhenUsed/>
    <w:rsid w:val="002B3F41"/>
    <w:pPr>
      <w:tabs>
        <w:tab w:val="center" w:pos="4819"/>
        <w:tab w:val="right" w:pos="9638"/>
      </w:tabs>
    </w:pPr>
  </w:style>
  <w:style w:type="character" w:customStyle="1" w:styleId="IntestazioneCarattere">
    <w:name w:val="Intestazione Carattere"/>
    <w:basedOn w:val="Carpredefinitoparagrafo"/>
    <w:link w:val="Intestazione"/>
    <w:uiPriority w:val="99"/>
    <w:rsid w:val="002B3F41"/>
    <w:rPr>
      <w:rFonts w:ascii="Arial" w:eastAsia="Arial" w:hAnsi="Arial" w:cs="Arial"/>
    </w:rPr>
  </w:style>
  <w:style w:type="paragraph" w:styleId="Pidipagina">
    <w:name w:val="footer"/>
    <w:basedOn w:val="Normale"/>
    <w:link w:val="PidipaginaCarattere"/>
    <w:uiPriority w:val="99"/>
    <w:unhideWhenUsed/>
    <w:rsid w:val="002B3F41"/>
    <w:pPr>
      <w:tabs>
        <w:tab w:val="center" w:pos="4819"/>
        <w:tab w:val="right" w:pos="9638"/>
      </w:tabs>
    </w:pPr>
  </w:style>
  <w:style w:type="character" w:customStyle="1" w:styleId="PidipaginaCarattere">
    <w:name w:val="Piè di pagina Carattere"/>
    <w:basedOn w:val="Carpredefinitoparagrafo"/>
    <w:link w:val="Pidipagina"/>
    <w:uiPriority w:val="99"/>
    <w:rsid w:val="002B3F41"/>
    <w:rPr>
      <w:rFonts w:ascii="Arial" w:eastAsia="Arial" w:hAnsi="Arial" w:cs="Arial"/>
    </w:rPr>
  </w:style>
  <w:style w:type="character" w:customStyle="1" w:styleId="CorpotestoCarattere">
    <w:name w:val="Corpo testo Carattere"/>
    <w:basedOn w:val="Carpredefinitoparagrafo"/>
    <w:link w:val="Corpotesto"/>
    <w:uiPriority w:val="1"/>
    <w:rsid w:val="000C7A30"/>
    <w:rPr>
      <w:rFonts w:ascii="Arial" w:eastAsia="Arial" w:hAnsi="Arial" w:cs="Arial"/>
      <w:sz w:val="24"/>
      <w:szCs w:val="24"/>
    </w:rPr>
  </w:style>
  <w:style w:type="character" w:styleId="Menzionenonrisolta">
    <w:name w:val="Unresolved Mention"/>
    <w:basedOn w:val="Carpredefinitoparagrafo"/>
    <w:uiPriority w:val="99"/>
    <w:semiHidden/>
    <w:unhideWhenUsed/>
    <w:rsid w:val="00400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94608">
      <w:bodyDiv w:val="1"/>
      <w:marLeft w:val="0"/>
      <w:marRight w:val="0"/>
      <w:marTop w:val="0"/>
      <w:marBottom w:val="0"/>
      <w:divBdr>
        <w:top w:val="none" w:sz="0" w:space="0" w:color="auto"/>
        <w:left w:val="none" w:sz="0" w:space="0" w:color="auto"/>
        <w:bottom w:val="none" w:sz="0" w:space="0" w:color="auto"/>
        <w:right w:val="none" w:sz="0" w:space="0" w:color="auto"/>
      </w:divBdr>
    </w:div>
    <w:div w:id="1243416729">
      <w:bodyDiv w:val="1"/>
      <w:marLeft w:val="0"/>
      <w:marRight w:val="0"/>
      <w:marTop w:val="0"/>
      <w:marBottom w:val="0"/>
      <w:divBdr>
        <w:top w:val="none" w:sz="0" w:space="0" w:color="auto"/>
        <w:left w:val="none" w:sz="0" w:space="0" w:color="auto"/>
        <w:bottom w:val="none" w:sz="0" w:space="0" w:color="auto"/>
        <w:right w:val="none" w:sz="0" w:space="0" w:color="auto"/>
      </w:divBdr>
    </w:div>
    <w:div w:id="1392195395">
      <w:bodyDiv w:val="1"/>
      <w:marLeft w:val="0"/>
      <w:marRight w:val="0"/>
      <w:marTop w:val="0"/>
      <w:marBottom w:val="0"/>
      <w:divBdr>
        <w:top w:val="none" w:sz="0" w:space="0" w:color="auto"/>
        <w:left w:val="none" w:sz="0" w:space="0" w:color="auto"/>
        <w:bottom w:val="none" w:sz="0" w:space="0" w:color="auto"/>
        <w:right w:val="none" w:sz="0" w:space="0" w:color="auto"/>
      </w:divBdr>
    </w:div>
    <w:div w:id="1717927894">
      <w:bodyDiv w:val="1"/>
      <w:marLeft w:val="0"/>
      <w:marRight w:val="0"/>
      <w:marTop w:val="0"/>
      <w:marBottom w:val="0"/>
      <w:divBdr>
        <w:top w:val="none" w:sz="0" w:space="0" w:color="auto"/>
        <w:left w:val="none" w:sz="0" w:space="0" w:color="auto"/>
        <w:bottom w:val="none" w:sz="0" w:space="0" w:color="auto"/>
        <w:right w:val="none" w:sz="0" w:space="0" w:color="auto"/>
      </w:divBdr>
    </w:div>
    <w:div w:id="1907062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1250</Words>
  <Characters>7126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Richiesta preventivi materiale di pulizia 2016.17</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preventivi materiale di pulizia 2016.17</dc:title>
  <dc:creator>Utente</dc:creator>
  <cp:lastModifiedBy>Contabilita 1</cp:lastModifiedBy>
  <cp:revision>30</cp:revision>
  <cp:lastPrinted>2021-12-20T13:40:00Z</cp:lastPrinted>
  <dcterms:created xsi:type="dcterms:W3CDTF">2021-10-20T07:29:00Z</dcterms:created>
  <dcterms:modified xsi:type="dcterms:W3CDTF">2022-04-27T08:45:00Z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Creator">
    <vt:lpwstr>PDFCreator Version 1.2.3</vt:lpwstr>
  </property>
  <property fmtid="{D5CDD505-2E9C-101B-9397-08002B2CF9AE}" pid="4" name="LastSaved">
    <vt:filetime>2019-07-09T00:00:00Z</vt:filetime>
  </property>
</Properties>
</file>