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F9AC" w14:textId="1E5D2594" w:rsidR="00721F0C" w:rsidRDefault="00721F0C" w:rsidP="00721F0C">
      <w:pPr>
        <w:tabs>
          <w:tab w:val="center" w:pos="5692"/>
          <w:tab w:val="right" w:pos="11384"/>
        </w:tabs>
        <w:spacing w:after="155"/>
        <w:ind w:right="100"/>
        <w:rPr>
          <w:rFonts w:ascii="Times New Roman" w:eastAsia="Times New Roman" w:hAnsi="Times New Roman" w:cs="Times New Roman"/>
          <w:b/>
          <w:sz w:val="16"/>
        </w:rPr>
      </w:pPr>
      <w:r>
        <w:rPr>
          <w:rFonts w:ascii="Times New Roman" w:eastAsia="Times New Roman" w:hAnsi="Times New Roman" w:cs="Times New Roman"/>
          <w:b/>
          <w:sz w:val="16"/>
        </w:rPr>
        <w:tab/>
      </w:r>
    </w:p>
    <w:p w14:paraId="5BF5F013" w14:textId="0578534A" w:rsidR="004E663F" w:rsidRDefault="00721F0C" w:rsidP="00721F0C">
      <w:pPr>
        <w:tabs>
          <w:tab w:val="center" w:pos="5692"/>
          <w:tab w:val="right" w:pos="11384"/>
        </w:tabs>
        <w:spacing w:after="155"/>
        <w:ind w:left="284" w:right="100" w:firstLine="567"/>
      </w:pPr>
      <w:r w:rsidRPr="00106939">
        <w:rPr>
          <w:noProof/>
        </w:rPr>
        <w:drawing>
          <wp:inline distT="0" distB="0" distL="0" distR="0" wp14:anchorId="0A63F265" wp14:editId="3756BAC6">
            <wp:extent cx="6324600" cy="1152525"/>
            <wp:effectExtent l="0" t="0" r="0" b="9525"/>
            <wp:docPr id="2" name="Immagine 2" descr="Intestazione don MILAN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don MILANI 2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1152525"/>
                    </a:xfrm>
                    <a:prstGeom prst="rect">
                      <a:avLst/>
                    </a:prstGeom>
                    <a:noFill/>
                    <a:ln>
                      <a:noFill/>
                    </a:ln>
                  </pic:spPr>
                </pic:pic>
              </a:graphicData>
            </a:graphic>
          </wp:inline>
        </w:drawing>
      </w:r>
      <w:r>
        <w:rPr>
          <w:rFonts w:ascii="Times New Roman" w:eastAsia="Times New Roman" w:hAnsi="Times New Roman" w:cs="Times New Roman"/>
          <w:b/>
          <w:sz w:val="16"/>
        </w:rPr>
        <w:tab/>
      </w:r>
      <w:r w:rsidR="00D761C8">
        <w:rPr>
          <w:rFonts w:ascii="Times New Roman" w:eastAsia="Times New Roman" w:hAnsi="Times New Roman" w:cs="Times New Roman"/>
          <w:b/>
          <w:sz w:val="16"/>
        </w:rPr>
        <w:t xml:space="preserve"> </w:t>
      </w:r>
    </w:p>
    <w:p w14:paraId="05942FA4" w14:textId="77777777" w:rsidR="000C5345" w:rsidRDefault="000C5345">
      <w:pPr>
        <w:spacing w:after="96"/>
        <w:ind w:left="58"/>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 </w:t>
      </w:r>
    </w:p>
    <w:p w14:paraId="75B12577" w14:textId="17DAD7D1" w:rsidR="007B1DFA" w:rsidRDefault="0040394F" w:rsidP="005A78D3">
      <w:pPr>
        <w:spacing w:after="0" w:line="240" w:lineRule="auto"/>
        <w:ind w:left="567" w:right="425"/>
        <w:jc w:val="both"/>
        <w:rPr>
          <w:rFonts w:ascii="Times New Roman" w:eastAsia="Times New Roman" w:hAnsi="Times New Roman" w:cs="Times New Roman"/>
          <w:b/>
          <w:sz w:val="24"/>
          <w:szCs w:val="24"/>
        </w:rPr>
      </w:pPr>
      <w:r>
        <w:rPr>
          <w:rFonts w:ascii="Times New Roman" w:eastAsia="Times New Roman" w:hAnsi="Times New Roman" w:cs="Times New Roman"/>
          <w:b/>
          <w:sz w:val="24"/>
        </w:rPr>
        <w:t xml:space="preserve">OGGETTO: </w:t>
      </w:r>
      <w:r w:rsidRPr="00DA6FCA">
        <w:rPr>
          <w:rFonts w:ascii="Times New Roman" w:eastAsia="Times New Roman" w:hAnsi="Times New Roman" w:cs="Times New Roman"/>
          <w:b/>
          <w:sz w:val="24"/>
          <w:szCs w:val="24"/>
        </w:rPr>
        <w:t xml:space="preserve">DETERMINA A CONTRARE AFFIDO DIRETTO ACQUISTO DI </w:t>
      </w:r>
      <w:r>
        <w:rPr>
          <w:rFonts w:ascii="Times New Roman" w:hAnsi="Times New Roman" w:cs="Times New Roman"/>
          <w:b/>
          <w:sz w:val="24"/>
          <w:szCs w:val="24"/>
        </w:rPr>
        <w:t xml:space="preserve">MATERIALE PULIZIA   PER I PLESSI </w:t>
      </w:r>
      <w:r w:rsidRPr="00DA6FCA">
        <w:rPr>
          <w:rFonts w:ascii="Times New Roman" w:eastAsia="Times New Roman" w:hAnsi="Times New Roman" w:cs="Times New Roman"/>
          <w:b/>
          <w:sz w:val="24"/>
          <w:szCs w:val="24"/>
        </w:rPr>
        <w:t xml:space="preserve"> - CIG: </w:t>
      </w:r>
      <w:r w:rsidRPr="0040394F">
        <w:rPr>
          <w:rFonts w:ascii="Times New Roman" w:eastAsia="Times New Roman" w:hAnsi="Times New Roman" w:cs="Times New Roman"/>
          <w:b/>
          <w:sz w:val="24"/>
          <w:szCs w:val="24"/>
        </w:rPr>
        <w:t>ZED376DC83</w:t>
      </w:r>
    </w:p>
    <w:p w14:paraId="6BE61DB3" w14:textId="77777777" w:rsidR="005A78D3" w:rsidRDefault="005A78D3" w:rsidP="005A78D3">
      <w:pPr>
        <w:spacing w:after="0" w:line="240" w:lineRule="auto"/>
        <w:ind w:left="567" w:right="425"/>
        <w:jc w:val="both"/>
        <w:rPr>
          <w:rFonts w:ascii="Times New Roman" w:eastAsia="Times New Roman" w:hAnsi="Times New Roman" w:cs="Times New Roman"/>
          <w:b/>
          <w:sz w:val="24"/>
          <w:szCs w:val="24"/>
        </w:rPr>
      </w:pPr>
    </w:p>
    <w:p w14:paraId="55727557" w14:textId="7211B4EA" w:rsidR="007B1DFA" w:rsidRPr="005228AB" w:rsidRDefault="000C5345" w:rsidP="005228AB">
      <w:pPr>
        <w:spacing w:line="360" w:lineRule="auto"/>
        <w:ind w:left="567" w:right="425"/>
        <w:jc w:val="center"/>
        <w:rPr>
          <w:rFonts w:ascii="Times New Roman" w:eastAsia="Times New Roman" w:hAnsi="Times New Roman" w:cs="Times New Roman"/>
          <w:b/>
          <w:sz w:val="24"/>
        </w:rPr>
      </w:pPr>
      <w:r>
        <w:rPr>
          <w:rFonts w:ascii="Times New Roman" w:eastAsia="Times New Roman" w:hAnsi="Times New Roman" w:cs="Times New Roman"/>
          <w:b/>
          <w:sz w:val="24"/>
        </w:rPr>
        <w:t>IL DIRIGENTE SCOLASTICO</w:t>
      </w:r>
    </w:p>
    <w:p w14:paraId="7CD8E4CC" w14:textId="7E83D3F5" w:rsidR="000C5345" w:rsidRPr="001C44CE" w:rsidRDefault="000C5345" w:rsidP="00552C78">
      <w:pPr>
        <w:ind w:left="1701" w:right="427" w:hanging="992"/>
        <w:jc w:val="both"/>
        <w:rPr>
          <w:sz w:val="23"/>
          <w:szCs w:val="23"/>
        </w:rPr>
      </w:pPr>
      <w:r w:rsidRPr="001C44CE">
        <w:rPr>
          <w:rFonts w:ascii="Times New Roman" w:eastAsia="Times New Roman" w:hAnsi="Times New Roman" w:cs="Times New Roman"/>
          <w:b/>
          <w:sz w:val="23"/>
          <w:szCs w:val="23"/>
        </w:rPr>
        <w:t xml:space="preserve">VISTO </w:t>
      </w:r>
      <w:r w:rsidR="006E46CD" w:rsidRPr="001C44CE">
        <w:rPr>
          <w:sz w:val="23"/>
          <w:szCs w:val="23"/>
        </w:rPr>
        <w:t xml:space="preserve"> </w:t>
      </w:r>
      <w:r w:rsidRPr="001C44CE">
        <w:rPr>
          <w:sz w:val="23"/>
          <w:szCs w:val="23"/>
        </w:rPr>
        <w:t xml:space="preserve"> </w:t>
      </w:r>
      <w:r w:rsidRPr="001C44CE">
        <w:rPr>
          <w:rFonts w:ascii="Times New Roman" w:eastAsia="Times New Roman" w:hAnsi="Times New Roman" w:cs="Times New Roman"/>
          <w:sz w:val="23"/>
          <w:szCs w:val="23"/>
        </w:rPr>
        <w:t>il R.D. 18 novembre 1923, n. 2440, recante «</w:t>
      </w:r>
      <w:r w:rsidRPr="001C44CE">
        <w:rPr>
          <w:rFonts w:ascii="Times New Roman" w:eastAsia="Times New Roman" w:hAnsi="Times New Roman" w:cs="Times New Roman"/>
          <w:i/>
          <w:sz w:val="23"/>
          <w:szCs w:val="23"/>
        </w:rPr>
        <w:t xml:space="preserve">Nuove disposizioni sull’amministrazione del </w:t>
      </w:r>
      <w:r w:rsidR="00552C78" w:rsidRPr="001C44CE">
        <w:rPr>
          <w:rFonts w:ascii="Times New Roman" w:eastAsia="Times New Roman" w:hAnsi="Times New Roman" w:cs="Times New Roman"/>
          <w:i/>
          <w:sz w:val="23"/>
          <w:szCs w:val="23"/>
        </w:rPr>
        <w:t xml:space="preserve">   </w:t>
      </w:r>
      <w:r w:rsidRPr="001C44CE">
        <w:rPr>
          <w:rFonts w:ascii="Times New Roman" w:eastAsia="Times New Roman" w:hAnsi="Times New Roman" w:cs="Times New Roman"/>
          <w:i/>
          <w:sz w:val="23"/>
          <w:szCs w:val="23"/>
        </w:rPr>
        <w:t>Patrimonio e la Contabilità Generale dello Stato</w:t>
      </w:r>
      <w:r w:rsidRPr="001C44CE">
        <w:rPr>
          <w:rFonts w:ascii="Times New Roman" w:eastAsia="Times New Roman" w:hAnsi="Times New Roman" w:cs="Times New Roman"/>
          <w:sz w:val="23"/>
          <w:szCs w:val="23"/>
        </w:rPr>
        <w:t>»</w:t>
      </w:r>
      <w:r w:rsidR="006E46CD" w:rsidRPr="001C44CE">
        <w:rPr>
          <w:rFonts w:ascii="Times New Roman" w:eastAsia="Times New Roman" w:hAnsi="Times New Roman" w:cs="Times New Roman"/>
          <w:sz w:val="23"/>
          <w:szCs w:val="23"/>
        </w:rPr>
        <w:t xml:space="preserve"> </w:t>
      </w:r>
      <w:r w:rsidRPr="001C44CE">
        <w:rPr>
          <w:rFonts w:ascii="Times New Roman" w:eastAsia="Times New Roman" w:hAnsi="Times New Roman" w:cs="Times New Roman"/>
          <w:sz w:val="23"/>
          <w:szCs w:val="23"/>
        </w:rPr>
        <w:t xml:space="preserve"> </w:t>
      </w:r>
    </w:p>
    <w:p w14:paraId="27CE6D48" w14:textId="77443EA1" w:rsidR="000C5345" w:rsidRPr="001C44CE" w:rsidRDefault="000C5345" w:rsidP="005824C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 xml:space="preserve"> VISTA</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la L. 15 marzo 1997, n. 59 concernente «Delega al Governo per il conferimento di funzioni e compiti alle regioni ed enti locali, per la riforma della Pubblica Amministrazione e per la semplificazione amministrativa»</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354330B5" w14:textId="63EF2CCC" w:rsidR="000C5345" w:rsidRPr="001C44CE" w:rsidRDefault="000C5345" w:rsidP="005824C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il D.P.R. 8 marzo 1999, n. 275, «Regolamento recante norme in materia di autonomia delle Istituzioni Scolastiche, ai sensi dell’art. 21 della L. 15/03/1997»</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6DB06984" w14:textId="3E53AED9" w:rsidR="000C5345" w:rsidRPr="001C44CE" w:rsidRDefault="000C5345" w:rsidP="005824C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il Decreto Interministeriale 28 agosto 2018, n. 129, recante «Istruzioni generali sulla gestione amministrativo-contabile delle istituzioni scolastiche, ai sensi dell’articolo 1, comma 143, della legge 13 luglio 2015, n. 107»</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23CCDE06" w14:textId="5200E436" w:rsidR="000C5345" w:rsidRPr="001C44CE" w:rsidRDefault="000C5345" w:rsidP="005824C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TENUTO CONTO</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delle funzioni e dei poteri del Dirigente Scolastico in materia negoziale, come definiti dall'articolo 25, comma 2, del decreto legislativo 30 marzo 2001, n. 165, dall’articolo 1, comma 78, della legge n. 107 del 2015 e dagli articoli 3 e 44 del succitato D.I. 129/2018</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056E4368" w14:textId="0BAF2044" w:rsidR="000C5345" w:rsidRPr="001C44CE" w:rsidRDefault="000C5345" w:rsidP="005824C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Il Regolamento d’Istituto che disciplina le modalità di attuazione delle procedure di acquisto di lavori, servizi e forniture</w:t>
      </w:r>
    </w:p>
    <w:p w14:paraId="387EE6A1" w14:textId="77777777" w:rsidR="00577F3C" w:rsidRPr="00577F3C" w:rsidRDefault="00577F3C" w:rsidP="00577F3C">
      <w:pPr>
        <w:ind w:left="1701" w:right="427" w:hanging="992"/>
        <w:jc w:val="both"/>
        <w:rPr>
          <w:rFonts w:ascii="Times New Roman" w:eastAsia="Times New Roman" w:hAnsi="Times New Roman" w:cs="Times New Roman"/>
          <w:bCs/>
          <w:sz w:val="23"/>
          <w:szCs w:val="23"/>
        </w:rPr>
      </w:pPr>
      <w:r w:rsidRPr="00577F3C">
        <w:rPr>
          <w:rFonts w:ascii="Times New Roman" w:eastAsia="Times New Roman" w:hAnsi="Times New Roman" w:cs="Times New Roman"/>
          <w:b/>
          <w:sz w:val="23"/>
          <w:szCs w:val="23"/>
        </w:rPr>
        <w:t xml:space="preserve">VISTO </w:t>
      </w:r>
      <w:r w:rsidRPr="00577F3C">
        <w:rPr>
          <w:rFonts w:ascii="Times New Roman" w:eastAsia="Times New Roman" w:hAnsi="Times New Roman" w:cs="Times New Roman"/>
          <w:bCs/>
          <w:sz w:val="23"/>
          <w:szCs w:val="23"/>
        </w:rPr>
        <w:t xml:space="preserve">il piano Triennale dell’Offerta Formativa (PTOF), per gli anni scolastici 2019-2022, approvato dal Consiglio d’Istituto; </w:t>
      </w:r>
    </w:p>
    <w:p w14:paraId="31F78C61" w14:textId="77777777" w:rsidR="00577F3C" w:rsidRDefault="00577F3C" w:rsidP="00577F3C">
      <w:pPr>
        <w:ind w:left="1701" w:right="427" w:hanging="992"/>
        <w:jc w:val="both"/>
        <w:rPr>
          <w:rFonts w:ascii="Times New Roman" w:eastAsia="Times New Roman" w:hAnsi="Times New Roman" w:cs="Times New Roman"/>
          <w:b/>
          <w:sz w:val="23"/>
          <w:szCs w:val="23"/>
        </w:rPr>
      </w:pPr>
      <w:r w:rsidRPr="00577F3C">
        <w:rPr>
          <w:rFonts w:ascii="Times New Roman" w:eastAsia="Times New Roman" w:hAnsi="Times New Roman" w:cs="Times New Roman"/>
          <w:b/>
          <w:sz w:val="23"/>
          <w:szCs w:val="23"/>
        </w:rPr>
        <w:t xml:space="preserve">VISTA </w:t>
      </w:r>
      <w:r w:rsidRPr="00577F3C">
        <w:rPr>
          <w:rFonts w:ascii="Times New Roman" w:eastAsia="Times New Roman" w:hAnsi="Times New Roman" w:cs="Times New Roman"/>
          <w:bCs/>
          <w:sz w:val="23"/>
          <w:szCs w:val="23"/>
        </w:rPr>
        <w:t>la Delibera del Consiglio d’Istituto n. 8 del 21 gennaio 2022, di approvazione del Programma Annuale dell’Esercizio finanziario 2022;</w:t>
      </w:r>
      <w:r w:rsidRPr="00577F3C">
        <w:rPr>
          <w:rFonts w:ascii="Times New Roman" w:eastAsia="Times New Roman" w:hAnsi="Times New Roman" w:cs="Times New Roman"/>
          <w:b/>
          <w:sz w:val="23"/>
          <w:szCs w:val="23"/>
        </w:rPr>
        <w:t xml:space="preserve"> </w:t>
      </w:r>
    </w:p>
    <w:p w14:paraId="0F6F6419" w14:textId="3708E3A1" w:rsidR="000C5345" w:rsidRPr="00577F3C" w:rsidRDefault="000C5345" w:rsidP="00577F3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VISTA</w:t>
      </w:r>
      <w:r w:rsidRPr="00577F3C">
        <w:rPr>
          <w:rFonts w:ascii="Times New Roman" w:eastAsia="Times New Roman" w:hAnsi="Times New Roman" w:cs="Times New Roman"/>
          <w:b/>
          <w:sz w:val="23"/>
          <w:szCs w:val="23"/>
        </w:rPr>
        <w:t xml:space="preserve">  </w:t>
      </w:r>
      <w:r w:rsidR="006E46CD" w:rsidRPr="00577F3C">
        <w:rPr>
          <w:rFonts w:ascii="Times New Roman" w:eastAsia="Times New Roman" w:hAnsi="Times New Roman" w:cs="Times New Roman"/>
          <w:b/>
          <w:sz w:val="23"/>
          <w:szCs w:val="23"/>
        </w:rPr>
        <w:t xml:space="preserve"> </w:t>
      </w:r>
      <w:r w:rsidRPr="00577F3C">
        <w:rPr>
          <w:rFonts w:ascii="Times New Roman" w:eastAsia="Times New Roman" w:hAnsi="Times New Roman" w:cs="Times New Roman"/>
          <w:b/>
          <w:sz w:val="23"/>
          <w:szCs w:val="23"/>
        </w:rPr>
        <w:t xml:space="preserve"> </w:t>
      </w:r>
      <w:r w:rsidR="00577F3C" w:rsidRPr="00577F3C">
        <w:rPr>
          <w:rFonts w:ascii="Times New Roman" w:eastAsia="Times New Roman" w:hAnsi="Times New Roman" w:cs="Times New Roman"/>
          <w:bCs/>
          <w:sz w:val="23"/>
          <w:szCs w:val="23"/>
        </w:rPr>
        <w:t>l</w:t>
      </w:r>
      <w:r w:rsidRPr="00577F3C">
        <w:rPr>
          <w:rFonts w:ascii="Times New Roman" w:eastAsia="Times New Roman" w:hAnsi="Times New Roman" w:cs="Times New Roman"/>
          <w:bCs/>
          <w:sz w:val="23"/>
          <w:szCs w:val="23"/>
        </w:rPr>
        <w:t>a L. 241 del 7 agosto 1990, recante «Nuove norme sul procedimento amministrativo»</w:t>
      </w:r>
      <w:r w:rsidR="006E46CD" w:rsidRPr="00577F3C">
        <w:rPr>
          <w:rFonts w:ascii="Times New Roman" w:eastAsia="Times New Roman" w:hAnsi="Times New Roman" w:cs="Times New Roman"/>
          <w:bCs/>
          <w:sz w:val="23"/>
          <w:szCs w:val="23"/>
        </w:rPr>
        <w:t xml:space="preserve"> </w:t>
      </w:r>
      <w:r w:rsidRPr="00577F3C">
        <w:rPr>
          <w:rFonts w:ascii="Times New Roman" w:eastAsia="Times New Roman" w:hAnsi="Times New Roman" w:cs="Times New Roman"/>
          <w:bCs/>
          <w:sz w:val="23"/>
          <w:szCs w:val="23"/>
        </w:rPr>
        <w:t xml:space="preserve"> </w:t>
      </w:r>
    </w:p>
    <w:p w14:paraId="3F5FCF2D" w14:textId="395A4888" w:rsidR="000C5345" w:rsidRPr="00577F3C" w:rsidRDefault="000C5345" w:rsidP="005824C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577F3C">
        <w:rPr>
          <w:rFonts w:ascii="Times New Roman" w:eastAsia="Times New Roman" w:hAnsi="Times New Roman" w:cs="Times New Roman"/>
          <w:b/>
          <w:sz w:val="23"/>
          <w:szCs w:val="23"/>
        </w:rPr>
        <w:t xml:space="preserve">  </w:t>
      </w:r>
      <w:r w:rsidR="006E46CD" w:rsidRPr="00577F3C">
        <w:rPr>
          <w:rFonts w:ascii="Times New Roman" w:eastAsia="Times New Roman" w:hAnsi="Times New Roman" w:cs="Times New Roman"/>
          <w:b/>
          <w:sz w:val="23"/>
          <w:szCs w:val="23"/>
        </w:rPr>
        <w:t xml:space="preserve"> </w:t>
      </w:r>
      <w:r w:rsidRPr="00577F3C">
        <w:rPr>
          <w:rFonts w:ascii="Times New Roman" w:eastAsia="Times New Roman" w:hAnsi="Times New Roman" w:cs="Times New Roman"/>
          <w:bCs/>
          <w:sz w:val="23"/>
          <w:szCs w:val="23"/>
        </w:rPr>
        <w:t xml:space="preserve"> il D.Lgs. 18 aprile 2016, n. 50, recante «Codice dei contratti pubblici», come modificato dal D.Lgs. 19 aprile 2017, n. 56 (cd. Correttivo)</w:t>
      </w:r>
      <w:r w:rsidR="006E46CD" w:rsidRPr="00577F3C">
        <w:rPr>
          <w:rFonts w:ascii="Times New Roman" w:eastAsia="Times New Roman" w:hAnsi="Times New Roman" w:cs="Times New Roman"/>
          <w:bCs/>
          <w:sz w:val="23"/>
          <w:szCs w:val="23"/>
        </w:rPr>
        <w:t xml:space="preserve"> </w:t>
      </w:r>
      <w:r w:rsidRPr="00577F3C">
        <w:rPr>
          <w:rFonts w:ascii="Times New Roman" w:eastAsia="Times New Roman" w:hAnsi="Times New Roman" w:cs="Times New Roman"/>
          <w:bCs/>
          <w:sz w:val="23"/>
          <w:szCs w:val="23"/>
        </w:rPr>
        <w:t xml:space="preserve">  </w:t>
      </w:r>
    </w:p>
    <w:p w14:paraId="7C38D0D6" w14:textId="216E37B5" w:rsidR="004E663F" w:rsidRPr="001C44CE" w:rsidRDefault="000C5345" w:rsidP="005824CC">
      <w:pPr>
        <w:ind w:left="1701" w:right="427" w:hanging="992"/>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
          <w:sz w:val="23"/>
          <w:szCs w:val="23"/>
        </w:rPr>
        <w:t>in particolare, l’art. 36, comma 2, lettera a) del D.Lgs. 50/2016</w:t>
      </w:r>
      <w:r w:rsidRPr="001C44CE">
        <w:rPr>
          <w:rFonts w:ascii="Times New Roman" w:eastAsia="Times New Roman" w:hAnsi="Times New Roman" w:cs="Times New Roman"/>
          <w:bCs/>
          <w:sz w:val="23"/>
          <w:szCs w:val="23"/>
        </w:rPr>
        <w:t xml:space="preserve">, il quale prevede che </w:t>
      </w:r>
      <w:r w:rsidR="00D761C8" w:rsidRPr="001C44CE">
        <w:rPr>
          <w:rFonts w:ascii="Times New Roman" w:eastAsia="Times New Roman" w:hAnsi="Times New Roman" w:cs="Times New Roman"/>
          <w:bCs/>
          <w:sz w:val="23"/>
          <w:szCs w:val="23"/>
        </w:rPr>
        <w:t>«Fermo restando quanto previsto dagli articoli 37 e 38 e salva la possibilità di ricorrere alle procedure ordinarie, le stazioni appaltanti procedono all'affidamento di lavori, servizi e forniture di importo inferiore</w:t>
      </w:r>
      <w:r w:rsidR="00D761C8" w:rsidRPr="001C44CE">
        <w:rPr>
          <w:rFonts w:ascii="Times New Roman" w:eastAsia="Times New Roman" w:hAnsi="Times New Roman" w:cs="Times New Roman"/>
          <w:i/>
          <w:sz w:val="23"/>
          <w:szCs w:val="23"/>
        </w:rPr>
        <w:t xml:space="preserve"> alle soglie di cui all'articolo 35, secondo le seguenti modalità: a) per affidamenti di importo inferiore a 40.000 euro, mediante affidamento diretto, anche senza previa consultazione di due o più operatori economici o per i lavori in amministrazione diretta</w:t>
      </w:r>
      <w:r w:rsidR="00D761C8" w:rsidRPr="001C44CE">
        <w:rPr>
          <w:rFonts w:ascii="Times New Roman" w:eastAsia="Times New Roman" w:hAnsi="Times New Roman" w:cs="Times New Roman"/>
          <w:sz w:val="23"/>
          <w:szCs w:val="23"/>
        </w:rPr>
        <w:t xml:space="preserve"> […]»</w:t>
      </w:r>
      <w:r w:rsidR="006E46CD" w:rsidRPr="001C44CE">
        <w:rPr>
          <w:rFonts w:ascii="Times New Roman" w:eastAsia="Times New Roman" w:hAnsi="Times New Roman" w:cs="Times New Roman"/>
          <w:sz w:val="23"/>
          <w:szCs w:val="23"/>
        </w:rPr>
        <w:t xml:space="preserve"> </w:t>
      </w:r>
      <w:r w:rsidR="00D761C8" w:rsidRPr="001C44CE">
        <w:rPr>
          <w:rFonts w:ascii="Times New Roman" w:eastAsia="Times New Roman" w:hAnsi="Times New Roman" w:cs="Times New Roman"/>
          <w:sz w:val="23"/>
          <w:szCs w:val="23"/>
        </w:rPr>
        <w:t xml:space="preserve">   </w:t>
      </w:r>
    </w:p>
    <w:p w14:paraId="000E3878" w14:textId="1F5CBBD7" w:rsidR="000C5345" w:rsidRPr="001C44CE" w:rsidRDefault="000C5345" w:rsidP="008A4AE2">
      <w:pPr>
        <w:ind w:left="1418" w:right="427" w:hanging="851"/>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 xml:space="preserve">VISTO </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l’art. 36, comma 7 del D.Lgs. 50/2016, il quale prevede che «L'ANAC con proprie linee guida […] 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w:t>
      </w:r>
      <w:r w:rsidRPr="001C44CE">
        <w:rPr>
          <w:rFonts w:ascii="Times New Roman" w:eastAsia="Times New Roman" w:hAnsi="Times New Roman" w:cs="Times New Roman"/>
          <w:bCs/>
          <w:sz w:val="23"/>
          <w:szCs w:val="23"/>
        </w:rPr>
        <w:lastRenderedPageBreak/>
        <w:t>rotazione degli inviti e degli affidamenti e di attuazione delle verifiche sull'affidatario scelto senza svolgimento di procedura negoziata, nonché di effettuazione degli inviti quando la stazione appaltante intenda avvalersi della facoltà di esclusione delle offerte anomale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3C9914B5" w14:textId="100EE2DB" w:rsidR="000C5345" w:rsidRPr="001C44CE" w:rsidRDefault="000C5345" w:rsidP="008A4AE2">
      <w:pPr>
        <w:ind w:left="1418" w:right="427" w:hanging="851"/>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l’art. 45, comma 2, lett.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57BC37AD" w14:textId="070B89B6" w:rsidR="000C5345" w:rsidRPr="001C44CE" w:rsidRDefault="000C5345" w:rsidP="008A4AE2">
      <w:pPr>
        <w:ind w:left="1418" w:right="427" w:hanging="851"/>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 xml:space="preserve">VISTO </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6AB0B9BE" w14:textId="5FA53C21" w:rsidR="000C5345" w:rsidRPr="001C44CE" w:rsidRDefault="000C5345" w:rsidP="008A4AE2">
      <w:pPr>
        <w:ind w:left="1418" w:right="427" w:hanging="851"/>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1C44CE">
        <w:rPr>
          <w:rFonts w:ascii="Times New Roman" w:eastAsia="Times New Roman" w:hAnsi="Times New Roman" w:cs="Times New Roman"/>
          <w:bCs/>
          <w:sz w:val="23"/>
          <w:szCs w:val="23"/>
        </w:rPr>
        <w:t xml:space="preserv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l'art. 31, comma 1, del D.Lgs. 50/2016, il quale prevede che «Per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18D29C52" w14:textId="3F663195" w:rsidR="000C5345" w:rsidRPr="001C44CE" w:rsidRDefault="000C5345" w:rsidP="00CA5E1B">
      <w:pPr>
        <w:ind w:left="1276" w:right="427" w:hanging="709"/>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 xml:space="preserve">VISTE </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le Linee guida ANAC n. 3, recanti «Nomina, ruolo e compiti del responsabile unico del procedimento per l’affidamento di appalti e concessioni», approvate dal Consiglio dell’Autorità con deliberazione n. 1096 del 26 ottobre 2016 e aggiornate al D.Lgs. 56 del 19 aprile 2017 con deliberazione del Consiglio n. 1007 dell’11 ottobre 2017, le quali hanno inter alia previsto che «Il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 definendo altresì i requisiti di professionalità richiesti al RUP</w:t>
      </w:r>
      <w:r w:rsidR="006E46CD" w:rsidRPr="001C44CE">
        <w:rPr>
          <w:rFonts w:ascii="Times New Roman" w:eastAsia="Times New Roman" w:hAnsi="Times New Roman" w:cs="Times New Roman"/>
          <w:bCs/>
          <w:sz w:val="23"/>
          <w:szCs w:val="23"/>
        </w:rPr>
        <w:t xml:space="preserve"> </w:t>
      </w:r>
      <w:r w:rsidRPr="001C44CE">
        <w:rPr>
          <w:rFonts w:ascii="Times New Roman" w:eastAsia="Times New Roman" w:hAnsi="Times New Roman" w:cs="Times New Roman"/>
          <w:bCs/>
          <w:sz w:val="23"/>
          <w:szCs w:val="23"/>
        </w:rPr>
        <w:t xml:space="preserve">   </w:t>
      </w:r>
    </w:p>
    <w:p w14:paraId="181DC2C8" w14:textId="6B594EE7" w:rsidR="004E663F" w:rsidRPr="001C44CE" w:rsidRDefault="000C5345" w:rsidP="00F83170">
      <w:pPr>
        <w:ind w:left="1418" w:right="427" w:hanging="851"/>
        <w:jc w:val="both"/>
        <w:rPr>
          <w:rFonts w:ascii="Times New Roman" w:eastAsia="Times New Roman" w:hAnsi="Times New Roman" w:cs="Times New Roman"/>
          <w:sz w:val="23"/>
          <w:szCs w:val="23"/>
        </w:rPr>
      </w:pPr>
      <w:r w:rsidRPr="001C44CE">
        <w:rPr>
          <w:rFonts w:ascii="Times New Roman" w:eastAsia="Times New Roman" w:hAnsi="Times New Roman" w:cs="Times New Roman"/>
          <w:b/>
          <w:sz w:val="23"/>
          <w:szCs w:val="23"/>
        </w:rPr>
        <w:t xml:space="preserve">RITENUTO  </w:t>
      </w:r>
      <w:r w:rsidR="006E46CD" w:rsidRPr="001C44CE">
        <w:rPr>
          <w:sz w:val="23"/>
          <w:szCs w:val="23"/>
        </w:rPr>
        <w:t xml:space="preserve"> </w:t>
      </w:r>
      <w:r w:rsidRPr="001C44CE">
        <w:rPr>
          <w:sz w:val="23"/>
          <w:szCs w:val="23"/>
        </w:rPr>
        <w:t xml:space="preserve"> </w:t>
      </w:r>
      <w:r w:rsidRPr="001C44CE">
        <w:rPr>
          <w:rFonts w:ascii="Times New Roman" w:eastAsia="Times New Roman" w:hAnsi="Times New Roman" w:cs="Times New Roman"/>
          <w:sz w:val="23"/>
          <w:szCs w:val="23"/>
        </w:rPr>
        <w:t xml:space="preserve"> che il Dirigente Prof.ssa Alessia Cicconi dell’I.C. “</w:t>
      </w:r>
      <w:r w:rsidR="00965D24">
        <w:rPr>
          <w:rFonts w:ascii="Times New Roman" w:eastAsia="Times New Roman" w:hAnsi="Times New Roman" w:cs="Times New Roman"/>
          <w:sz w:val="23"/>
          <w:szCs w:val="23"/>
        </w:rPr>
        <w:t>d</w:t>
      </w:r>
      <w:r w:rsidRPr="001C44CE">
        <w:rPr>
          <w:rFonts w:ascii="Times New Roman" w:eastAsia="Times New Roman" w:hAnsi="Times New Roman" w:cs="Times New Roman"/>
          <w:sz w:val="23"/>
          <w:szCs w:val="23"/>
        </w:rPr>
        <w:t>on Lorenzo Milani”, risulta pienamente</w:t>
      </w:r>
      <w:r w:rsidR="00F83170" w:rsidRPr="001C44CE">
        <w:rPr>
          <w:rFonts w:ascii="Times New Roman" w:eastAsia="Times New Roman" w:hAnsi="Times New Roman" w:cs="Times New Roman"/>
          <w:sz w:val="23"/>
          <w:szCs w:val="23"/>
        </w:rPr>
        <w:t xml:space="preserve"> </w:t>
      </w:r>
      <w:r w:rsidRPr="001C44CE">
        <w:rPr>
          <w:rFonts w:ascii="Times New Roman" w:eastAsia="Times New Roman" w:hAnsi="Times New Roman" w:cs="Times New Roman"/>
          <w:sz w:val="23"/>
          <w:szCs w:val="23"/>
        </w:rPr>
        <w:t xml:space="preserve">idoneo  a  ricoprire  l’incarico  di  RUP per  l’affidamento  in  oggetto, in  quanto soddisfa i  </w:t>
      </w:r>
      <w:r w:rsidR="00D62824" w:rsidRPr="001C44CE">
        <w:rPr>
          <w:rFonts w:ascii="Times New Roman" w:eastAsia="Times New Roman" w:hAnsi="Times New Roman" w:cs="Times New Roman"/>
          <w:sz w:val="23"/>
          <w:szCs w:val="23"/>
        </w:rPr>
        <w:t xml:space="preserve">requisiti </w:t>
      </w:r>
      <w:r w:rsidR="00D761C8" w:rsidRPr="001C44CE">
        <w:rPr>
          <w:rFonts w:ascii="Times New Roman" w:eastAsia="Times New Roman" w:hAnsi="Times New Roman" w:cs="Times New Roman"/>
          <w:sz w:val="23"/>
          <w:szCs w:val="23"/>
        </w:rPr>
        <w:t>richiesti dall’art. 31, comma 1, del D.Lgs. 50/2016, avendo un livello di inquadramento giuridico e competenze professionali adeguate rispetto all’incarico in questione</w:t>
      </w:r>
      <w:r w:rsidR="006E46CD" w:rsidRPr="001C44CE">
        <w:rPr>
          <w:rFonts w:ascii="Times New Roman" w:eastAsia="Times New Roman" w:hAnsi="Times New Roman" w:cs="Times New Roman"/>
          <w:sz w:val="23"/>
          <w:szCs w:val="23"/>
        </w:rPr>
        <w:t xml:space="preserve"> </w:t>
      </w:r>
      <w:r w:rsidR="00D761C8" w:rsidRPr="001C44CE">
        <w:rPr>
          <w:rFonts w:ascii="Times New Roman" w:eastAsia="Times New Roman" w:hAnsi="Times New Roman" w:cs="Times New Roman"/>
          <w:sz w:val="23"/>
          <w:szCs w:val="23"/>
        </w:rPr>
        <w:t xml:space="preserve">  </w:t>
      </w:r>
    </w:p>
    <w:p w14:paraId="7E3741B7" w14:textId="5A915628" w:rsidR="00F83170" w:rsidRPr="001C44CE" w:rsidRDefault="00F83170" w:rsidP="00F83170">
      <w:pPr>
        <w:ind w:left="1418" w:right="427" w:hanging="851"/>
        <w:jc w:val="both"/>
        <w:rPr>
          <w:rFonts w:ascii="Times New Roman" w:eastAsia="Times New Roman" w:hAnsi="Times New Roman" w:cs="Times New Roman"/>
          <w:sz w:val="23"/>
          <w:szCs w:val="23"/>
        </w:rPr>
      </w:pPr>
      <w:r w:rsidRPr="001C44CE">
        <w:rPr>
          <w:rFonts w:ascii="Times New Roman" w:eastAsia="Times New Roman" w:hAnsi="Times New Roman" w:cs="Times New Roman"/>
          <w:b/>
          <w:bCs/>
          <w:sz w:val="23"/>
          <w:szCs w:val="23"/>
        </w:rPr>
        <w:t>VISTO</w:t>
      </w:r>
      <w:r w:rsidRPr="001C44CE">
        <w:rPr>
          <w:rFonts w:ascii="Times New Roman" w:eastAsia="Times New Roman" w:hAnsi="Times New Roman" w:cs="Times New Roman"/>
          <w:sz w:val="23"/>
          <w:szCs w:val="23"/>
        </w:rPr>
        <w:t xml:space="preserve"> </w:t>
      </w:r>
      <w:r w:rsidR="00522FDA" w:rsidRPr="001C44CE">
        <w:rPr>
          <w:rFonts w:ascii="Times New Roman" w:eastAsia="Times New Roman" w:hAnsi="Times New Roman" w:cs="Times New Roman"/>
          <w:sz w:val="23"/>
          <w:szCs w:val="23"/>
        </w:rPr>
        <w:t xml:space="preserve">  </w:t>
      </w:r>
      <w:r w:rsidRPr="001C44CE">
        <w:rPr>
          <w:rFonts w:ascii="Times New Roman" w:eastAsia="Times New Roman" w:hAnsi="Times New Roman" w:cs="Times New Roman"/>
          <w:sz w:val="23"/>
          <w:szCs w:val="23"/>
        </w:rPr>
        <w:t xml:space="preserve">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  </w:t>
      </w:r>
    </w:p>
    <w:p w14:paraId="14A31506" w14:textId="281B1C74" w:rsidR="00522FDA" w:rsidRPr="00DE1152" w:rsidRDefault="00522FDA" w:rsidP="00522FDA">
      <w:pPr>
        <w:ind w:left="1276" w:right="427" w:hanging="709"/>
        <w:jc w:val="both"/>
        <w:rPr>
          <w:rFonts w:ascii="Times New Roman" w:eastAsia="Times New Roman" w:hAnsi="Times New Roman" w:cs="Times New Roman"/>
          <w:b/>
          <w:bCs/>
          <w:sz w:val="23"/>
          <w:szCs w:val="23"/>
        </w:rPr>
      </w:pPr>
      <w:r w:rsidRPr="001C44CE">
        <w:rPr>
          <w:rFonts w:ascii="Times New Roman" w:eastAsia="Times New Roman" w:hAnsi="Times New Roman" w:cs="Times New Roman"/>
          <w:b/>
          <w:bCs/>
          <w:sz w:val="23"/>
          <w:szCs w:val="23"/>
        </w:rPr>
        <w:t>TENUTO CONTO</w:t>
      </w:r>
      <w:r w:rsidRPr="00DE1152">
        <w:rPr>
          <w:rFonts w:ascii="Times New Roman" w:eastAsia="Times New Roman" w:hAnsi="Times New Roman" w:cs="Times New Roman"/>
          <w:b/>
          <w:bCs/>
          <w:sz w:val="23"/>
          <w:szCs w:val="23"/>
        </w:rPr>
        <w:t xml:space="preserve">    </w:t>
      </w:r>
      <w:r w:rsidRPr="00DE1152">
        <w:rPr>
          <w:rFonts w:ascii="Times New Roman" w:eastAsia="Times New Roman" w:hAnsi="Times New Roman" w:cs="Times New Roman"/>
          <w:sz w:val="23"/>
          <w:szCs w:val="23"/>
        </w:rPr>
        <w:t>che, nei confronti del RUP individuato non sussistono le condizioni ostative previste dalla succitata norma</w:t>
      </w:r>
      <w:r w:rsidRPr="00DE1152">
        <w:rPr>
          <w:rFonts w:ascii="Times New Roman" w:eastAsia="Times New Roman" w:hAnsi="Times New Roman" w:cs="Times New Roman"/>
          <w:b/>
          <w:bCs/>
          <w:sz w:val="23"/>
          <w:szCs w:val="23"/>
        </w:rPr>
        <w:t xml:space="preserve">  </w:t>
      </w:r>
    </w:p>
    <w:p w14:paraId="761735D7" w14:textId="2369DB00" w:rsidR="00DE1152" w:rsidRPr="00DE1152" w:rsidRDefault="00DE1152" w:rsidP="00577F3C">
      <w:pPr>
        <w:spacing w:after="0"/>
        <w:ind w:left="1276" w:right="425" w:hanging="709"/>
        <w:jc w:val="both"/>
        <w:rPr>
          <w:rFonts w:ascii="Times New Roman" w:eastAsia="Times New Roman" w:hAnsi="Times New Roman" w:cs="Times New Roman"/>
          <w:b/>
          <w:bCs/>
          <w:sz w:val="23"/>
          <w:szCs w:val="23"/>
        </w:rPr>
      </w:pPr>
      <w:r w:rsidRPr="00DE1152">
        <w:rPr>
          <w:rFonts w:ascii="Times New Roman" w:eastAsia="Times New Roman" w:hAnsi="Times New Roman" w:cs="Times New Roman"/>
          <w:b/>
          <w:bCs/>
          <w:sz w:val="23"/>
          <w:szCs w:val="23"/>
        </w:rPr>
        <w:t>DATO ATTO</w:t>
      </w:r>
      <w:r>
        <w:rPr>
          <w:rFonts w:ascii="Times New Roman" w:eastAsia="Times New Roman" w:hAnsi="Times New Roman" w:cs="Times New Roman"/>
          <w:b/>
          <w:bCs/>
          <w:sz w:val="23"/>
          <w:szCs w:val="23"/>
        </w:rPr>
        <w:t xml:space="preserve"> </w:t>
      </w:r>
      <w:r w:rsidRPr="00DE1152">
        <w:rPr>
          <w:rFonts w:ascii="Times New Roman" w:eastAsia="Times New Roman" w:hAnsi="Times New Roman" w:cs="Times New Roman"/>
          <w:sz w:val="23"/>
          <w:szCs w:val="23"/>
        </w:rPr>
        <w:t xml:space="preserve">della necessità di affidare l’acquisto di mascherine </w:t>
      </w:r>
      <w:r w:rsidR="00577F3C">
        <w:rPr>
          <w:rFonts w:ascii="Times New Roman" w:eastAsia="Times New Roman" w:hAnsi="Times New Roman" w:cs="Times New Roman"/>
          <w:sz w:val="23"/>
          <w:szCs w:val="23"/>
        </w:rPr>
        <w:t xml:space="preserve">di prodotti igienico sanitari e par </w:t>
      </w:r>
      <w:r w:rsidR="002743D5">
        <w:rPr>
          <w:rFonts w:ascii="Times New Roman" w:eastAsia="Times New Roman" w:hAnsi="Times New Roman" w:cs="Times New Roman"/>
          <w:sz w:val="23"/>
          <w:szCs w:val="23"/>
        </w:rPr>
        <w:t>il ripristino</w:t>
      </w:r>
      <w:r w:rsidR="00577F3C">
        <w:rPr>
          <w:rFonts w:ascii="Times New Roman" w:eastAsia="Times New Roman" w:hAnsi="Times New Roman" w:cs="Times New Roman"/>
          <w:sz w:val="23"/>
          <w:szCs w:val="23"/>
        </w:rPr>
        <w:t xml:space="preserve"> delle cassette di pronto soccorso</w:t>
      </w:r>
      <w:r w:rsidRPr="00DE1152">
        <w:rPr>
          <w:rFonts w:ascii="Times New Roman" w:eastAsia="Times New Roman" w:hAnsi="Times New Roman" w:cs="Times New Roman"/>
          <w:b/>
          <w:bCs/>
          <w:sz w:val="23"/>
          <w:szCs w:val="23"/>
        </w:rPr>
        <w:t>;</w:t>
      </w:r>
    </w:p>
    <w:p w14:paraId="36137452" w14:textId="63C2F04E" w:rsidR="00A50C29" w:rsidRDefault="0040394F" w:rsidP="00A50C29">
      <w:pPr>
        <w:ind w:left="1276" w:right="427" w:hanging="709"/>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VISTA</w:t>
      </w:r>
      <w:r w:rsidR="00A50C29">
        <w:rPr>
          <w:rFonts w:ascii="Times New Roman" w:eastAsia="Times New Roman" w:hAnsi="Times New Roman" w:cs="Times New Roman"/>
          <w:sz w:val="23"/>
          <w:szCs w:val="23"/>
        </w:rPr>
        <w:t xml:space="preserve"> </w:t>
      </w:r>
      <w:r w:rsidR="00DE1152" w:rsidRPr="00A50C29">
        <w:rPr>
          <w:rFonts w:ascii="Times New Roman" w:eastAsia="Times New Roman" w:hAnsi="Times New Roman" w:cs="Times New Roman"/>
          <w:sz w:val="23"/>
          <w:szCs w:val="23"/>
        </w:rPr>
        <w:t xml:space="preserve">che la spesa complessiva per fornitura in parola, come stimata dall’area scrivente, a seguito di apposita indagine di mercato, ammonta ad € </w:t>
      </w:r>
      <w:r>
        <w:rPr>
          <w:rFonts w:ascii="Times New Roman" w:eastAsia="Times New Roman" w:hAnsi="Times New Roman" w:cs="Times New Roman"/>
          <w:sz w:val="23"/>
          <w:szCs w:val="23"/>
        </w:rPr>
        <w:t xml:space="preserve">6.294,94 più </w:t>
      </w:r>
      <w:r w:rsidR="00577F3C">
        <w:rPr>
          <w:rFonts w:ascii="Times New Roman" w:eastAsia="Times New Roman" w:hAnsi="Times New Roman" w:cs="Times New Roman"/>
          <w:sz w:val="23"/>
          <w:szCs w:val="23"/>
        </w:rPr>
        <w:t xml:space="preserve"> </w:t>
      </w:r>
      <w:r w:rsidR="00DE1152" w:rsidRPr="00A50C29">
        <w:rPr>
          <w:rFonts w:ascii="Times New Roman" w:eastAsia="Times New Roman" w:hAnsi="Times New Roman" w:cs="Times New Roman"/>
          <w:sz w:val="23"/>
          <w:szCs w:val="23"/>
        </w:rPr>
        <w:t>IVA</w:t>
      </w:r>
      <w:r w:rsidR="00A50C2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di legge</w:t>
      </w:r>
    </w:p>
    <w:p w14:paraId="65BC42A4" w14:textId="1BAC24FB" w:rsidR="00522FDA" w:rsidRPr="001C44CE" w:rsidRDefault="00522FDA" w:rsidP="00DE1152">
      <w:pPr>
        <w:ind w:left="1276" w:right="427" w:hanging="709"/>
        <w:jc w:val="both"/>
        <w:rPr>
          <w:rFonts w:ascii="Times New Roman" w:eastAsia="Times New Roman" w:hAnsi="Times New Roman" w:cs="Times New Roman"/>
          <w:sz w:val="23"/>
          <w:szCs w:val="23"/>
        </w:rPr>
      </w:pPr>
      <w:r w:rsidRPr="00DA6FCA">
        <w:rPr>
          <w:rFonts w:ascii="Times New Roman" w:eastAsia="Times New Roman" w:hAnsi="Times New Roman" w:cs="Times New Roman"/>
          <w:b/>
          <w:bCs/>
          <w:sz w:val="23"/>
          <w:szCs w:val="23"/>
        </w:rPr>
        <w:t>DATO ATTO</w:t>
      </w:r>
      <w:r w:rsidRPr="001C44CE">
        <w:rPr>
          <w:rFonts w:ascii="Times New Roman" w:eastAsia="Times New Roman" w:hAnsi="Times New Roman" w:cs="Times New Roman"/>
          <w:sz w:val="23"/>
          <w:szCs w:val="23"/>
        </w:rPr>
        <w:t xml:space="preserve">    della non esistenza di Convenzioni Consip attive in merito a tale acquisto </w:t>
      </w:r>
    </w:p>
    <w:p w14:paraId="56BC46C2" w14:textId="21F617A6" w:rsidR="00396223" w:rsidRPr="00396223" w:rsidRDefault="00396223" w:rsidP="00396223">
      <w:pPr>
        <w:ind w:left="1418" w:right="427" w:hanging="851"/>
        <w:jc w:val="both"/>
        <w:rPr>
          <w:rFonts w:ascii="Times New Roman" w:eastAsia="Times New Roman" w:hAnsi="Times New Roman" w:cs="Times New Roman"/>
          <w:sz w:val="23"/>
          <w:szCs w:val="23"/>
        </w:rPr>
      </w:pPr>
      <w:r w:rsidRPr="00396223">
        <w:rPr>
          <w:rFonts w:ascii="Times New Roman" w:eastAsia="Times New Roman" w:hAnsi="Times New Roman" w:cs="Times New Roman"/>
          <w:b/>
          <w:bCs/>
          <w:sz w:val="23"/>
          <w:szCs w:val="23"/>
        </w:rPr>
        <w:lastRenderedPageBreak/>
        <w:t>CONSIDERATO</w:t>
      </w:r>
      <w:r>
        <w:rPr>
          <w:rFonts w:ascii="Times New Roman" w:eastAsia="Times New Roman" w:hAnsi="Times New Roman" w:cs="Times New Roman"/>
          <w:b/>
          <w:bCs/>
          <w:sz w:val="23"/>
          <w:szCs w:val="23"/>
        </w:rPr>
        <w:t xml:space="preserve"> </w:t>
      </w:r>
      <w:r w:rsidRPr="00396223">
        <w:rPr>
          <w:rFonts w:ascii="Times New Roman" w:eastAsia="Times New Roman" w:hAnsi="Times New Roman" w:cs="Times New Roman"/>
          <w:sz w:val="23"/>
          <w:szCs w:val="23"/>
        </w:rPr>
        <w:t xml:space="preserve">che, a seguito di una indagine di mercato condotta mediante consultazione </w:t>
      </w:r>
      <w:r>
        <w:rPr>
          <w:rFonts w:ascii="Times New Roman" w:eastAsia="Times New Roman" w:hAnsi="Times New Roman" w:cs="Times New Roman"/>
          <w:sz w:val="23"/>
          <w:szCs w:val="23"/>
        </w:rPr>
        <w:t>di almeno 3. operatori</w:t>
      </w:r>
      <w:r w:rsidRPr="00396223">
        <w:rPr>
          <w:rFonts w:ascii="Times New Roman" w:eastAsia="Times New Roman" w:hAnsi="Times New Roman" w:cs="Times New Roman"/>
          <w:sz w:val="23"/>
          <w:szCs w:val="23"/>
        </w:rPr>
        <w:t xml:space="preserve">, la fornitura maggiormente rispondente ai fabbisogni dell’Istituto è risultata essere quella dell’operatore </w:t>
      </w:r>
      <w:r w:rsidR="00586162">
        <w:rPr>
          <w:rFonts w:ascii="Times New Roman" w:eastAsia="Times New Roman" w:hAnsi="Times New Roman" w:cs="Times New Roman"/>
          <w:sz w:val="23"/>
          <w:szCs w:val="23"/>
        </w:rPr>
        <w:t>MAGRIS SPA</w:t>
      </w:r>
      <w:r w:rsidR="002743D5">
        <w:rPr>
          <w:rFonts w:ascii="Times New Roman" w:eastAsia="Times New Roman" w:hAnsi="Times New Roman" w:cs="Times New Roman"/>
          <w:sz w:val="23"/>
          <w:szCs w:val="23"/>
        </w:rPr>
        <w:t xml:space="preserve"> – </w:t>
      </w:r>
      <w:r w:rsidR="00586162">
        <w:rPr>
          <w:rFonts w:ascii="Times New Roman" w:eastAsia="Times New Roman" w:hAnsi="Times New Roman" w:cs="Times New Roman"/>
          <w:sz w:val="23"/>
          <w:szCs w:val="23"/>
        </w:rPr>
        <w:t xml:space="preserve">Via Pastrengo </w:t>
      </w:r>
      <w:r w:rsidR="002743D5">
        <w:rPr>
          <w:rFonts w:ascii="Times New Roman" w:eastAsia="Times New Roman" w:hAnsi="Times New Roman" w:cs="Times New Roman"/>
          <w:sz w:val="23"/>
          <w:szCs w:val="23"/>
        </w:rPr>
        <w:t xml:space="preserve"> – </w:t>
      </w:r>
      <w:r w:rsidR="00586162">
        <w:rPr>
          <w:rFonts w:ascii="Times New Roman" w:eastAsia="Times New Roman" w:hAnsi="Times New Roman" w:cs="Times New Roman"/>
          <w:sz w:val="23"/>
          <w:szCs w:val="23"/>
        </w:rPr>
        <w:t>24068 Seriate (MI)</w:t>
      </w:r>
      <w:r w:rsidR="002743D5">
        <w:rPr>
          <w:rFonts w:ascii="Times New Roman" w:eastAsia="Times New Roman" w:hAnsi="Times New Roman" w:cs="Times New Roman"/>
          <w:sz w:val="23"/>
          <w:szCs w:val="23"/>
        </w:rPr>
        <w:t xml:space="preserve"> </w:t>
      </w:r>
      <w:r w:rsidRPr="00396223">
        <w:rPr>
          <w:rFonts w:ascii="Times New Roman" w:eastAsia="Times New Roman" w:hAnsi="Times New Roman" w:cs="Times New Roman"/>
          <w:sz w:val="23"/>
          <w:szCs w:val="23"/>
        </w:rPr>
        <w:t xml:space="preserve"> partita IVA </w:t>
      </w:r>
      <w:r w:rsidR="00586162">
        <w:rPr>
          <w:rFonts w:ascii="Times New Roman" w:eastAsia="Times New Roman" w:hAnsi="Times New Roman" w:cs="Times New Roman"/>
          <w:sz w:val="23"/>
          <w:szCs w:val="23"/>
        </w:rPr>
        <w:t>01627080169</w:t>
      </w:r>
      <w:r w:rsidR="002743D5">
        <w:rPr>
          <w:rFonts w:ascii="Times New Roman" w:eastAsia="Times New Roman" w:hAnsi="Times New Roman" w:cs="Times New Roman"/>
          <w:sz w:val="23"/>
          <w:szCs w:val="23"/>
        </w:rPr>
        <w:t>;</w:t>
      </w:r>
    </w:p>
    <w:p w14:paraId="5A7BED9B" w14:textId="35EB6F8D" w:rsidR="00396223" w:rsidRDefault="00396223" w:rsidP="00396223">
      <w:pPr>
        <w:ind w:left="1418" w:right="427" w:hanging="851"/>
        <w:jc w:val="both"/>
        <w:rPr>
          <w:rFonts w:ascii="Times New Roman" w:eastAsia="Times New Roman" w:hAnsi="Times New Roman" w:cs="Times New Roman"/>
          <w:b/>
          <w:bCs/>
          <w:sz w:val="23"/>
          <w:szCs w:val="23"/>
        </w:rPr>
      </w:pPr>
      <w:r w:rsidRPr="00396223">
        <w:rPr>
          <w:rFonts w:ascii="Times New Roman" w:eastAsia="Times New Roman" w:hAnsi="Times New Roman" w:cs="Times New Roman"/>
          <w:b/>
          <w:bCs/>
          <w:sz w:val="23"/>
          <w:szCs w:val="23"/>
        </w:rPr>
        <w:t>TENUTO CONTO</w:t>
      </w:r>
      <w:r>
        <w:rPr>
          <w:rFonts w:ascii="Times New Roman" w:eastAsia="Times New Roman" w:hAnsi="Times New Roman" w:cs="Times New Roman"/>
          <w:b/>
          <w:bCs/>
          <w:sz w:val="23"/>
          <w:szCs w:val="23"/>
        </w:rPr>
        <w:t xml:space="preserve"> </w:t>
      </w:r>
      <w:r w:rsidRPr="00396223">
        <w:rPr>
          <w:rFonts w:ascii="Times New Roman" w:eastAsia="Times New Roman" w:hAnsi="Times New Roman" w:cs="Times New Roman"/>
          <w:sz w:val="23"/>
          <w:szCs w:val="23"/>
        </w:rPr>
        <w:t>che le prestazioni offerte dall’operatore di cui sopra,</w:t>
      </w:r>
      <w:r w:rsidR="002743D5">
        <w:rPr>
          <w:rFonts w:ascii="Times New Roman" w:eastAsia="Times New Roman" w:hAnsi="Times New Roman" w:cs="Times New Roman"/>
          <w:sz w:val="23"/>
          <w:szCs w:val="23"/>
        </w:rPr>
        <w:t xml:space="preserve"> </w:t>
      </w:r>
      <w:r w:rsidRPr="00396223">
        <w:rPr>
          <w:rFonts w:ascii="Times New Roman" w:eastAsia="Times New Roman" w:hAnsi="Times New Roman" w:cs="Times New Roman"/>
          <w:sz w:val="23"/>
          <w:szCs w:val="23"/>
        </w:rPr>
        <w:t xml:space="preserve">rispondono ai fabbisogni dell’Istituto, in quanto può fornire il materiale al prezzo più basso </w:t>
      </w:r>
      <w:r w:rsidR="002743D5">
        <w:rPr>
          <w:rFonts w:ascii="Times New Roman" w:eastAsia="Times New Roman" w:hAnsi="Times New Roman" w:cs="Times New Roman"/>
          <w:sz w:val="23"/>
          <w:szCs w:val="23"/>
        </w:rPr>
        <w:t xml:space="preserve"> nei tempi indicati </w:t>
      </w:r>
      <w:r w:rsidR="002743D5" w:rsidRPr="00396223">
        <w:rPr>
          <w:rFonts w:ascii="Times New Roman" w:eastAsia="Times New Roman" w:hAnsi="Times New Roman" w:cs="Times New Roman"/>
          <w:sz w:val="23"/>
          <w:szCs w:val="23"/>
        </w:rPr>
        <w:t xml:space="preserve"> per </w:t>
      </w:r>
      <w:r w:rsidRPr="00396223">
        <w:rPr>
          <w:rFonts w:ascii="Times New Roman" w:eastAsia="Times New Roman" w:hAnsi="Times New Roman" w:cs="Times New Roman"/>
          <w:sz w:val="23"/>
          <w:szCs w:val="23"/>
        </w:rPr>
        <w:t>la consegna del materiale richiesto</w:t>
      </w:r>
      <w:r w:rsidRPr="00396223">
        <w:rPr>
          <w:rFonts w:ascii="Times New Roman" w:eastAsia="Times New Roman" w:hAnsi="Times New Roman" w:cs="Times New Roman"/>
          <w:b/>
          <w:bCs/>
          <w:sz w:val="23"/>
          <w:szCs w:val="23"/>
        </w:rPr>
        <w:t xml:space="preserve">; </w:t>
      </w:r>
    </w:p>
    <w:p w14:paraId="14E172A3" w14:textId="3884D213" w:rsidR="00522FDA" w:rsidRPr="00396223" w:rsidRDefault="00522FDA" w:rsidP="00396223">
      <w:pPr>
        <w:ind w:left="1418" w:right="427" w:hanging="851"/>
        <w:jc w:val="both"/>
        <w:rPr>
          <w:rFonts w:ascii="Times New Roman" w:eastAsia="Times New Roman" w:hAnsi="Times New Roman" w:cs="Times New Roman"/>
          <w:b/>
          <w:bCs/>
          <w:sz w:val="23"/>
          <w:szCs w:val="23"/>
        </w:rPr>
      </w:pPr>
      <w:r w:rsidRPr="001C44CE">
        <w:rPr>
          <w:rFonts w:ascii="Times New Roman" w:eastAsia="Times New Roman" w:hAnsi="Times New Roman" w:cs="Times New Roman"/>
          <w:b/>
          <w:sz w:val="23"/>
          <w:szCs w:val="23"/>
        </w:rPr>
        <w:t xml:space="preserve">VISTO  </w:t>
      </w:r>
      <w:r w:rsidRPr="001C44CE">
        <w:rPr>
          <w:sz w:val="23"/>
          <w:szCs w:val="23"/>
        </w:rPr>
        <w:t xml:space="preserve">  </w:t>
      </w:r>
      <w:r w:rsidRPr="001C44CE">
        <w:rPr>
          <w:rFonts w:ascii="Times New Roman" w:eastAsia="Times New Roman" w:hAnsi="Times New Roman" w:cs="Times New Roman"/>
          <w:sz w:val="23"/>
          <w:szCs w:val="23"/>
        </w:rPr>
        <w:t xml:space="preserve"> l’art. 1, comma 3, del Decreto - Legge n. 95/2012, convertito nella Legge n. 135/2012, ai sensi del quale «</w:t>
      </w:r>
      <w:r w:rsidRPr="001C44CE">
        <w:rPr>
          <w:rFonts w:ascii="Times New Roman" w:eastAsia="Times New Roman" w:hAnsi="Times New Roman" w:cs="Times New Roman"/>
          <w:i/>
          <w:sz w:val="23"/>
          <w:szCs w:val="23"/>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1C44CE">
        <w:rPr>
          <w:rFonts w:ascii="Times New Roman" w:eastAsia="Times New Roman" w:hAnsi="Times New Roman" w:cs="Times New Roman"/>
          <w:sz w:val="23"/>
          <w:szCs w:val="23"/>
        </w:rPr>
        <w:t xml:space="preserve">»   </w:t>
      </w:r>
    </w:p>
    <w:p w14:paraId="09E1FA59" w14:textId="3E43FFD2" w:rsidR="001C44CE" w:rsidRPr="00DA6FCA" w:rsidRDefault="00522FDA" w:rsidP="00DA6FCA">
      <w:pPr>
        <w:spacing w:after="103"/>
        <w:ind w:left="1276" w:right="427" w:hanging="709"/>
        <w:jc w:val="both"/>
        <w:rPr>
          <w:rFonts w:ascii="Times New Roman" w:eastAsia="Times New Roman" w:hAnsi="Times New Roman" w:cs="Times New Roman"/>
          <w:bCs/>
          <w:sz w:val="23"/>
          <w:szCs w:val="23"/>
        </w:rPr>
      </w:pPr>
      <w:r w:rsidRPr="001C44CE">
        <w:rPr>
          <w:rFonts w:ascii="Times New Roman" w:eastAsia="Times New Roman" w:hAnsi="Times New Roman" w:cs="Times New Roman"/>
          <w:b/>
          <w:sz w:val="23"/>
          <w:szCs w:val="23"/>
        </w:rPr>
        <w:t>VISTO</w:t>
      </w:r>
      <w:r w:rsidRPr="001C44CE">
        <w:rPr>
          <w:rFonts w:ascii="Times New Roman" w:eastAsia="Times New Roman" w:hAnsi="Times New Roman" w:cs="Times New Roman"/>
          <w:bCs/>
          <w:sz w:val="23"/>
          <w:szCs w:val="23"/>
        </w:rPr>
        <w:t xml:space="preserve">  l’art. 1, commi 65 e 67, della Legge 23 dicembre 2005, n. 266, in virtù del quale l’Istituto è tenuto ad acquisire il codice identificativo della gara (</w:t>
      </w:r>
      <w:r w:rsidRPr="001C44CE">
        <w:rPr>
          <w:rFonts w:ascii="Times New Roman" w:eastAsia="Times New Roman" w:hAnsi="Times New Roman" w:cs="Times New Roman"/>
          <w:b/>
          <w:sz w:val="23"/>
          <w:szCs w:val="23"/>
        </w:rPr>
        <w:t xml:space="preserve">CIG: </w:t>
      </w:r>
      <w:r w:rsidR="00AD1F07" w:rsidRPr="0040394F">
        <w:rPr>
          <w:rFonts w:ascii="Times New Roman" w:eastAsia="Times New Roman" w:hAnsi="Times New Roman" w:cs="Times New Roman"/>
          <w:b/>
          <w:sz w:val="24"/>
          <w:szCs w:val="24"/>
        </w:rPr>
        <w:t>ZED376DC83</w:t>
      </w:r>
      <w:r w:rsidRPr="001C44CE">
        <w:rPr>
          <w:rFonts w:ascii="Times New Roman" w:eastAsia="Times New Roman" w:hAnsi="Times New Roman" w:cs="Times New Roman"/>
          <w:bCs/>
          <w:sz w:val="23"/>
          <w:szCs w:val="23"/>
        </w:rPr>
        <w:t>)</w:t>
      </w:r>
      <w:r w:rsidR="001C44CE" w:rsidRPr="001C44CE">
        <w:rPr>
          <w:rFonts w:ascii="Times New Roman" w:eastAsia="Times New Roman" w:hAnsi="Times New Roman" w:cs="Times New Roman"/>
          <w:bCs/>
          <w:sz w:val="23"/>
          <w:szCs w:val="23"/>
        </w:rPr>
        <w:t xml:space="preserve"> </w:t>
      </w:r>
      <w:r w:rsidR="00D761C8" w:rsidRPr="001C44CE">
        <w:rPr>
          <w:rFonts w:ascii="Times New Roman" w:eastAsia="Times New Roman" w:hAnsi="Times New Roman" w:cs="Times New Roman"/>
          <w:bCs/>
          <w:sz w:val="23"/>
          <w:szCs w:val="23"/>
        </w:rPr>
        <w:t xml:space="preserve">nell’osservanza delle disposizioni di cui alla legge del 6 novembre 2012, n. 190, recante «Disposizioni per la   prevenzione e </w:t>
      </w:r>
      <w:r w:rsidR="001C44CE" w:rsidRPr="001C44CE">
        <w:rPr>
          <w:rFonts w:ascii="Times New Roman" w:eastAsia="Times New Roman" w:hAnsi="Times New Roman" w:cs="Times New Roman"/>
          <w:bCs/>
          <w:sz w:val="23"/>
          <w:szCs w:val="23"/>
        </w:rPr>
        <w:t xml:space="preserve">la </w:t>
      </w:r>
      <w:r w:rsidR="00D761C8" w:rsidRPr="001C44CE">
        <w:rPr>
          <w:rFonts w:ascii="Times New Roman" w:eastAsia="Times New Roman" w:hAnsi="Times New Roman" w:cs="Times New Roman"/>
          <w:bCs/>
          <w:sz w:val="23"/>
          <w:szCs w:val="23"/>
        </w:rPr>
        <w:t xml:space="preserve">repressione della corruzione e dell’illegalità della Pubblica Amministrazione», </w:t>
      </w:r>
    </w:p>
    <w:p w14:paraId="293A190F" w14:textId="2E86F140" w:rsidR="004E663F" w:rsidRPr="001C44CE" w:rsidRDefault="00D761C8" w:rsidP="007B1DFA">
      <w:pPr>
        <w:spacing w:after="91" w:line="382" w:lineRule="auto"/>
        <w:ind w:left="567" w:right="427" w:hanging="10"/>
        <w:jc w:val="center"/>
        <w:rPr>
          <w:sz w:val="23"/>
          <w:szCs w:val="23"/>
        </w:rPr>
      </w:pPr>
      <w:r w:rsidRPr="001C44CE">
        <w:rPr>
          <w:rFonts w:ascii="Times New Roman" w:eastAsia="Times New Roman" w:hAnsi="Times New Roman" w:cs="Times New Roman"/>
          <w:b/>
          <w:sz w:val="23"/>
          <w:szCs w:val="23"/>
        </w:rPr>
        <w:t>DETERMINA</w:t>
      </w:r>
    </w:p>
    <w:p w14:paraId="34E01EEE" w14:textId="4AA55EC5" w:rsidR="004E663F" w:rsidRDefault="00EB7FB7" w:rsidP="005228AB">
      <w:pPr>
        <w:spacing w:after="0" w:line="249" w:lineRule="auto"/>
        <w:ind w:left="567" w:right="425"/>
        <w:jc w:val="both"/>
        <w:rPr>
          <w:rFonts w:ascii="Times New Roman" w:eastAsia="Times New Roman" w:hAnsi="Times New Roman" w:cs="Times New Roman"/>
          <w:sz w:val="23"/>
          <w:szCs w:val="23"/>
        </w:rPr>
      </w:pPr>
      <w:r w:rsidRPr="001C44CE">
        <w:rPr>
          <w:rFonts w:ascii="Times New Roman" w:eastAsia="Times New Roman" w:hAnsi="Times New Roman" w:cs="Times New Roman"/>
          <w:sz w:val="23"/>
          <w:szCs w:val="23"/>
        </w:rPr>
        <w:t xml:space="preserve">      </w:t>
      </w:r>
      <w:r w:rsidR="00D761C8" w:rsidRPr="001C44CE">
        <w:rPr>
          <w:rFonts w:ascii="Times New Roman" w:eastAsia="Times New Roman" w:hAnsi="Times New Roman" w:cs="Times New Roman"/>
          <w:sz w:val="23"/>
          <w:szCs w:val="23"/>
        </w:rPr>
        <w:t xml:space="preserve"> Per i motivi espressi nella premessa, che si intendono integralmente richiamati: </w:t>
      </w:r>
    </w:p>
    <w:p w14:paraId="4531870E" w14:textId="1816F59C" w:rsidR="008D436A" w:rsidRDefault="008D436A" w:rsidP="005228AB">
      <w:pPr>
        <w:spacing w:after="0" w:line="249" w:lineRule="auto"/>
        <w:ind w:left="567" w:right="425"/>
        <w:jc w:val="both"/>
        <w:rPr>
          <w:rFonts w:ascii="Times New Roman" w:eastAsia="Times New Roman" w:hAnsi="Times New Roman" w:cs="Times New Roman"/>
          <w:sz w:val="23"/>
          <w:szCs w:val="23"/>
        </w:rPr>
      </w:pPr>
    </w:p>
    <w:p w14:paraId="7D99B97A" w14:textId="2381DE8B" w:rsidR="004E663F" w:rsidRPr="00BA4965" w:rsidRDefault="008D436A" w:rsidP="00BA4965">
      <w:pPr>
        <w:numPr>
          <w:ilvl w:val="0"/>
          <w:numId w:val="2"/>
        </w:numPr>
        <w:spacing w:after="0" w:line="360" w:lineRule="auto"/>
        <w:ind w:right="425"/>
        <w:jc w:val="both"/>
        <w:rPr>
          <w:rFonts w:ascii="Times New Roman" w:eastAsia="Times New Roman" w:hAnsi="Times New Roman" w:cs="Times New Roman"/>
          <w:sz w:val="23"/>
          <w:szCs w:val="23"/>
        </w:rPr>
      </w:pPr>
      <w:r w:rsidRPr="00BA4965">
        <w:rPr>
          <w:rFonts w:ascii="Times New Roman" w:eastAsia="Times New Roman" w:hAnsi="Times New Roman" w:cs="Times New Roman"/>
          <w:sz w:val="23"/>
          <w:szCs w:val="23"/>
        </w:rPr>
        <w:t xml:space="preserve">di autorizzare, ai sensi dell’art. 36, comma 2, lett. a) del D.Lgs. 50/2016, l’affidamento diretto, della fornitura avente ad oggetto l’acquisto </w:t>
      </w:r>
      <w:r w:rsidR="002743D5" w:rsidRPr="00BA4965">
        <w:rPr>
          <w:rFonts w:ascii="Times New Roman" w:eastAsia="Times New Roman" w:hAnsi="Times New Roman" w:cs="Times New Roman"/>
          <w:sz w:val="23"/>
          <w:szCs w:val="23"/>
        </w:rPr>
        <w:t xml:space="preserve">di materiale igienico sanitario </w:t>
      </w:r>
      <w:r w:rsidRPr="00BA4965">
        <w:rPr>
          <w:rFonts w:ascii="Times New Roman" w:eastAsia="Times New Roman" w:hAnsi="Times New Roman" w:cs="Times New Roman"/>
          <w:sz w:val="23"/>
          <w:szCs w:val="23"/>
        </w:rPr>
        <w:t xml:space="preserve">  all’operatore</w:t>
      </w:r>
      <w:r w:rsidR="00586162" w:rsidRPr="00BA4965">
        <w:rPr>
          <w:rFonts w:ascii="Times New Roman" w:eastAsia="Times New Roman" w:hAnsi="Times New Roman" w:cs="Times New Roman"/>
          <w:sz w:val="23"/>
          <w:szCs w:val="23"/>
        </w:rPr>
        <w:t xml:space="preserve"> MAGRIS SPA – Via Pastrengo  – 24068 Seriate (MI)  partita IVA 01627080169</w:t>
      </w:r>
      <w:r w:rsidRPr="00BA4965">
        <w:rPr>
          <w:rFonts w:ascii="Times New Roman" w:eastAsia="Times New Roman" w:hAnsi="Times New Roman" w:cs="Times New Roman"/>
          <w:sz w:val="23"/>
          <w:szCs w:val="23"/>
        </w:rPr>
        <w:t xml:space="preserve"> per un importo complessivo delle prestazioni pari ad € </w:t>
      </w:r>
      <w:r w:rsidR="00BA4965" w:rsidRPr="00BA4965">
        <w:rPr>
          <w:rFonts w:ascii="Times New Roman" w:eastAsia="Times New Roman" w:hAnsi="Times New Roman" w:cs="Times New Roman"/>
          <w:sz w:val="23"/>
          <w:szCs w:val="23"/>
        </w:rPr>
        <w:t>7.</w:t>
      </w:r>
      <w:r w:rsidR="007B1D7F">
        <w:rPr>
          <w:rFonts w:ascii="Times New Roman" w:eastAsia="Times New Roman" w:hAnsi="Times New Roman" w:cs="Times New Roman"/>
          <w:sz w:val="23"/>
          <w:szCs w:val="23"/>
        </w:rPr>
        <w:t>699,29</w:t>
      </w:r>
      <w:r w:rsidR="002F3F6C" w:rsidRPr="00BA4965">
        <w:rPr>
          <w:rFonts w:ascii="Times New Roman" w:eastAsia="Times New Roman" w:hAnsi="Times New Roman" w:cs="Times New Roman"/>
          <w:sz w:val="23"/>
          <w:szCs w:val="23"/>
        </w:rPr>
        <w:t xml:space="preserve"> </w:t>
      </w:r>
      <w:r w:rsidR="002743D5" w:rsidRPr="00BA4965">
        <w:rPr>
          <w:rFonts w:ascii="Times New Roman" w:eastAsia="Times New Roman" w:hAnsi="Times New Roman" w:cs="Times New Roman"/>
          <w:sz w:val="23"/>
          <w:szCs w:val="23"/>
        </w:rPr>
        <w:t xml:space="preserve"> </w:t>
      </w:r>
      <w:r w:rsidRPr="00BA4965">
        <w:rPr>
          <w:rFonts w:ascii="Times New Roman" w:eastAsia="Times New Roman" w:hAnsi="Times New Roman" w:cs="Times New Roman"/>
          <w:sz w:val="23"/>
          <w:szCs w:val="23"/>
        </w:rPr>
        <w:t xml:space="preserve"> IVA inclusa ;</w:t>
      </w:r>
    </w:p>
    <w:p w14:paraId="4E46B28D" w14:textId="63EA03A6" w:rsidR="00A4384A" w:rsidRPr="00A4384A" w:rsidRDefault="00BA4965" w:rsidP="00A4384A">
      <w:pPr>
        <w:numPr>
          <w:ilvl w:val="0"/>
          <w:numId w:val="2"/>
        </w:numPr>
        <w:spacing w:after="0" w:line="360" w:lineRule="auto"/>
        <w:ind w:right="425"/>
        <w:jc w:val="both"/>
        <w:rPr>
          <w:rFonts w:ascii="Times New Roman" w:eastAsia="Times New Roman" w:hAnsi="Times New Roman" w:cs="Times New Roman"/>
          <w:sz w:val="23"/>
          <w:szCs w:val="23"/>
        </w:rPr>
      </w:pPr>
      <w:r w:rsidRPr="00A4384A">
        <w:rPr>
          <w:rFonts w:ascii="Times New Roman" w:eastAsia="Times New Roman" w:hAnsi="Times New Roman" w:cs="Times New Roman"/>
          <w:sz w:val="23"/>
          <w:szCs w:val="23"/>
        </w:rPr>
        <w:t>La spesa sarà imputata, nel Programma Annuale 2022, sull</w:t>
      </w:r>
      <w:r w:rsidR="00A4384A" w:rsidRPr="00A4384A">
        <w:rPr>
          <w:rFonts w:ascii="Times New Roman" w:eastAsia="Times New Roman" w:hAnsi="Times New Roman" w:cs="Times New Roman"/>
          <w:sz w:val="23"/>
          <w:szCs w:val="23"/>
        </w:rPr>
        <w:t>e</w:t>
      </w:r>
      <w:r w:rsidRPr="00A4384A">
        <w:rPr>
          <w:rFonts w:ascii="Times New Roman" w:eastAsia="Times New Roman" w:hAnsi="Times New Roman" w:cs="Times New Roman"/>
          <w:sz w:val="23"/>
          <w:szCs w:val="23"/>
        </w:rPr>
        <w:t xml:space="preserve"> </w:t>
      </w:r>
      <w:r w:rsidR="00A4384A" w:rsidRPr="00A4384A">
        <w:rPr>
          <w:rFonts w:ascii="Times New Roman" w:eastAsia="Times New Roman" w:hAnsi="Times New Roman" w:cs="Times New Roman"/>
          <w:sz w:val="23"/>
          <w:szCs w:val="23"/>
        </w:rPr>
        <w:t>seguenti attività</w:t>
      </w:r>
      <w:r w:rsidR="00A4384A">
        <w:rPr>
          <w:rFonts w:ascii="Times New Roman" w:eastAsia="Times New Roman" w:hAnsi="Times New Roman" w:cs="Times New Roman"/>
          <w:sz w:val="23"/>
          <w:szCs w:val="23"/>
        </w:rPr>
        <w:t>:</w:t>
      </w:r>
    </w:p>
    <w:p w14:paraId="2EF71899" w14:textId="2B3FEBD2" w:rsidR="00BA4965" w:rsidRPr="00A4384A" w:rsidRDefault="001814C8" w:rsidP="00E74261">
      <w:pPr>
        <w:spacing w:after="0" w:line="360" w:lineRule="auto"/>
        <w:ind w:left="1134" w:right="425"/>
        <w:jc w:val="both"/>
        <w:rPr>
          <w:rFonts w:ascii="Times New Roman" w:eastAsia="Times New Roman" w:hAnsi="Times New Roman" w:cs="Times New Roman"/>
          <w:b/>
          <w:bCs/>
          <w:sz w:val="23"/>
          <w:szCs w:val="23"/>
        </w:rPr>
      </w:pPr>
      <w:r w:rsidRPr="00A4384A">
        <w:rPr>
          <w:rFonts w:ascii="Times New Roman" w:eastAsia="Times New Roman" w:hAnsi="Times New Roman" w:cs="Times New Roman"/>
          <w:b/>
          <w:bCs/>
          <w:sz w:val="23"/>
          <w:szCs w:val="23"/>
        </w:rPr>
        <w:t>P6</w:t>
      </w:r>
      <w:r w:rsidR="00BA4965" w:rsidRPr="00A4384A">
        <w:rPr>
          <w:rFonts w:ascii="Times New Roman" w:eastAsia="Times New Roman" w:hAnsi="Times New Roman" w:cs="Times New Roman"/>
          <w:b/>
          <w:bCs/>
          <w:sz w:val="23"/>
          <w:szCs w:val="23"/>
        </w:rPr>
        <w:t xml:space="preserve"> – </w:t>
      </w:r>
      <w:r w:rsidRPr="00A4384A">
        <w:rPr>
          <w:rFonts w:ascii="Times New Roman" w:eastAsia="Times New Roman" w:hAnsi="Times New Roman" w:cs="Times New Roman"/>
          <w:b/>
          <w:bCs/>
          <w:sz w:val="23"/>
          <w:szCs w:val="23"/>
        </w:rPr>
        <w:t xml:space="preserve"> POF Educazioni</w:t>
      </w:r>
      <w:r w:rsidR="00BA4965" w:rsidRPr="00A4384A">
        <w:rPr>
          <w:rFonts w:ascii="Times New Roman" w:eastAsia="Times New Roman" w:hAnsi="Times New Roman" w:cs="Times New Roman"/>
          <w:b/>
          <w:bCs/>
          <w:sz w:val="23"/>
          <w:szCs w:val="23"/>
        </w:rPr>
        <w:t xml:space="preserve"> – 2/3/</w:t>
      </w:r>
      <w:r w:rsidRPr="00A4384A">
        <w:rPr>
          <w:rFonts w:ascii="Times New Roman" w:eastAsia="Times New Roman" w:hAnsi="Times New Roman" w:cs="Times New Roman"/>
          <w:b/>
          <w:bCs/>
          <w:sz w:val="23"/>
          <w:szCs w:val="23"/>
        </w:rPr>
        <w:t>8</w:t>
      </w:r>
      <w:r w:rsidR="00BA4965" w:rsidRPr="00A4384A">
        <w:rPr>
          <w:rFonts w:ascii="Times New Roman" w:eastAsia="Times New Roman" w:hAnsi="Times New Roman" w:cs="Times New Roman"/>
          <w:b/>
          <w:bCs/>
          <w:sz w:val="23"/>
          <w:szCs w:val="23"/>
        </w:rPr>
        <w:t xml:space="preserve"> per € </w:t>
      </w:r>
      <w:r w:rsidRPr="00A4384A">
        <w:rPr>
          <w:rFonts w:ascii="Times New Roman" w:eastAsia="Times New Roman" w:hAnsi="Times New Roman" w:cs="Times New Roman"/>
          <w:b/>
          <w:bCs/>
          <w:sz w:val="23"/>
          <w:szCs w:val="23"/>
        </w:rPr>
        <w:t>4</w:t>
      </w:r>
      <w:r w:rsidR="00BA4965" w:rsidRPr="00A4384A">
        <w:rPr>
          <w:rFonts w:ascii="Times New Roman" w:eastAsia="Times New Roman" w:hAnsi="Times New Roman" w:cs="Times New Roman"/>
          <w:b/>
          <w:bCs/>
          <w:sz w:val="23"/>
          <w:szCs w:val="23"/>
        </w:rPr>
        <w:t>.000,00 (</w:t>
      </w:r>
      <w:r w:rsidRPr="00A4384A">
        <w:rPr>
          <w:rFonts w:ascii="Times New Roman" w:eastAsia="Times New Roman" w:hAnsi="Times New Roman" w:cs="Times New Roman"/>
          <w:b/>
          <w:bCs/>
          <w:sz w:val="23"/>
          <w:szCs w:val="23"/>
        </w:rPr>
        <w:t>quattro</w:t>
      </w:r>
      <w:r w:rsidR="00BA4965" w:rsidRPr="00A4384A">
        <w:rPr>
          <w:rFonts w:ascii="Times New Roman" w:eastAsia="Times New Roman" w:hAnsi="Times New Roman" w:cs="Times New Roman"/>
          <w:b/>
          <w:bCs/>
          <w:sz w:val="23"/>
          <w:szCs w:val="23"/>
        </w:rPr>
        <w:t xml:space="preserve">milaeruro/00) che presenta una adeguata e sufficiente disponibilità finanziaria accertata. </w:t>
      </w:r>
    </w:p>
    <w:p w14:paraId="0EE54A3F" w14:textId="27216CF0" w:rsidR="00A4384A" w:rsidRDefault="00BA4965" w:rsidP="00E74261">
      <w:pPr>
        <w:pStyle w:val="Paragrafoelenco"/>
        <w:spacing w:after="0" w:line="360" w:lineRule="auto"/>
        <w:ind w:left="1134" w:right="425"/>
        <w:jc w:val="both"/>
        <w:rPr>
          <w:rFonts w:ascii="Times New Roman" w:eastAsia="Times New Roman" w:hAnsi="Times New Roman" w:cs="Times New Roman"/>
          <w:b/>
          <w:bCs/>
          <w:sz w:val="23"/>
          <w:szCs w:val="23"/>
        </w:rPr>
      </w:pPr>
      <w:r w:rsidRPr="00BA4965">
        <w:rPr>
          <w:rFonts w:ascii="Times New Roman" w:eastAsia="Times New Roman" w:hAnsi="Times New Roman" w:cs="Times New Roman"/>
          <w:b/>
          <w:bCs/>
          <w:sz w:val="23"/>
          <w:szCs w:val="23"/>
        </w:rPr>
        <w:t>A</w:t>
      </w:r>
      <w:r w:rsidR="001814C8">
        <w:rPr>
          <w:rFonts w:ascii="Times New Roman" w:eastAsia="Times New Roman" w:hAnsi="Times New Roman" w:cs="Times New Roman"/>
          <w:b/>
          <w:bCs/>
          <w:sz w:val="23"/>
          <w:szCs w:val="23"/>
        </w:rPr>
        <w:t>2</w:t>
      </w:r>
      <w:r w:rsidRPr="00BA4965">
        <w:rPr>
          <w:rFonts w:ascii="Times New Roman" w:eastAsia="Times New Roman" w:hAnsi="Times New Roman" w:cs="Times New Roman"/>
          <w:b/>
          <w:bCs/>
          <w:sz w:val="23"/>
          <w:szCs w:val="23"/>
        </w:rPr>
        <w:t xml:space="preserve"> – Funzionamento </w:t>
      </w:r>
      <w:r w:rsidR="001814C8">
        <w:rPr>
          <w:rFonts w:ascii="Times New Roman" w:eastAsia="Times New Roman" w:hAnsi="Times New Roman" w:cs="Times New Roman"/>
          <w:b/>
          <w:bCs/>
          <w:sz w:val="23"/>
          <w:szCs w:val="23"/>
        </w:rPr>
        <w:t>amministrativo</w:t>
      </w:r>
      <w:r w:rsidRPr="00BA4965">
        <w:rPr>
          <w:rFonts w:ascii="Times New Roman" w:eastAsia="Times New Roman" w:hAnsi="Times New Roman" w:cs="Times New Roman"/>
          <w:b/>
          <w:bCs/>
          <w:sz w:val="23"/>
          <w:szCs w:val="23"/>
        </w:rPr>
        <w:t xml:space="preserve"> – </w:t>
      </w:r>
      <w:r w:rsidR="001814C8" w:rsidRPr="00BA4965">
        <w:rPr>
          <w:rFonts w:ascii="Times New Roman" w:eastAsia="Times New Roman" w:hAnsi="Times New Roman" w:cs="Times New Roman"/>
          <w:b/>
          <w:bCs/>
          <w:sz w:val="23"/>
          <w:szCs w:val="23"/>
        </w:rPr>
        <w:t>2/3/</w:t>
      </w:r>
      <w:r w:rsidR="001814C8">
        <w:rPr>
          <w:rFonts w:ascii="Times New Roman" w:eastAsia="Times New Roman" w:hAnsi="Times New Roman" w:cs="Times New Roman"/>
          <w:b/>
          <w:bCs/>
          <w:sz w:val="23"/>
          <w:szCs w:val="23"/>
        </w:rPr>
        <w:t>8</w:t>
      </w:r>
      <w:r w:rsidR="001814C8" w:rsidRPr="00BA4965">
        <w:rPr>
          <w:rFonts w:ascii="Times New Roman" w:eastAsia="Times New Roman" w:hAnsi="Times New Roman" w:cs="Times New Roman"/>
          <w:b/>
          <w:bCs/>
          <w:sz w:val="23"/>
          <w:szCs w:val="23"/>
        </w:rPr>
        <w:t xml:space="preserve"> per € </w:t>
      </w:r>
      <w:r w:rsidR="001814C8">
        <w:rPr>
          <w:rFonts w:ascii="Times New Roman" w:eastAsia="Times New Roman" w:hAnsi="Times New Roman" w:cs="Times New Roman"/>
          <w:b/>
          <w:bCs/>
          <w:sz w:val="23"/>
          <w:szCs w:val="23"/>
        </w:rPr>
        <w:t>3.</w:t>
      </w:r>
      <w:r w:rsidR="007B1D7F">
        <w:rPr>
          <w:rFonts w:ascii="Times New Roman" w:eastAsia="Times New Roman" w:hAnsi="Times New Roman" w:cs="Times New Roman"/>
          <w:b/>
          <w:bCs/>
          <w:sz w:val="23"/>
          <w:szCs w:val="23"/>
        </w:rPr>
        <w:t>699,29</w:t>
      </w:r>
      <w:r w:rsidR="001814C8" w:rsidRPr="00BA4965">
        <w:rPr>
          <w:rFonts w:ascii="Times New Roman" w:eastAsia="Times New Roman" w:hAnsi="Times New Roman" w:cs="Times New Roman"/>
          <w:b/>
          <w:bCs/>
          <w:sz w:val="23"/>
          <w:szCs w:val="23"/>
        </w:rPr>
        <w:t xml:space="preserve"> (</w:t>
      </w:r>
      <w:r w:rsidR="00E74261">
        <w:rPr>
          <w:rFonts w:ascii="Times New Roman" w:eastAsia="Times New Roman" w:hAnsi="Times New Roman" w:cs="Times New Roman"/>
          <w:b/>
          <w:bCs/>
          <w:sz w:val="23"/>
          <w:szCs w:val="23"/>
        </w:rPr>
        <w:t>tremila</w:t>
      </w:r>
      <w:r w:rsidR="007B1D7F">
        <w:rPr>
          <w:rFonts w:ascii="Times New Roman" w:eastAsia="Times New Roman" w:hAnsi="Times New Roman" w:cs="Times New Roman"/>
          <w:b/>
          <w:bCs/>
          <w:sz w:val="23"/>
          <w:szCs w:val="23"/>
        </w:rPr>
        <w:t>seicentonovantanove</w:t>
      </w:r>
      <w:r w:rsidR="001814C8" w:rsidRPr="00BA4965">
        <w:rPr>
          <w:rFonts w:ascii="Times New Roman" w:eastAsia="Times New Roman" w:hAnsi="Times New Roman" w:cs="Times New Roman"/>
          <w:b/>
          <w:bCs/>
          <w:sz w:val="23"/>
          <w:szCs w:val="23"/>
        </w:rPr>
        <w:t>/</w:t>
      </w:r>
      <w:r w:rsidR="007B1D7F">
        <w:rPr>
          <w:rFonts w:ascii="Times New Roman" w:eastAsia="Times New Roman" w:hAnsi="Times New Roman" w:cs="Times New Roman"/>
          <w:b/>
          <w:bCs/>
          <w:sz w:val="23"/>
          <w:szCs w:val="23"/>
        </w:rPr>
        <w:t>29</w:t>
      </w:r>
      <w:r w:rsidR="001814C8" w:rsidRPr="00BA4965">
        <w:rPr>
          <w:rFonts w:ascii="Times New Roman" w:eastAsia="Times New Roman" w:hAnsi="Times New Roman" w:cs="Times New Roman"/>
          <w:b/>
          <w:bCs/>
          <w:sz w:val="23"/>
          <w:szCs w:val="23"/>
        </w:rPr>
        <w:t xml:space="preserve">) che presenta una adeguata e sufficiente disponibilità finanziaria accertata. </w:t>
      </w:r>
    </w:p>
    <w:p w14:paraId="1E9C2A06" w14:textId="19D0762F" w:rsidR="004E663F" w:rsidRPr="00A4384A" w:rsidRDefault="00D761C8" w:rsidP="00A4384A">
      <w:pPr>
        <w:numPr>
          <w:ilvl w:val="0"/>
          <w:numId w:val="2"/>
        </w:numPr>
        <w:spacing w:after="0" w:line="360" w:lineRule="auto"/>
        <w:ind w:right="425"/>
        <w:jc w:val="both"/>
        <w:rPr>
          <w:rFonts w:ascii="Times New Roman" w:eastAsia="Times New Roman" w:hAnsi="Times New Roman" w:cs="Times New Roman"/>
          <w:sz w:val="23"/>
          <w:szCs w:val="23"/>
        </w:rPr>
      </w:pPr>
      <w:r w:rsidRPr="00E60F29">
        <w:rPr>
          <w:rFonts w:ascii="Times New Roman" w:eastAsia="Times New Roman" w:hAnsi="Times New Roman" w:cs="Times New Roman"/>
          <w:sz w:val="23"/>
          <w:szCs w:val="23"/>
        </w:rPr>
        <w:t>di nominare Dirigente dell’IC “</w:t>
      </w:r>
      <w:r w:rsidR="005C4719" w:rsidRPr="00E60F29">
        <w:rPr>
          <w:rFonts w:ascii="Times New Roman" w:eastAsia="Times New Roman" w:hAnsi="Times New Roman" w:cs="Times New Roman"/>
          <w:sz w:val="23"/>
          <w:szCs w:val="23"/>
        </w:rPr>
        <w:t>Don Lorenzo Milani</w:t>
      </w:r>
      <w:r w:rsidRPr="00E60F29">
        <w:rPr>
          <w:rFonts w:ascii="Times New Roman" w:eastAsia="Times New Roman" w:hAnsi="Times New Roman" w:cs="Times New Roman"/>
          <w:sz w:val="23"/>
          <w:szCs w:val="23"/>
        </w:rPr>
        <w:t xml:space="preserve">” Prof. </w:t>
      </w:r>
      <w:r w:rsidR="005C4719" w:rsidRPr="00E60F29">
        <w:rPr>
          <w:rFonts w:ascii="Times New Roman" w:eastAsia="Times New Roman" w:hAnsi="Times New Roman" w:cs="Times New Roman"/>
          <w:sz w:val="23"/>
          <w:szCs w:val="23"/>
        </w:rPr>
        <w:t>ssa Alessia Cicconi</w:t>
      </w:r>
      <w:r w:rsidRPr="00E60F29">
        <w:rPr>
          <w:rFonts w:ascii="Times New Roman" w:eastAsia="Times New Roman" w:hAnsi="Times New Roman" w:cs="Times New Roman"/>
          <w:sz w:val="23"/>
          <w:szCs w:val="23"/>
        </w:rPr>
        <w:t>, quale Responsabile Unico del Procedimento, ai sensi dell’art. 31 del D. Lgs. 50/2016</w:t>
      </w:r>
      <w:r w:rsidR="00A4384A">
        <w:rPr>
          <w:rFonts w:ascii="Times New Roman" w:eastAsia="Times New Roman" w:hAnsi="Times New Roman" w:cs="Times New Roman"/>
          <w:sz w:val="23"/>
          <w:szCs w:val="23"/>
        </w:rPr>
        <w:t>,</w:t>
      </w:r>
    </w:p>
    <w:p w14:paraId="6804ECE3" w14:textId="2B3F22C1" w:rsidR="004E663F" w:rsidRPr="005E67DD" w:rsidRDefault="00D761C8" w:rsidP="00BA4965">
      <w:pPr>
        <w:numPr>
          <w:ilvl w:val="0"/>
          <w:numId w:val="2"/>
        </w:numPr>
        <w:spacing w:after="0" w:line="360" w:lineRule="auto"/>
        <w:ind w:right="425"/>
        <w:jc w:val="both"/>
        <w:rPr>
          <w:sz w:val="23"/>
          <w:szCs w:val="23"/>
        </w:rPr>
      </w:pPr>
      <w:r w:rsidRPr="00DA6FCA">
        <w:rPr>
          <w:rFonts w:ascii="Times New Roman" w:eastAsia="Times New Roman" w:hAnsi="Times New Roman" w:cs="Times New Roman"/>
          <w:sz w:val="23"/>
          <w:szCs w:val="23"/>
        </w:rPr>
        <w:t xml:space="preserve">che il presente provvedimento sarà pubblicato sul sito internet dell’Istituzione Scolastica ai sensi della normativa sulla trasparenza. </w:t>
      </w:r>
    </w:p>
    <w:p w14:paraId="000C4DCE" w14:textId="4281B161" w:rsidR="005E67DD" w:rsidRPr="004F6876" w:rsidRDefault="005E67DD" w:rsidP="004F6876">
      <w:pPr>
        <w:spacing w:after="0" w:line="360" w:lineRule="auto"/>
        <w:ind w:right="425"/>
        <w:jc w:val="center"/>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inline distT="0" distB="0" distL="0" distR="0" wp14:anchorId="6CEEA267" wp14:editId="6840BCC8">
            <wp:extent cx="4248150" cy="2028825"/>
            <wp:effectExtent l="0" t="0" r="0" b="9525"/>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4248150" cy="2028825"/>
                    </a:xfrm>
                    <a:prstGeom prst="rect">
                      <a:avLst/>
                    </a:prstGeom>
                  </pic:spPr>
                </pic:pic>
              </a:graphicData>
            </a:graphic>
          </wp:inline>
        </w:drawing>
      </w:r>
    </w:p>
    <w:sectPr w:rsidR="005E67DD" w:rsidRPr="004F6876" w:rsidSect="004F6876">
      <w:footerReference w:type="even" r:id="rId9"/>
      <w:pgSz w:w="11906" w:h="16838"/>
      <w:pgMar w:top="709" w:right="278" w:bottom="851" w:left="238" w:header="3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C1D2" w14:textId="77777777" w:rsidR="00340067" w:rsidRDefault="00340067">
      <w:pPr>
        <w:spacing w:after="0" w:line="240" w:lineRule="auto"/>
      </w:pPr>
      <w:r>
        <w:separator/>
      </w:r>
    </w:p>
  </w:endnote>
  <w:endnote w:type="continuationSeparator" w:id="0">
    <w:p w14:paraId="621E975D" w14:textId="77777777" w:rsidR="00340067" w:rsidRDefault="0034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61B8" w14:textId="77777777" w:rsidR="004E663F" w:rsidRDefault="00D761C8">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r>
      <w:rPr>
        <w:rFonts w:ascii="Times New Roman" w:eastAsia="Times New Roman" w:hAnsi="Times New Roman" w:cs="Times New Roman"/>
        <w:sz w:val="28"/>
      </w:rPr>
      <w:t xml:space="preserve"> </w:t>
    </w:r>
  </w:p>
  <w:p w14:paraId="23579A53" w14:textId="77777777" w:rsidR="004E663F" w:rsidRDefault="00D761C8">
    <w:pPr>
      <w:spacing w:after="0"/>
    </w:pPr>
    <w:r>
      <w:rPr>
        <w:rFonts w:ascii="Times New Roman" w:eastAsia="Times New Roman" w:hAnsi="Times New Roman" w:cs="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9D1C" w14:textId="77777777" w:rsidR="00340067" w:rsidRDefault="00340067">
      <w:pPr>
        <w:spacing w:after="0" w:line="240" w:lineRule="auto"/>
      </w:pPr>
      <w:r>
        <w:separator/>
      </w:r>
    </w:p>
  </w:footnote>
  <w:footnote w:type="continuationSeparator" w:id="0">
    <w:p w14:paraId="3CAD8948" w14:textId="77777777" w:rsidR="00340067" w:rsidRDefault="0034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6C68"/>
    <w:multiLevelType w:val="hybridMultilevel"/>
    <w:tmpl w:val="FFFFFFFF"/>
    <w:lvl w:ilvl="0" w:tplc="2AEC1FF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66E62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6A6E6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92172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E4C77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BA5F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8A3CE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B4DF0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527D3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C466F1"/>
    <w:multiLevelType w:val="hybridMultilevel"/>
    <w:tmpl w:val="CFC66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959379">
    <w:abstractNumId w:val="0"/>
  </w:num>
  <w:num w:numId="2" w16cid:durableId="78573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3F"/>
    <w:rsid w:val="000102C2"/>
    <w:rsid w:val="0005368E"/>
    <w:rsid w:val="00096FC9"/>
    <w:rsid w:val="000C5345"/>
    <w:rsid w:val="001015C7"/>
    <w:rsid w:val="001814C8"/>
    <w:rsid w:val="001C44CE"/>
    <w:rsid w:val="001D6A3A"/>
    <w:rsid w:val="002743D5"/>
    <w:rsid w:val="002C2578"/>
    <w:rsid w:val="002D25AE"/>
    <w:rsid w:val="002F3F6C"/>
    <w:rsid w:val="00340067"/>
    <w:rsid w:val="00382A8B"/>
    <w:rsid w:val="00396223"/>
    <w:rsid w:val="0040394F"/>
    <w:rsid w:val="004206A7"/>
    <w:rsid w:val="00433097"/>
    <w:rsid w:val="00481E70"/>
    <w:rsid w:val="004902D4"/>
    <w:rsid w:val="004E663F"/>
    <w:rsid w:val="004F4593"/>
    <w:rsid w:val="004F4D2A"/>
    <w:rsid w:val="004F6876"/>
    <w:rsid w:val="00502247"/>
    <w:rsid w:val="005228AB"/>
    <w:rsid w:val="00522FDA"/>
    <w:rsid w:val="00552C78"/>
    <w:rsid w:val="00577F3C"/>
    <w:rsid w:val="005824CC"/>
    <w:rsid w:val="00586162"/>
    <w:rsid w:val="005A78D3"/>
    <w:rsid w:val="005C4719"/>
    <w:rsid w:val="005E67DD"/>
    <w:rsid w:val="00623267"/>
    <w:rsid w:val="006754FC"/>
    <w:rsid w:val="006E46CD"/>
    <w:rsid w:val="00721F0C"/>
    <w:rsid w:val="00740C03"/>
    <w:rsid w:val="00741F2E"/>
    <w:rsid w:val="007935C0"/>
    <w:rsid w:val="007B1D7F"/>
    <w:rsid w:val="007B1DFA"/>
    <w:rsid w:val="007F6FFB"/>
    <w:rsid w:val="00810963"/>
    <w:rsid w:val="008A4AE2"/>
    <w:rsid w:val="008C51B0"/>
    <w:rsid w:val="008D436A"/>
    <w:rsid w:val="00942E4C"/>
    <w:rsid w:val="00965D24"/>
    <w:rsid w:val="00986A90"/>
    <w:rsid w:val="009D65C7"/>
    <w:rsid w:val="009F4096"/>
    <w:rsid w:val="00A31819"/>
    <w:rsid w:val="00A4384A"/>
    <w:rsid w:val="00A50C29"/>
    <w:rsid w:val="00A77B6E"/>
    <w:rsid w:val="00AA153E"/>
    <w:rsid w:val="00AA6130"/>
    <w:rsid w:val="00AD1F07"/>
    <w:rsid w:val="00B04FBD"/>
    <w:rsid w:val="00B063D1"/>
    <w:rsid w:val="00B15AAE"/>
    <w:rsid w:val="00B4205D"/>
    <w:rsid w:val="00B54B44"/>
    <w:rsid w:val="00BA4965"/>
    <w:rsid w:val="00C06000"/>
    <w:rsid w:val="00C20282"/>
    <w:rsid w:val="00C20378"/>
    <w:rsid w:val="00C36FA1"/>
    <w:rsid w:val="00CA5E1B"/>
    <w:rsid w:val="00D217FD"/>
    <w:rsid w:val="00D30A9B"/>
    <w:rsid w:val="00D62824"/>
    <w:rsid w:val="00D761C8"/>
    <w:rsid w:val="00DA6FCA"/>
    <w:rsid w:val="00DD5ABC"/>
    <w:rsid w:val="00DE1152"/>
    <w:rsid w:val="00E319DE"/>
    <w:rsid w:val="00E54C19"/>
    <w:rsid w:val="00E60F29"/>
    <w:rsid w:val="00E74261"/>
    <w:rsid w:val="00EB7FB7"/>
    <w:rsid w:val="00F140B0"/>
    <w:rsid w:val="00F22CD7"/>
    <w:rsid w:val="00F41C4D"/>
    <w:rsid w:val="00F83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FB80"/>
  <w15:docId w15:val="{0EF31FF7-533E-554C-A59C-325EA991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BA4965"/>
    <w:pPr>
      <w:ind w:left="720"/>
      <w:contextualSpacing/>
    </w:pPr>
  </w:style>
  <w:style w:type="paragraph" w:styleId="Intestazione">
    <w:name w:val="header"/>
    <w:basedOn w:val="Normale"/>
    <w:link w:val="IntestazioneCarattere"/>
    <w:uiPriority w:val="99"/>
    <w:unhideWhenUsed/>
    <w:rsid w:val="005E67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67DD"/>
    <w:rPr>
      <w:rFonts w:ascii="Calibri" w:eastAsia="Calibri" w:hAnsi="Calibri" w:cs="Calibri"/>
      <w:color w:val="000000"/>
      <w:lang w:bidi="it-IT"/>
    </w:rPr>
  </w:style>
  <w:style w:type="paragraph" w:styleId="Pidipagina">
    <w:name w:val="footer"/>
    <w:basedOn w:val="Normale"/>
    <w:link w:val="PidipaginaCarattere"/>
    <w:uiPriority w:val="99"/>
    <w:unhideWhenUsed/>
    <w:rsid w:val="005E67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67DD"/>
    <w:rPr>
      <w:rFonts w:ascii="Calibri" w:eastAsia="Calibri" w:hAnsi="Calibri" w:cs="Calibri"/>
      <w:color w:val="00000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053980">
      <w:bodyDiv w:val="1"/>
      <w:marLeft w:val="0"/>
      <w:marRight w:val="0"/>
      <w:marTop w:val="0"/>
      <w:marBottom w:val="0"/>
      <w:divBdr>
        <w:top w:val="none" w:sz="0" w:space="0" w:color="auto"/>
        <w:left w:val="none" w:sz="0" w:space="0" w:color="auto"/>
        <w:bottom w:val="none" w:sz="0" w:space="0" w:color="auto"/>
        <w:right w:val="none" w:sz="0" w:space="0" w:color="auto"/>
      </w:divBdr>
      <w:divsChild>
        <w:div w:id="19599482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1522</Words>
  <Characters>8677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Pasqualino De Lucia</dc:creator>
  <cp:keywords/>
  <dc:description/>
  <cp:lastModifiedBy>Contabilita 1</cp:lastModifiedBy>
  <cp:revision>11</cp:revision>
  <cp:lastPrinted>2022-08-01T13:24:00Z</cp:lastPrinted>
  <dcterms:created xsi:type="dcterms:W3CDTF">2022-08-08T12:41:00Z</dcterms:created>
  <dcterms:modified xsi:type="dcterms:W3CDTF">2022-08-25T12:57:00Z</dcterms:modified>
</cp:coreProperties>
</file>