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58DE12" w14:textId="22020EA1" w:rsidR="00331070" w:rsidRPr="009E77D0" w:rsidRDefault="00F22AEC" w:rsidP="00331070">
      <w:pPr>
        <w:tabs>
          <w:tab w:val="center" w:pos="5692"/>
          <w:tab w:val="right" w:pos="11384"/>
        </w:tabs>
        <w:spacing w:after="155"/>
        <w:ind w:right="100"/>
        <w:rPr>
          <w:sz w:val="2"/>
          <w:szCs w:val="2"/>
        </w:rPr>
      </w:pPr>
      <w:bookmarkStart w:id="0" w:name="_Hlk97803702"/>
      <w:bookmarkEnd w:id="0"/>
      <w:r>
        <w:rPr>
          <w:b/>
          <w:sz w:val="16"/>
        </w:rPr>
        <w:tab/>
      </w:r>
      <w:r w:rsidRPr="00106939">
        <w:rPr>
          <w:noProof/>
        </w:rPr>
        <w:drawing>
          <wp:inline distT="0" distB="0" distL="0" distR="0" wp14:anchorId="584AE66B" wp14:editId="4C768BD5">
            <wp:extent cx="6324600" cy="1152525"/>
            <wp:effectExtent l="0" t="0" r="0" b="9525"/>
            <wp:docPr id="2" name="Immagine 2" descr="Intestazione don MILANI 20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ntestazione don MILANI 202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24600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25606B" w14:textId="68BFBDFC" w:rsidR="00331070" w:rsidRDefault="00331070">
      <w:pPr>
        <w:tabs>
          <w:tab w:val="center" w:pos="3540"/>
          <w:tab w:val="center" w:pos="4248"/>
          <w:tab w:val="center" w:pos="4956"/>
          <w:tab w:val="center" w:pos="5664"/>
          <w:tab w:val="center" w:pos="6372"/>
          <w:tab w:val="center" w:pos="7080"/>
          <w:tab w:val="center" w:pos="7788"/>
          <w:tab w:val="center" w:pos="8496"/>
        </w:tabs>
        <w:spacing w:after="0" w:line="259" w:lineRule="auto"/>
        <w:ind w:left="0" w:right="0" w:firstLine="0"/>
      </w:pPr>
      <w:r w:rsidRPr="00331070">
        <w:rPr>
          <w:noProof/>
        </w:rPr>
        <w:drawing>
          <wp:inline distT="0" distB="0" distL="0" distR="0" wp14:anchorId="1EE86E66" wp14:editId="69A8D990">
            <wp:extent cx="6393815" cy="939165"/>
            <wp:effectExtent l="0" t="0" r="6985" b="0"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393815" cy="9391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B4F769" w14:textId="44842D78" w:rsidR="00331070" w:rsidRDefault="00331070">
      <w:pPr>
        <w:tabs>
          <w:tab w:val="center" w:pos="3540"/>
          <w:tab w:val="center" w:pos="4248"/>
          <w:tab w:val="center" w:pos="4956"/>
          <w:tab w:val="center" w:pos="5664"/>
          <w:tab w:val="center" w:pos="6372"/>
          <w:tab w:val="center" w:pos="7080"/>
          <w:tab w:val="center" w:pos="7788"/>
          <w:tab w:val="center" w:pos="8496"/>
        </w:tabs>
        <w:spacing w:after="0" w:line="259" w:lineRule="auto"/>
        <w:ind w:left="0" w:right="0" w:firstLine="0"/>
      </w:pPr>
    </w:p>
    <w:p w14:paraId="364D28B5" w14:textId="01CC1BF3" w:rsidR="00C762E0" w:rsidRDefault="003D27F6">
      <w:pPr>
        <w:tabs>
          <w:tab w:val="center" w:pos="3540"/>
          <w:tab w:val="center" w:pos="4248"/>
          <w:tab w:val="center" w:pos="4956"/>
          <w:tab w:val="center" w:pos="5664"/>
          <w:tab w:val="center" w:pos="6372"/>
          <w:tab w:val="center" w:pos="7080"/>
          <w:tab w:val="center" w:pos="7788"/>
          <w:tab w:val="center" w:pos="8496"/>
        </w:tabs>
        <w:spacing w:after="0" w:line="259" w:lineRule="auto"/>
        <w:ind w:left="0" w:right="0" w:firstLine="0"/>
      </w:pPr>
      <w:r>
        <w:t xml:space="preserve">Prot. e data </w:t>
      </w:r>
      <w:r>
        <w:rPr>
          <w:i/>
        </w:rPr>
        <w:t>vedere segnatura</w:t>
      </w:r>
      <w:r>
        <w:t xml:space="preserve"> 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14:paraId="491F7B86" w14:textId="77777777" w:rsidR="00C762E0" w:rsidRDefault="003D27F6">
      <w:pPr>
        <w:spacing w:after="0" w:line="259" w:lineRule="auto"/>
        <w:ind w:left="58" w:right="0" w:firstLine="0"/>
        <w:jc w:val="center"/>
      </w:pPr>
      <w:r>
        <w:t xml:space="preserve"> </w:t>
      </w:r>
    </w:p>
    <w:p w14:paraId="465F0413" w14:textId="747708A1" w:rsidR="00C762E0" w:rsidRDefault="00C762E0">
      <w:pPr>
        <w:spacing w:after="0" w:line="259" w:lineRule="auto"/>
        <w:ind w:left="58" w:right="0" w:firstLine="0"/>
        <w:jc w:val="center"/>
      </w:pPr>
    </w:p>
    <w:p w14:paraId="79634934" w14:textId="5A899D61" w:rsidR="000C1516" w:rsidRPr="000C1516" w:rsidRDefault="000C1516" w:rsidP="000C1516">
      <w:pPr>
        <w:spacing w:after="0" w:line="276" w:lineRule="auto"/>
        <w:ind w:left="0" w:right="107" w:firstLine="0"/>
        <w:jc w:val="both"/>
        <w:rPr>
          <w:szCs w:val="24"/>
          <w:lang w:val="en-US"/>
        </w:rPr>
      </w:pPr>
      <w:r w:rsidRPr="000C1516">
        <w:rPr>
          <w:b/>
          <w:bCs/>
          <w:color w:val="auto"/>
          <w:szCs w:val="24"/>
        </w:rPr>
        <w:t xml:space="preserve">OGGETO </w:t>
      </w:r>
      <w:bookmarkStart w:id="1" w:name="_Hlk98410721"/>
      <w:r w:rsidRPr="000C1516">
        <w:rPr>
          <w:b/>
          <w:bCs/>
          <w:color w:val="auto"/>
          <w:szCs w:val="24"/>
        </w:rPr>
        <w:t xml:space="preserve">Progetto nell’ambito del programma Erasmus+  KA1  </w:t>
      </w:r>
      <w:bookmarkEnd w:id="1"/>
      <w:r w:rsidRPr="000C1516">
        <w:rPr>
          <w:b/>
          <w:bCs/>
          <w:color w:val="auto"/>
          <w:szCs w:val="24"/>
        </w:rPr>
        <w:t xml:space="preserve">mobilità dello Staff della Scuola – Settore istruzione scolastica – codice attività 2019-1-IT02-KA101-061534 – Titolo progetto. </w:t>
      </w:r>
      <w:r w:rsidRPr="000C1516">
        <w:rPr>
          <w:b/>
          <w:bCs/>
          <w:color w:val="auto"/>
          <w:szCs w:val="24"/>
          <w:lang w:val="en-US"/>
        </w:rPr>
        <w:t xml:space="preserve">Smart, New Aware and International Learning </w:t>
      </w:r>
      <w:r w:rsidR="009E77D0">
        <w:rPr>
          <w:b/>
          <w:bCs/>
          <w:color w:val="auto"/>
          <w:szCs w:val="24"/>
          <w:lang w:val="en-US"/>
        </w:rPr>
        <w:t xml:space="preserve">- </w:t>
      </w:r>
      <w:r w:rsidRPr="000C1516">
        <w:rPr>
          <w:b/>
          <w:bCs/>
          <w:color w:val="auto"/>
          <w:szCs w:val="24"/>
          <w:lang w:val="en-US"/>
        </w:rPr>
        <w:t>C.U.P.: F38H19000070001</w:t>
      </w:r>
      <w:r w:rsidRPr="000C1516">
        <w:rPr>
          <w:color w:val="auto"/>
          <w:szCs w:val="24"/>
          <w:lang w:val="en-US"/>
        </w:rPr>
        <w:t xml:space="preserve">   </w:t>
      </w:r>
    </w:p>
    <w:p w14:paraId="70FC587B" w14:textId="77777777" w:rsidR="000C1516" w:rsidRPr="000C1516" w:rsidRDefault="000C1516" w:rsidP="000C1516">
      <w:pPr>
        <w:spacing w:after="147"/>
        <w:rPr>
          <w:szCs w:val="24"/>
          <w:lang w:val="en-US"/>
        </w:rPr>
      </w:pPr>
      <w:r w:rsidRPr="000C1516">
        <w:rPr>
          <w:color w:val="0070C0"/>
          <w:szCs w:val="24"/>
          <w:lang w:val="en-US"/>
        </w:rPr>
        <w:t xml:space="preserve"> </w:t>
      </w:r>
    </w:p>
    <w:p w14:paraId="1BDB6BFC" w14:textId="77777777" w:rsidR="000C1516" w:rsidRPr="00D14D8F" w:rsidRDefault="000C1516" w:rsidP="000C1516">
      <w:pPr>
        <w:spacing w:after="0"/>
        <w:rPr>
          <w:lang w:val="en-US"/>
        </w:rPr>
      </w:pPr>
    </w:p>
    <w:p w14:paraId="55F6D6C3" w14:textId="23AFB665" w:rsidR="000C1516" w:rsidRPr="009E77D0" w:rsidRDefault="000C1516" w:rsidP="000C1516">
      <w:pPr>
        <w:spacing w:line="337" w:lineRule="auto"/>
        <w:ind w:right="2643" w:firstLine="3298"/>
        <w:rPr>
          <w:b/>
          <w:bCs/>
          <w:color w:val="auto"/>
          <w:lang w:val="en-US"/>
        </w:rPr>
      </w:pPr>
      <w:r w:rsidRPr="009E77D0">
        <w:rPr>
          <w:b/>
          <w:bCs/>
          <w:color w:val="auto"/>
          <w:sz w:val="22"/>
          <w:lang w:val="en-US"/>
        </w:rPr>
        <w:t>IL DIRIGENTE SCOLASTICO</w:t>
      </w:r>
      <w:r w:rsidRPr="009E77D0">
        <w:rPr>
          <w:b/>
          <w:bCs/>
          <w:color w:val="auto"/>
          <w:lang w:val="en-US"/>
        </w:rPr>
        <w:t xml:space="preserve"> </w:t>
      </w:r>
    </w:p>
    <w:p w14:paraId="26F50879" w14:textId="77777777" w:rsidR="000C1516" w:rsidRPr="009E77D0" w:rsidRDefault="000C1516" w:rsidP="000C1516">
      <w:pPr>
        <w:spacing w:line="337" w:lineRule="auto"/>
        <w:ind w:right="2643" w:firstLine="3298"/>
        <w:rPr>
          <w:color w:val="auto"/>
          <w:lang w:val="en-US"/>
        </w:rPr>
      </w:pPr>
    </w:p>
    <w:p w14:paraId="4BCA5B6B" w14:textId="7B17AA8D" w:rsidR="000C1516" w:rsidRPr="000C1516" w:rsidRDefault="000C1516" w:rsidP="000C1516">
      <w:pPr>
        <w:spacing w:line="337" w:lineRule="auto"/>
        <w:ind w:right="2643" w:firstLine="3298"/>
        <w:rPr>
          <w:b/>
          <w:bCs/>
          <w:color w:val="auto"/>
        </w:rPr>
      </w:pPr>
      <w:r w:rsidRPr="000C1516">
        <w:rPr>
          <w:b/>
          <w:bCs/>
          <w:color w:val="auto"/>
          <w:sz w:val="22"/>
        </w:rPr>
        <w:t xml:space="preserve">VISTI </w:t>
      </w:r>
    </w:p>
    <w:p w14:paraId="2D21EC8B" w14:textId="77777777" w:rsidR="000C1516" w:rsidRDefault="000C1516" w:rsidP="000C1516">
      <w:pPr>
        <w:numPr>
          <w:ilvl w:val="0"/>
          <w:numId w:val="5"/>
        </w:numPr>
        <w:spacing w:after="108" w:line="238" w:lineRule="auto"/>
        <w:ind w:right="0" w:hanging="360"/>
        <w:jc w:val="both"/>
      </w:pPr>
      <w:r>
        <w:rPr>
          <w:sz w:val="22"/>
        </w:rPr>
        <w:t>il R.D 18 novembre 1923, n. 2440, concernente l’amministrazione del Patrimonio e la</w:t>
      </w:r>
      <w:r>
        <w:t xml:space="preserve"> </w:t>
      </w:r>
      <w:r>
        <w:rPr>
          <w:sz w:val="22"/>
        </w:rPr>
        <w:t>Contabilità Generale dello Stato ed il relativo regolamento approvato con R.D. 23 maggio</w:t>
      </w:r>
      <w:r>
        <w:t xml:space="preserve"> </w:t>
      </w:r>
      <w:r>
        <w:rPr>
          <w:sz w:val="22"/>
        </w:rPr>
        <w:t xml:space="preserve">1924, n. 827 e s.m. i.; </w:t>
      </w:r>
    </w:p>
    <w:p w14:paraId="097C4DB7" w14:textId="77777777" w:rsidR="000C1516" w:rsidRDefault="000C1516" w:rsidP="000C1516">
      <w:pPr>
        <w:numPr>
          <w:ilvl w:val="0"/>
          <w:numId w:val="5"/>
        </w:numPr>
        <w:spacing w:after="143" w:line="238" w:lineRule="auto"/>
        <w:ind w:right="0" w:hanging="360"/>
        <w:jc w:val="both"/>
      </w:pPr>
      <w:r>
        <w:rPr>
          <w:sz w:val="22"/>
        </w:rPr>
        <w:t>la legge 7 agosto 1990, n. 241 “Nuove norme in materia di procedimento amministrativo e</w:t>
      </w:r>
      <w:r>
        <w:t xml:space="preserve"> </w:t>
      </w:r>
      <w:r>
        <w:rPr>
          <w:sz w:val="22"/>
        </w:rPr>
        <w:t xml:space="preserve">di diritto di accesso ai documenti amministrativi” e ss.mm.ii.; </w:t>
      </w:r>
    </w:p>
    <w:p w14:paraId="00BE2852" w14:textId="77777777" w:rsidR="000C1516" w:rsidRDefault="000C1516" w:rsidP="000C1516">
      <w:pPr>
        <w:numPr>
          <w:ilvl w:val="0"/>
          <w:numId w:val="5"/>
        </w:numPr>
        <w:spacing w:after="96"/>
        <w:ind w:right="0" w:hanging="360"/>
        <w:jc w:val="both"/>
      </w:pPr>
      <w:r>
        <w:t xml:space="preserve">la legge 15 marzo 1997 n. 59, concernente “Delega al Governo per il conferimento di funzioni e compiti alle regioni ed enti locali, per la riforma della Pubblica Amministrazione e per la semplificazione amministrativa"; </w:t>
      </w:r>
    </w:p>
    <w:p w14:paraId="1A1D862B" w14:textId="66FBCC21" w:rsidR="000C1516" w:rsidRDefault="000C1516" w:rsidP="000C1516">
      <w:pPr>
        <w:numPr>
          <w:ilvl w:val="0"/>
          <w:numId w:val="5"/>
        </w:numPr>
        <w:spacing w:after="156" w:line="238" w:lineRule="auto"/>
        <w:ind w:right="0" w:hanging="360"/>
        <w:jc w:val="both"/>
      </w:pPr>
      <w:r>
        <w:rPr>
          <w:sz w:val="22"/>
        </w:rPr>
        <w:t xml:space="preserve">il Decreto del Presidente della Repubblica 8 marzo 1999, n. 275, concernente il Regolamento recante norme in materia di autonomia delle Istituzioni Scolastiche, ai sensi della legge 15 marzo 1997, n. 59; </w:t>
      </w:r>
    </w:p>
    <w:p w14:paraId="0F6E6575" w14:textId="620E3980" w:rsidR="000C1516" w:rsidRDefault="000C1516" w:rsidP="000C1516">
      <w:pPr>
        <w:numPr>
          <w:ilvl w:val="0"/>
          <w:numId w:val="5"/>
        </w:numPr>
        <w:spacing w:after="108" w:line="238" w:lineRule="auto"/>
        <w:ind w:right="0" w:hanging="360"/>
        <w:jc w:val="both"/>
      </w:pPr>
      <w:r>
        <w:rPr>
          <w:sz w:val="22"/>
        </w:rPr>
        <w:t>il Decreto Legislativo 30 marzo 2001, n. 165 recante “Norme generali sull’ordinamento del</w:t>
      </w:r>
      <w:r>
        <w:t xml:space="preserve"> </w:t>
      </w:r>
      <w:r>
        <w:rPr>
          <w:sz w:val="22"/>
        </w:rPr>
        <w:t>lavoro alle dipendenze della Amministrazioni Pubbliche” e ss.mm.ii. ;</w:t>
      </w:r>
      <w:r>
        <w:t xml:space="preserve">  </w:t>
      </w:r>
    </w:p>
    <w:p w14:paraId="6C535DA9" w14:textId="4E8728BF" w:rsidR="000C1516" w:rsidRDefault="000C1516" w:rsidP="000C1516">
      <w:pPr>
        <w:numPr>
          <w:ilvl w:val="0"/>
          <w:numId w:val="5"/>
        </w:numPr>
        <w:spacing w:after="129"/>
        <w:ind w:right="0" w:hanging="360"/>
        <w:jc w:val="both"/>
      </w:pPr>
      <w:r>
        <w:t xml:space="preserve">il Decreto Legislativo 18 aprile 2016, n. 50; </w:t>
      </w:r>
    </w:p>
    <w:p w14:paraId="323305DF" w14:textId="4A4C0E65" w:rsidR="00E37972" w:rsidRDefault="00E37972" w:rsidP="00E37972">
      <w:pPr>
        <w:numPr>
          <w:ilvl w:val="0"/>
          <w:numId w:val="5"/>
        </w:numPr>
        <w:spacing w:after="140" w:line="238" w:lineRule="auto"/>
        <w:ind w:right="0" w:hanging="360"/>
        <w:jc w:val="both"/>
      </w:pPr>
      <w:r>
        <w:rPr>
          <w:sz w:val="22"/>
        </w:rPr>
        <w:t xml:space="preserve">il Decreto Interministeriale </w:t>
      </w:r>
      <w:r>
        <w:t>n. 129 del 28 agosto 2018, “Regolamento recante istruzioni generali sulla gestione amministrativo-contabile delle istituzioni scolastiche”</w:t>
      </w:r>
    </w:p>
    <w:p w14:paraId="7F401101" w14:textId="77777777" w:rsidR="000C1516" w:rsidRPr="009E77D0" w:rsidRDefault="000C1516" w:rsidP="000C1516">
      <w:pPr>
        <w:numPr>
          <w:ilvl w:val="0"/>
          <w:numId w:val="5"/>
        </w:numPr>
        <w:spacing w:after="140" w:line="238" w:lineRule="auto"/>
        <w:ind w:right="0" w:hanging="360"/>
        <w:jc w:val="both"/>
        <w:rPr>
          <w:sz w:val="22"/>
        </w:rPr>
      </w:pPr>
      <w:r w:rsidRPr="009E77D0">
        <w:rPr>
          <w:sz w:val="22"/>
        </w:rPr>
        <w:t xml:space="preserve">le disposizioni, i bandi e le relative istruzioni concernenti la partecipazione delle istituzioni scolastiche a progetti rientranti nel programma “Erasmus+” ; </w:t>
      </w:r>
    </w:p>
    <w:p w14:paraId="24ACE943" w14:textId="099DA142" w:rsidR="000C1516" w:rsidRPr="009E77D0" w:rsidRDefault="000C1516" w:rsidP="000C1516">
      <w:pPr>
        <w:numPr>
          <w:ilvl w:val="0"/>
          <w:numId w:val="5"/>
        </w:numPr>
        <w:spacing w:after="140" w:line="238" w:lineRule="auto"/>
        <w:ind w:right="0" w:hanging="360"/>
        <w:jc w:val="both"/>
        <w:rPr>
          <w:sz w:val="22"/>
        </w:rPr>
      </w:pPr>
      <w:r w:rsidRPr="009E77D0">
        <w:rPr>
          <w:sz w:val="22"/>
        </w:rPr>
        <w:t xml:space="preserve">la Convenzione INDIRE N. 2019-1-IT02-KA101-061534 e e ss.mm.ii. ;  </w:t>
      </w:r>
    </w:p>
    <w:p w14:paraId="187D7420" w14:textId="64D30798" w:rsidR="000C1516" w:rsidRPr="009E77D0" w:rsidRDefault="000C1516" w:rsidP="000C1516">
      <w:pPr>
        <w:numPr>
          <w:ilvl w:val="0"/>
          <w:numId w:val="5"/>
        </w:numPr>
        <w:spacing w:after="140" w:line="238" w:lineRule="auto"/>
        <w:ind w:right="0" w:hanging="360"/>
        <w:jc w:val="both"/>
        <w:rPr>
          <w:sz w:val="22"/>
        </w:rPr>
      </w:pPr>
      <w:r w:rsidRPr="009E77D0">
        <w:rPr>
          <w:sz w:val="22"/>
        </w:rPr>
        <w:t>il decreto di assunzione in bilancio del progetto prot 7807 dd. 11.07.2019 codice attività 2019-1-IT02-KA101-061534</w:t>
      </w:r>
    </w:p>
    <w:p w14:paraId="1FDCBFBA" w14:textId="77777777" w:rsidR="000C1516" w:rsidRPr="009E77D0" w:rsidRDefault="000C1516" w:rsidP="000C1516">
      <w:pPr>
        <w:numPr>
          <w:ilvl w:val="0"/>
          <w:numId w:val="5"/>
        </w:numPr>
        <w:spacing w:after="139" w:line="238" w:lineRule="auto"/>
        <w:ind w:right="0" w:hanging="360"/>
        <w:jc w:val="both"/>
        <w:rPr>
          <w:sz w:val="22"/>
        </w:rPr>
      </w:pPr>
      <w:r w:rsidRPr="009E77D0">
        <w:rPr>
          <w:sz w:val="22"/>
        </w:rPr>
        <w:t xml:space="preserve">la Delibera del Consiglio d’Istituto con la quale è stato approvato il POF </w:t>
      </w:r>
    </w:p>
    <w:p w14:paraId="72B3FCB6" w14:textId="77777777" w:rsidR="000C1516" w:rsidRPr="009E77D0" w:rsidRDefault="000C1516" w:rsidP="000C1516">
      <w:pPr>
        <w:numPr>
          <w:ilvl w:val="0"/>
          <w:numId w:val="5"/>
        </w:numPr>
        <w:spacing w:after="108" w:line="238" w:lineRule="auto"/>
        <w:ind w:right="0" w:hanging="360"/>
        <w:jc w:val="both"/>
        <w:rPr>
          <w:sz w:val="22"/>
        </w:rPr>
      </w:pPr>
      <w:r w:rsidRPr="009E77D0">
        <w:rPr>
          <w:sz w:val="22"/>
        </w:rPr>
        <w:t xml:space="preserve">il Regolamento d’Istituto approvato dal C.d.I. che disciplina le modalità di attuazione delle procedure in economia;  </w:t>
      </w:r>
    </w:p>
    <w:p w14:paraId="4BFF4075" w14:textId="23B0EFCE" w:rsidR="000C1516" w:rsidRDefault="000C1516" w:rsidP="000C1516">
      <w:pPr>
        <w:numPr>
          <w:ilvl w:val="0"/>
          <w:numId w:val="5"/>
        </w:numPr>
        <w:spacing w:after="108" w:line="238" w:lineRule="auto"/>
        <w:ind w:right="0" w:hanging="360"/>
        <w:jc w:val="both"/>
      </w:pPr>
      <w:r>
        <w:rPr>
          <w:sz w:val="22"/>
        </w:rPr>
        <w:lastRenderedPageBreak/>
        <w:t xml:space="preserve">la Delibera del Consiglio d’Istituto n. </w:t>
      </w:r>
      <w:r>
        <w:t>8 dd. 21.01.2022</w:t>
      </w:r>
      <w:r>
        <w:rPr>
          <w:sz w:val="22"/>
        </w:rPr>
        <w:t>d</w:t>
      </w:r>
      <w:r>
        <w:t xml:space="preserve"> d</w:t>
      </w:r>
      <w:r>
        <w:rPr>
          <w:sz w:val="22"/>
        </w:rPr>
        <w:t>i approvazione del Programma</w:t>
      </w:r>
      <w:r>
        <w:t xml:space="preserve"> </w:t>
      </w:r>
      <w:r>
        <w:rPr>
          <w:sz w:val="22"/>
        </w:rPr>
        <w:t xml:space="preserve">Annuale Esercizio finanziario </w:t>
      </w:r>
      <w:r>
        <w:t>2022</w:t>
      </w:r>
      <w:r>
        <w:rPr>
          <w:sz w:val="22"/>
        </w:rPr>
        <w:t xml:space="preserve"> </w:t>
      </w:r>
    </w:p>
    <w:p w14:paraId="7E66DEAD" w14:textId="77777777" w:rsidR="000C1516" w:rsidRDefault="000C1516" w:rsidP="000C1516">
      <w:pPr>
        <w:spacing w:after="0"/>
        <w:ind w:left="643"/>
      </w:pPr>
    </w:p>
    <w:p w14:paraId="66250539" w14:textId="5B36AFA3" w:rsidR="000C1516" w:rsidRPr="000C1516" w:rsidRDefault="000C1516" w:rsidP="009E77D0">
      <w:pPr>
        <w:spacing w:after="0"/>
        <w:ind w:left="278"/>
        <w:jc w:val="center"/>
        <w:rPr>
          <w:b/>
          <w:bCs/>
          <w:color w:val="auto"/>
        </w:rPr>
      </w:pPr>
      <w:r w:rsidRPr="000C1516">
        <w:rPr>
          <w:b/>
          <w:bCs/>
          <w:color w:val="auto"/>
        </w:rPr>
        <w:t>CONSIDERATO che</w:t>
      </w:r>
    </w:p>
    <w:p w14:paraId="3546517F" w14:textId="77777777" w:rsidR="000C1516" w:rsidRDefault="000C1516" w:rsidP="000C1516">
      <w:pPr>
        <w:spacing w:after="3"/>
        <w:ind w:left="643"/>
      </w:pPr>
      <w:r>
        <w:t xml:space="preserve"> </w:t>
      </w:r>
    </w:p>
    <w:p w14:paraId="65B13D4A" w14:textId="77777777" w:rsidR="000C1516" w:rsidRDefault="000C1516" w:rsidP="000C1516">
      <w:pPr>
        <w:numPr>
          <w:ilvl w:val="0"/>
          <w:numId w:val="5"/>
        </w:numPr>
        <w:spacing w:after="3"/>
        <w:ind w:right="0" w:hanging="360"/>
        <w:jc w:val="both"/>
      </w:pPr>
      <w:r>
        <w:t xml:space="preserve">i partner transnazionali coinvolti nel progetto hanno già tracciato un crono programma delle attività preliminari e propedeutiche all’avvio del progetto; </w:t>
      </w:r>
    </w:p>
    <w:p w14:paraId="5B893D03" w14:textId="77777777" w:rsidR="000C1516" w:rsidRDefault="000C1516" w:rsidP="000C1516">
      <w:pPr>
        <w:numPr>
          <w:ilvl w:val="0"/>
          <w:numId w:val="5"/>
        </w:numPr>
        <w:spacing w:after="3"/>
        <w:ind w:right="0" w:hanging="360"/>
        <w:jc w:val="both"/>
      </w:pPr>
      <w:r>
        <w:t xml:space="preserve">occorre procedere alla definizione per il conferimento degli incarichi interni ed esterni, delle forniture di beni e/o servizi, e di quant’altro necessario alla migliore realizzazione del progetto; </w:t>
      </w:r>
    </w:p>
    <w:p w14:paraId="3AF682F8" w14:textId="77777777" w:rsidR="000C1516" w:rsidRDefault="000C1516" w:rsidP="000C1516">
      <w:pPr>
        <w:numPr>
          <w:ilvl w:val="0"/>
          <w:numId w:val="5"/>
        </w:numPr>
        <w:spacing w:after="3"/>
        <w:ind w:right="0" w:hanging="360"/>
        <w:jc w:val="both"/>
      </w:pPr>
      <w:r>
        <w:t xml:space="preserve">il quadro economico-finanziario prevede le seguenti voci come di seguito indicate: </w:t>
      </w:r>
    </w:p>
    <w:p w14:paraId="1E0B26A2" w14:textId="77777777" w:rsidR="000C1516" w:rsidRDefault="000C1516" w:rsidP="000C1516">
      <w:pPr>
        <w:spacing w:after="0"/>
      </w:pPr>
      <w:r>
        <w:t xml:space="preserve"> </w:t>
      </w:r>
    </w:p>
    <w:tbl>
      <w:tblPr>
        <w:tblStyle w:val="TableGrid"/>
        <w:tblW w:w="7589" w:type="dxa"/>
        <w:tblInd w:w="1025" w:type="dxa"/>
        <w:tblCellMar>
          <w:top w:w="54" w:type="dxa"/>
          <w:left w:w="108" w:type="dxa"/>
          <w:right w:w="46" w:type="dxa"/>
        </w:tblCellMar>
        <w:tblLook w:val="04A0" w:firstRow="1" w:lastRow="0" w:firstColumn="1" w:lastColumn="0" w:noHBand="0" w:noVBand="1"/>
      </w:tblPr>
      <w:tblGrid>
        <w:gridCol w:w="5583"/>
        <w:gridCol w:w="2006"/>
      </w:tblGrid>
      <w:tr w:rsidR="000C1516" w14:paraId="730FBA34" w14:textId="77777777" w:rsidTr="00094221">
        <w:trPr>
          <w:trHeight w:val="286"/>
        </w:trPr>
        <w:tc>
          <w:tcPr>
            <w:tcW w:w="5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D5D3B8" w14:textId="77777777" w:rsidR="000C1516" w:rsidRDefault="000C1516" w:rsidP="00094221">
            <w:pPr>
              <w:spacing w:after="0"/>
              <w:ind w:right="66"/>
              <w:jc w:val="center"/>
            </w:pPr>
            <w:r>
              <w:t>Descrizione P2- 16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27FC88" w14:textId="77777777" w:rsidR="000C1516" w:rsidRDefault="000C1516" w:rsidP="00094221">
            <w:pPr>
              <w:spacing w:after="0"/>
              <w:ind w:right="59"/>
              <w:jc w:val="center"/>
            </w:pPr>
            <w:r>
              <w:t xml:space="preserve">Importo </w:t>
            </w:r>
          </w:p>
        </w:tc>
      </w:tr>
      <w:tr w:rsidR="000C1516" w14:paraId="5833D48C" w14:textId="77777777" w:rsidTr="00094221">
        <w:trPr>
          <w:trHeight w:val="286"/>
        </w:trPr>
        <w:tc>
          <w:tcPr>
            <w:tcW w:w="5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676410" w14:textId="77777777" w:rsidR="000C1516" w:rsidRDefault="000C1516" w:rsidP="00094221">
            <w:pPr>
              <w:spacing w:after="0"/>
            </w:pPr>
            <w:r>
              <w:t xml:space="preserve">Formazione e aggiornamento 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76875D" w14:textId="77777777" w:rsidR="000C1516" w:rsidRDefault="000C1516" w:rsidP="00094221">
            <w:pPr>
              <w:spacing w:after="0"/>
              <w:ind w:left="3"/>
            </w:pPr>
            <w:r>
              <w:t xml:space="preserve">€.          70.058,60 </w:t>
            </w:r>
          </w:p>
        </w:tc>
      </w:tr>
      <w:tr w:rsidR="000C1516" w14:paraId="49E11286" w14:textId="77777777" w:rsidTr="00094221">
        <w:trPr>
          <w:trHeight w:val="286"/>
        </w:trPr>
        <w:tc>
          <w:tcPr>
            <w:tcW w:w="5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6DEFED" w14:textId="77777777" w:rsidR="000C1516" w:rsidRDefault="000C1516" w:rsidP="00094221">
            <w:pPr>
              <w:spacing w:after="0"/>
            </w:pPr>
            <w:r>
              <w:t xml:space="preserve">TOTALE 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9A349C" w14:textId="77777777" w:rsidR="000C1516" w:rsidRDefault="000C1516" w:rsidP="00094221">
            <w:pPr>
              <w:spacing w:after="0"/>
              <w:ind w:left="52"/>
            </w:pPr>
            <w:r>
              <w:t xml:space="preserve">€.          70.058,60 </w:t>
            </w:r>
          </w:p>
        </w:tc>
      </w:tr>
    </w:tbl>
    <w:p w14:paraId="5A906DF4" w14:textId="77777777" w:rsidR="000C1516" w:rsidRDefault="000C1516" w:rsidP="000C1516">
      <w:pPr>
        <w:spacing w:after="3"/>
        <w:ind w:left="643"/>
      </w:pPr>
      <w:r>
        <w:t xml:space="preserve"> </w:t>
      </w:r>
    </w:p>
    <w:p w14:paraId="71D70A38" w14:textId="77777777" w:rsidR="000C1516" w:rsidRDefault="000C1516" w:rsidP="000C1516">
      <w:pPr>
        <w:numPr>
          <w:ilvl w:val="0"/>
          <w:numId w:val="5"/>
        </w:numPr>
        <w:spacing w:after="3"/>
        <w:ind w:right="0" w:hanging="360"/>
        <w:jc w:val="both"/>
      </w:pPr>
      <w:r>
        <w:t xml:space="preserve">l’inadempienza a quanto sopra specificato rappresenta grave pregiudizio alla buona riuscita del progetto, nonché revoca del finanziamento da parte dell’A.d.G.,  </w:t>
      </w:r>
    </w:p>
    <w:p w14:paraId="61B00BB7" w14:textId="77777777" w:rsidR="000C1516" w:rsidRDefault="000C1516" w:rsidP="000C1516">
      <w:pPr>
        <w:spacing w:after="117"/>
      </w:pPr>
      <w:r>
        <w:t xml:space="preserve"> </w:t>
      </w:r>
    </w:p>
    <w:p w14:paraId="39BE519C" w14:textId="3510936D" w:rsidR="000C1516" w:rsidRDefault="000C1516" w:rsidP="000C1516">
      <w:pPr>
        <w:pStyle w:val="Titolo2"/>
      </w:pPr>
      <w:r>
        <w:t xml:space="preserve">DECRETA </w:t>
      </w:r>
    </w:p>
    <w:p w14:paraId="57F488F3" w14:textId="77777777" w:rsidR="009E77D0" w:rsidRPr="009E77D0" w:rsidRDefault="009E77D0" w:rsidP="009E77D0"/>
    <w:p w14:paraId="554D9740" w14:textId="77777777" w:rsidR="000C1516" w:rsidRPr="009E77D0" w:rsidRDefault="000C1516" w:rsidP="000C1516">
      <w:pPr>
        <w:numPr>
          <w:ilvl w:val="0"/>
          <w:numId w:val="6"/>
        </w:numPr>
        <w:spacing w:after="108" w:line="238" w:lineRule="auto"/>
        <w:ind w:right="0" w:hanging="360"/>
        <w:jc w:val="both"/>
        <w:rPr>
          <w:rFonts w:ascii="Calibri" w:eastAsia="Calibri" w:hAnsi="Calibri" w:cs="Calibri"/>
          <w:sz w:val="22"/>
        </w:rPr>
      </w:pPr>
      <w:r w:rsidRPr="009E77D0">
        <w:rPr>
          <w:sz w:val="22"/>
        </w:rPr>
        <w:t xml:space="preserve">tutto quanto esposto in premessa costituisce parte integrante del presente decreto, </w:t>
      </w:r>
    </w:p>
    <w:p w14:paraId="1CB05A54" w14:textId="488A4220" w:rsidR="000C1516" w:rsidRPr="009E77D0" w:rsidRDefault="000C1516" w:rsidP="000C1516">
      <w:pPr>
        <w:numPr>
          <w:ilvl w:val="0"/>
          <w:numId w:val="6"/>
        </w:numPr>
        <w:spacing w:after="108" w:line="238" w:lineRule="auto"/>
        <w:ind w:right="0" w:hanging="360"/>
        <w:jc w:val="both"/>
        <w:rPr>
          <w:sz w:val="22"/>
        </w:rPr>
      </w:pPr>
      <w:r w:rsidRPr="009E77D0">
        <w:rPr>
          <w:sz w:val="22"/>
        </w:rPr>
        <w:t xml:space="preserve">Di procedere, con ogni urgenza, all’adempimento di tutti gli atti necessari alla realizzazione del progetto </w:t>
      </w:r>
      <w:r w:rsidRPr="009E77D0">
        <w:rPr>
          <w:color w:val="auto"/>
          <w:sz w:val="22"/>
        </w:rPr>
        <w:t>Erasmus+ “</w:t>
      </w:r>
      <w:r w:rsidRPr="009E77D0">
        <w:rPr>
          <w:b/>
          <w:bCs/>
          <w:color w:val="auto"/>
          <w:sz w:val="22"/>
        </w:rPr>
        <w:t xml:space="preserve">Smart, New Aware and International Learning </w:t>
      </w:r>
      <w:r w:rsidRPr="009E77D0">
        <w:rPr>
          <w:color w:val="auto"/>
          <w:sz w:val="22"/>
        </w:rPr>
        <w:t>-</w:t>
      </w:r>
      <w:r w:rsidRPr="009E77D0">
        <w:rPr>
          <w:b/>
          <w:bCs/>
          <w:color w:val="auto"/>
          <w:sz w:val="22"/>
        </w:rPr>
        <w:t>2019-1-IT02-KA101-061534</w:t>
      </w:r>
      <w:r w:rsidRPr="009E77D0">
        <w:rPr>
          <w:sz w:val="22"/>
        </w:rPr>
        <w:t xml:space="preserve">” secondo quanto riportato in premessa; </w:t>
      </w:r>
    </w:p>
    <w:p w14:paraId="34860775" w14:textId="77777777" w:rsidR="000C1516" w:rsidRPr="009E77D0" w:rsidRDefault="000C1516" w:rsidP="000C1516">
      <w:pPr>
        <w:numPr>
          <w:ilvl w:val="0"/>
          <w:numId w:val="6"/>
        </w:numPr>
        <w:spacing w:after="108" w:line="238" w:lineRule="auto"/>
        <w:ind w:right="0" w:hanging="360"/>
        <w:jc w:val="both"/>
        <w:rPr>
          <w:sz w:val="22"/>
        </w:rPr>
      </w:pPr>
      <w:r w:rsidRPr="009E77D0">
        <w:rPr>
          <w:sz w:val="22"/>
        </w:rPr>
        <w:t xml:space="preserve">di ratificare ora per allora, laddove necessario, ogni atto precedente al presente decreto, con retroattività a decorrere dal 01.09.2019;  </w:t>
      </w:r>
    </w:p>
    <w:p w14:paraId="14D8DD29" w14:textId="77777777" w:rsidR="000C1516" w:rsidRPr="009E77D0" w:rsidRDefault="000C1516" w:rsidP="000C1516">
      <w:pPr>
        <w:numPr>
          <w:ilvl w:val="0"/>
          <w:numId w:val="7"/>
        </w:numPr>
        <w:spacing w:after="108" w:line="238" w:lineRule="auto"/>
        <w:ind w:right="0" w:hanging="348"/>
        <w:jc w:val="both"/>
        <w:rPr>
          <w:sz w:val="22"/>
        </w:rPr>
      </w:pPr>
      <w:r w:rsidRPr="009E77D0">
        <w:rPr>
          <w:sz w:val="22"/>
        </w:rPr>
        <w:t xml:space="preserve">Di trasmettere il presente provvedimento al D.S.G.A.  per l’iter amministrativo-contabili del caso e per la predisposizione degli atti conseguenti; </w:t>
      </w:r>
    </w:p>
    <w:p w14:paraId="5EA93693" w14:textId="77777777" w:rsidR="000C1516" w:rsidRPr="009E77D0" w:rsidRDefault="000C1516" w:rsidP="000C1516">
      <w:pPr>
        <w:numPr>
          <w:ilvl w:val="0"/>
          <w:numId w:val="7"/>
        </w:numPr>
        <w:spacing w:after="108" w:line="238" w:lineRule="auto"/>
        <w:ind w:right="0" w:hanging="348"/>
        <w:jc w:val="both"/>
        <w:rPr>
          <w:rFonts w:ascii="Calibri" w:eastAsia="Calibri" w:hAnsi="Calibri" w:cs="Calibri"/>
          <w:sz w:val="22"/>
        </w:rPr>
      </w:pPr>
      <w:r w:rsidRPr="009E77D0">
        <w:rPr>
          <w:sz w:val="22"/>
        </w:rPr>
        <w:t xml:space="preserve"> di nominare, ai sensi dell’art. 31 del D.Lgs. 50/2016 e dell’art. 5 della L. 241/90, Responsabile Unico del Procedimento la Dott.ssa Cicconi Alessia – Dirigente scolastico dell’Istituto - per la regolare esecuzione e quale responsabile della procedura amministrativa. </w:t>
      </w:r>
    </w:p>
    <w:p w14:paraId="1C9F8696" w14:textId="278D4587" w:rsidR="000C1516" w:rsidRPr="009E77D0" w:rsidRDefault="000C1516" w:rsidP="000C1516">
      <w:pPr>
        <w:numPr>
          <w:ilvl w:val="0"/>
          <w:numId w:val="7"/>
        </w:numPr>
        <w:spacing w:after="108" w:line="238" w:lineRule="auto"/>
        <w:ind w:right="0" w:hanging="348"/>
        <w:jc w:val="both"/>
        <w:rPr>
          <w:rFonts w:ascii="Calibri" w:eastAsia="Calibri" w:hAnsi="Calibri" w:cs="Calibri"/>
          <w:sz w:val="22"/>
        </w:rPr>
      </w:pPr>
      <w:r w:rsidRPr="009E77D0">
        <w:rPr>
          <w:sz w:val="22"/>
        </w:rPr>
        <w:t>Di pubblicare, secondo le disposizioni di cui al D. Lgs. n. 33/2013 e s.m.i., la presente Determina su Albo Online e sul sito nell’area Amministrazione Trasparente /Provvedimenti dei Dirigenti Amministrativi e Sezione Bandi di Gara e Contratti/ Determina a contrarre</w:t>
      </w:r>
    </w:p>
    <w:p w14:paraId="71B102E3" w14:textId="6FF41E51" w:rsidR="000C1516" w:rsidRDefault="000C1516" w:rsidP="000C1516">
      <w:pPr>
        <w:spacing w:after="108" w:line="238" w:lineRule="auto"/>
        <w:ind w:left="693" w:right="0" w:firstLine="0"/>
        <w:jc w:val="both"/>
        <w:rPr>
          <w:rFonts w:ascii="Calibri" w:eastAsia="Calibri" w:hAnsi="Calibri" w:cs="Calibri"/>
        </w:rPr>
      </w:pPr>
    </w:p>
    <w:p w14:paraId="033C0BE1" w14:textId="31A0735B" w:rsidR="00216D28" w:rsidRDefault="00216D28" w:rsidP="000C1516">
      <w:pPr>
        <w:spacing w:after="108" w:line="238" w:lineRule="auto"/>
        <w:ind w:left="693" w:right="0" w:firstLine="0"/>
        <w:jc w:val="both"/>
        <w:rPr>
          <w:rFonts w:ascii="Calibri" w:eastAsia="Calibri" w:hAnsi="Calibri" w:cs="Calibri"/>
        </w:rPr>
      </w:pPr>
    </w:p>
    <w:p w14:paraId="737641E0" w14:textId="77777777" w:rsidR="00216D28" w:rsidRPr="008C2D8A" w:rsidRDefault="00216D28" w:rsidP="000C1516">
      <w:pPr>
        <w:spacing w:after="108" w:line="238" w:lineRule="auto"/>
        <w:ind w:left="693" w:right="0" w:firstLine="0"/>
        <w:jc w:val="both"/>
        <w:rPr>
          <w:rFonts w:ascii="Calibri" w:eastAsia="Calibri" w:hAnsi="Calibri" w:cs="Calibri"/>
        </w:rPr>
      </w:pPr>
    </w:p>
    <w:p w14:paraId="07167E03" w14:textId="5CE7113D" w:rsidR="00C762E0" w:rsidRDefault="003D27F6">
      <w:pPr>
        <w:tabs>
          <w:tab w:val="center" w:pos="917"/>
          <w:tab w:val="center" w:pos="1831"/>
          <w:tab w:val="center" w:pos="2748"/>
          <w:tab w:val="center" w:pos="3665"/>
          <w:tab w:val="center" w:pos="4580"/>
          <w:tab w:val="center" w:pos="6955"/>
        </w:tabs>
        <w:spacing w:after="0" w:line="259" w:lineRule="auto"/>
        <w:ind w:left="0" w:right="0" w:firstLine="0"/>
      </w:pPr>
      <w:r>
        <w:rPr>
          <w:rFonts w:ascii="Calibri" w:eastAsia="Calibri" w:hAnsi="Calibri" w:cs="Calibri"/>
          <w:sz w:val="20"/>
        </w:rPr>
        <w:tab/>
        <w:t xml:space="preserve"> </w:t>
      </w:r>
      <w:r>
        <w:rPr>
          <w:rFonts w:ascii="Calibri" w:eastAsia="Calibri" w:hAnsi="Calibri" w:cs="Calibri"/>
          <w:sz w:val="20"/>
        </w:rPr>
        <w:tab/>
        <w:t xml:space="preserve"> </w:t>
      </w:r>
      <w:r>
        <w:rPr>
          <w:rFonts w:ascii="Calibri" w:eastAsia="Calibri" w:hAnsi="Calibri" w:cs="Calibri"/>
          <w:sz w:val="20"/>
        </w:rPr>
        <w:tab/>
        <w:t xml:space="preserve"> </w:t>
      </w:r>
      <w:r>
        <w:rPr>
          <w:rFonts w:ascii="Calibri" w:eastAsia="Calibri" w:hAnsi="Calibri" w:cs="Calibri"/>
          <w:sz w:val="20"/>
        </w:rPr>
        <w:tab/>
        <w:t xml:space="preserve"> </w:t>
      </w:r>
      <w:r>
        <w:rPr>
          <w:rFonts w:ascii="Calibri" w:eastAsia="Calibri" w:hAnsi="Calibri" w:cs="Calibri"/>
          <w:sz w:val="20"/>
        </w:rPr>
        <w:tab/>
        <w:t xml:space="preserve"> </w:t>
      </w:r>
      <w:r>
        <w:rPr>
          <w:rFonts w:ascii="Calibri" w:eastAsia="Calibri" w:hAnsi="Calibri" w:cs="Calibri"/>
          <w:sz w:val="20"/>
        </w:rPr>
        <w:tab/>
        <w:t xml:space="preserve"> </w:t>
      </w:r>
      <w:r>
        <w:rPr>
          <w:sz w:val="22"/>
        </w:rPr>
        <w:t xml:space="preserve">IL DIRIGENTE SCOLASTICO       </w:t>
      </w:r>
    </w:p>
    <w:p w14:paraId="5F93691E" w14:textId="0B47DFA3" w:rsidR="00C762E0" w:rsidRDefault="000A0624">
      <w:pPr>
        <w:spacing w:after="0" w:line="259" w:lineRule="auto"/>
        <w:ind w:left="0" w:right="0" w:firstLine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Prof.ssa Alessia Cicconi </w:t>
      </w:r>
    </w:p>
    <w:sectPr w:rsidR="00C762E0" w:rsidSect="00252378">
      <w:pgSz w:w="11900" w:h="16840"/>
      <w:pgMar w:top="618" w:right="697" w:bottom="851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LiberationSans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22684C"/>
    <w:multiLevelType w:val="hybridMultilevel"/>
    <w:tmpl w:val="CED67B02"/>
    <w:lvl w:ilvl="0" w:tplc="984E5CD6">
      <w:start w:val="1"/>
      <w:numFmt w:val="bullet"/>
      <w:lvlText w:val="•"/>
      <w:lvlJc w:val="left"/>
      <w:pPr>
        <w:ind w:left="14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7"/>
        <w:szCs w:val="37"/>
        <w:u w:val="none" w:color="000000"/>
        <w:bdr w:val="none" w:sz="0" w:space="0" w:color="auto"/>
        <w:shd w:val="clear" w:color="auto" w:fill="auto"/>
        <w:vertAlign w:val="superscript"/>
      </w:rPr>
    </w:lvl>
    <w:lvl w:ilvl="1" w:tplc="FCFE2DE0">
      <w:start w:val="1"/>
      <w:numFmt w:val="bullet"/>
      <w:lvlText w:val="o"/>
      <w:lvlJc w:val="left"/>
      <w:pPr>
        <w:ind w:left="217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7"/>
        <w:szCs w:val="37"/>
        <w:u w:val="none" w:color="000000"/>
        <w:bdr w:val="none" w:sz="0" w:space="0" w:color="auto"/>
        <w:shd w:val="clear" w:color="auto" w:fill="auto"/>
        <w:vertAlign w:val="superscript"/>
      </w:rPr>
    </w:lvl>
    <w:lvl w:ilvl="2" w:tplc="41E08B30">
      <w:start w:val="1"/>
      <w:numFmt w:val="bullet"/>
      <w:lvlText w:val="▪"/>
      <w:lvlJc w:val="left"/>
      <w:pPr>
        <w:ind w:left="289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7"/>
        <w:szCs w:val="37"/>
        <w:u w:val="none" w:color="000000"/>
        <w:bdr w:val="none" w:sz="0" w:space="0" w:color="auto"/>
        <w:shd w:val="clear" w:color="auto" w:fill="auto"/>
        <w:vertAlign w:val="superscript"/>
      </w:rPr>
    </w:lvl>
    <w:lvl w:ilvl="3" w:tplc="3BD85136">
      <w:start w:val="1"/>
      <w:numFmt w:val="bullet"/>
      <w:lvlText w:val="•"/>
      <w:lvlJc w:val="left"/>
      <w:pPr>
        <w:ind w:left="36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7"/>
        <w:szCs w:val="37"/>
        <w:u w:val="none" w:color="000000"/>
        <w:bdr w:val="none" w:sz="0" w:space="0" w:color="auto"/>
        <w:shd w:val="clear" w:color="auto" w:fill="auto"/>
        <w:vertAlign w:val="superscript"/>
      </w:rPr>
    </w:lvl>
    <w:lvl w:ilvl="4" w:tplc="DF08CA52">
      <w:start w:val="1"/>
      <w:numFmt w:val="bullet"/>
      <w:lvlText w:val="o"/>
      <w:lvlJc w:val="left"/>
      <w:pPr>
        <w:ind w:left="433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7"/>
        <w:szCs w:val="37"/>
        <w:u w:val="none" w:color="000000"/>
        <w:bdr w:val="none" w:sz="0" w:space="0" w:color="auto"/>
        <w:shd w:val="clear" w:color="auto" w:fill="auto"/>
        <w:vertAlign w:val="superscript"/>
      </w:rPr>
    </w:lvl>
    <w:lvl w:ilvl="5" w:tplc="59F20E18">
      <w:start w:val="1"/>
      <w:numFmt w:val="bullet"/>
      <w:lvlText w:val="▪"/>
      <w:lvlJc w:val="left"/>
      <w:pPr>
        <w:ind w:left="505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7"/>
        <w:szCs w:val="37"/>
        <w:u w:val="none" w:color="000000"/>
        <w:bdr w:val="none" w:sz="0" w:space="0" w:color="auto"/>
        <w:shd w:val="clear" w:color="auto" w:fill="auto"/>
        <w:vertAlign w:val="superscript"/>
      </w:rPr>
    </w:lvl>
    <w:lvl w:ilvl="6" w:tplc="24043A3E">
      <w:start w:val="1"/>
      <w:numFmt w:val="bullet"/>
      <w:lvlText w:val="•"/>
      <w:lvlJc w:val="left"/>
      <w:pPr>
        <w:ind w:left="57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7"/>
        <w:szCs w:val="37"/>
        <w:u w:val="none" w:color="000000"/>
        <w:bdr w:val="none" w:sz="0" w:space="0" w:color="auto"/>
        <w:shd w:val="clear" w:color="auto" w:fill="auto"/>
        <w:vertAlign w:val="superscript"/>
      </w:rPr>
    </w:lvl>
    <w:lvl w:ilvl="7" w:tplc="D2CEA3FA">
      <w:start w:val="1"/>
      <w:numFmt w:val="bullet"/>
      <w:lvlText w:val="o"/>
      <w:lvlJc w:val="left"/>
      <w:pPr>
        <w:ind w:left="649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7"/>
        <w:szCs w:val="37"/>
        <w:u w:val="none" w:color="000000"/>
        <w:bdr w:val="none" w:sz="0" w:space="0" w:color="auto"/>
        <w:shd w:val="clear" w:color="auto" w:fill="auto"/>
        <w:vertAlign w:val="superscript"/>
      </w:rPr>
    </w:lvl>
    <w:lvl w:ilvl="8" w:tplc="57A0F2B0">
      <w:start w:val="1"/>
      <w:numFmt w:val="bullet"/>
      <w:lvlText w:val="▪"/>
      <w:lvlJc w:val="left"/>
      <w:pPr>
        <w:ind w:left="721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7"/>
        <w:szCs w:val="37"/>
        <w:u w:val="none" w:color="000000"/>
        <w:bdr w:val="none" w:sz="0" w:space="0" w:color="auto"/>
        <w:shd w:val="clear" w:color="auto" w:fill="auto"/>
        <w:vertAlign w:val="superscript"/>
      </w:rPr>
    </w:lvl>
  </w:abstractNum>
  <w:abstractNum w:abstractNumId="1" w15:restartNumberingAfterBreak="0">
    <w:nsid w:val="14720203"/>
    <w:multiLevelType w:val="hybridMultilevel"/>
    <w:tmpl w:val="C55AA6EC"/>
    <w:lvl w:ilvl="0" w:tplc="97CACC66">
      <w:start w:val="14"/>
      <w:numFmt w:val="bullet"/>
      <w:lvlText w:val="-"/>
      <w:lvlJc w:val="left"/>
      <w:pPr>
        <w:ind w:left="1814" w:hanging="360"/>
      </w:pPr>
      <w:rPr>
        <w:rFonts w:ascii="LiberationSans" w:eastAsiaTheme="minorEastAsia" w:hAnsi="LiberationSans" w:cs="LiberationSans" w:hint="default"/>
      </w:rPr>
    </w:lvl>
    <w:lvl w:ilvl="1" w:tplc="04100003" w:tentative="1">
      <w:start w:val="1"/>
      <w:numFmt w:val="bullet"/>
      <w:lvlText w:val="o"/>
      <w:lvlJc w:val="left"/>
      <w:pPr>
        <w:ind w:left="253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5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7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9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1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3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5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74" w:hanging="360"/>
      </w:pPr>
      <w:rPr>
        <w:rFonts w:ascii="Wingdings" w:hAnsi="Wingdings" w:hint="default"/>
      </w:rPr>
    </w:lvl>
  </w:abstractNum>
  <w:abstractNum w:abstractNumId="2" w15:restartNumberingAfterBreak="0">
    <w:nsid w:val="14AA6C68"/>
    <w:multiLevelType w:val="hybridMultilevel"/>
    <w:tmpl w:val="FFFFFFFF"/>
    <w:lvl w:ilvl="0" w:tplc="2AEC1FF8">
      <w:start w:val="1"/>
      <w:numFmt w:val="bullet"/>
      <w:lvlText w:val=""/>
      <w:lvlJc w:val="left"/>
      <w:pPr>
        <w:ind w:left="70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F66E622">
      <w:start w:val="1"/>
      <w:numFmt w:val="bullet"/>
      <w:lvlText w:val="o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36A6E62">
      <w:start w:val="1"/>
      <w:numFmt w:val="bullet"/>
      <w:lvlText w:val="▪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E921726">
      <w:start w:val="1"/>
      <w:numFmt w:val="bullet"/>
      <w:lvlText w:val="•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7E4C772">
      <w:start w:val="1"/>
      <w:numFmt w:val="bullet"/>
      <w:lvlText w:val="o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7BA5FF4">
      <w:start w:val="1"/>
      <w:numFmt w:val="bullet"/>
      <w:lvlText w:val="▪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98A3CE2">
      <w:start w:val="1"/>
      <w:numFmt w:val="bullet"/>
      <w:lvlText w:val="•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EB4DF0C">
      <w:start w:val="1"/>
      <w:numFmt w:val="bullet"/>
      <w:lvlText w:val="o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8527D32">
      <w:start w:val="1"/>
      <w:numFmt w:val="bullet"/>
      <w:lvlText w:val="▪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7C234C4"/>
    <w:multiLevelType w:val="hybridMultilevel"/>
    <w:tmpl w:val="10865FD8"/>
    <w:lvl w:ilvl="0" w:tplc="97CACC66">
      <w:start w:val="14"/>
      <w:numFmt w:val="bullet"/>
      <w:lvlText w:val="-"/>
      <w:lvlJc w:val="left"/>
      <w:pPr>
        <w:ind w:left="720" w:hanging="360"/>
      </w:pPr>
      <w:rPr>
        <w:rFonts w:ascii="LiberationSans" w:eastAsiaTheme="minorEastAsia" w:hAnsi="LiberationSans" w:cs="LiberationSan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E97073"/>
    <w:multiLevelType w:val="hybridMultilevel"/>
    <w:tmpl w:val="52C238E0"/>
    <w:lvl w:ilvl="0" w:tplc="550069EE">
      <w:start w:val="1"/>
      <w:numFmt w:val="decimal"/>
      <w:lvlText w:val="%1.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876295A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9B05394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1DA6B4E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0AAAE7E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0B611DA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6FE4C7C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5980C30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B360AB2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3AC0595"/>
    <w:multiLevelType w:val="hybridMultilevel"/>
    <w:tmpl w:val="8DE28B24"/>
    <w:lvl w:ilvl="0" w:tplc="72243A5C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FAE3EA0">
      <w:start w:val="1"/>
      <w:numFmt w:val="bullet"/>
      <w:lvlText w:val="o"/>
      <w:lvlJc w:val="left"/>
      <w:pPr>
        <w:ind w:left="15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4624FCA">
      <w:start w:val="1"/>
      <w:numFmt w:val="bullet"/>
      <w:lvlText w:val="▪"/>
      <w:lvlJc w:val="left"/>
      <w:pPr>
        <w:ind w:left="22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640E684">
      <w:start w:val="1"/>
      <w:numFmt w:val="bullet"/>
      <w:lvlText w:val="•"/>
      <w:lvlJc w:val="left"/>
      <w:pPr>
        <w:ind w:left="29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22A0A82">
      <w:start w:val="1"/>
      <w:numFmt w:val="bullet"/>
      <w:lvlText w:val="o"/>
      <w:lvlJc w:val="left"/>
      <w:pPr>
        <w:ind w:left="37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88E66A4">
      <w:start w:val="1"/>
      <w:numFmt w:val="bullet"/>
      <w:lvlText w:val="▪"/>
      <w:lvlJc w:val="left"/>
      <w:pPr>
        <w:ind w:left="44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1CE7D94">
      <w:start w:val="1"/>
      <w:numFmt w:val="bullet"/>
      <w:lvlText w:val="•"/>
      <w:lvlJc w:val="left"/>
      <w:pPr>
        <w:ind w:left="51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F6EDAB8">
      <w:start w:val="1"/>
      <w:numFmt w:val="bullet"/>
      <w:lvlText w:val="o"/>
      <w:lvlJc w:val="left"/>
      <w:pPr>
        <w:ind w:left="58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8501ED0">
      <w:start w:val="1"/>
      <w:numFmt w:val="bullet"/>
      <w:lvlText w:val="▪"/>
      <w:lvlJc w:val="left"/>
      <w:pPr>
        <w:ind w:left="65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697D25E3"/>
    <w:multiLevelType w:val="hybridMultilevel"/>
    <w:tmpl w:val="48881124"/>
    <w:lvl w:ilvl="0" w:tplc="F996A81C">
      <w:start w:val="3"/>
      <w:numFmt w:val="decimal"/>
      <w:lvlText w:val="%1."/>
      <w:lvlJc w:val="left"/>
      <w:pPr>
        <w:ind w:left="6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8762634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92C2A3C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768D480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BC4C144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B9A2B2A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5AA7368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72A40E8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7A462CC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5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62E0"/>
    <w:rsid w:val="00062FEE"/>
    <w:rsid w:val="00093A06"/>
    <w:rsid w:val="000A0624"/>
    <w:rsid w:val="000C1516"/>
    <w:rsid w:val="00106DB4"/>
    <w:rsid w:val="00146109"/>
    <w:rsid w:val="001B09AB"/>
    <w:rsid w:val="001E332B"/>
    <w:rsid w:val="00207739"/>
    <w:rsid w:val="00216D28"/>
    <w:rsid w:val="0023487F"/>
    <w:rsid w:val="00252378"/>
    <w:rsid w:val="002E5415"/>
    <w:rsid w:val="00331070"/>
    <w:rsid w:val="003D27F6"/>
    <w:rsid w:val="004A7350"/>
    <w:rsid w:val="00552189"/>
    <w:rsid w:val="005F5C3D"/>
    <w:rsid w:val="00675BE4"/>
    <w:rsid w:val="00690CC5"/>
    <w:rsid w:val="008C29F1"/>
    <w:rsid w:val="00912415"/>
    <w:rsid w:val="00950879"/>
    <w:rsid w:val="009E77D0"/>
    <w:rsid w:val="00A132C6"/>
    <w:rsid w:val="00B43567"/>
    <w:rsid w:val="00C762E0"/>
    <w:rsid w:val="00D44912"/>
    <w:rsid w:val="00D63C8D"/>
    <w:rsid w:val="00E06872"/>
    <w:rsid w:val="00E37972"/>
    <w:rsid w:val="00E9385D"/>
    <w:rsid w:val="00EC5D51"/>
    <w:rsid w:val="00EF6385"/>
    <w:rsid w:val="00F22AEC"/>
    <w:rsid w:val="00F35428"/>
    <w:rsid w:val="00F62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BDD529"/>
  <w15:docId w15:val="{B0C26201-998C-4F53-A59C-B9C6A109F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16" w:line="248" w:lineRule="auto"/>
      <w:ind w:left="10" w:right="4" w:hanging="10"/>
    </w:pPr>
    <w:rPr>
      <w:rFonts w:ascii="Times New Roman" w:eastAsia="Times New Roman" w:hAnsi="Times New Roman" w:cs="Times New Roman"/>
      <w:color w:val="000000"/>
      <w:sz w:val="24"/>
    </w:rPr>
  </w:style>
  <w:style w:type="paragraph" w:styleId="Titolo1">
    <w:name w:val="heading 1"/>
    <w:next w:val="Normale"/>
    <w:link w:val="Titolo1Carattere"/>
    <w:uiPriority w:val="9"/>
    <w:qFormat/>
    <w:pPr>
      <w:keepNext/>
      <w:keepLines/>
      <w:spacing w:after="0"/>
      <w:ind w:right="4"/>
      <w:jc w:val="center"/>
      <w:outlineLvl w:val="0"/>
    </w:pPr>
    <w:rPr>
      <w:rFonts w:ascii="Times New Roman" w:eastAsia="Times New Roman" w:hAnsi="Times New Roman" w:cs="Times New Roman"/>
      <w:color w:val="000000"/>
      <w:sz w:val="24"/>
    </w:rPr>
  </w:style>
  <w:style w:type="paragraph" w:styleId="Titolo2">
    <w:name w:val="heading 2"/>
    <w:next w:val="Normale"/>
    <w:link w:val="Titolo2Carattere"/>
    <w:uiPriority w:val="9"/>
    <w:unhideWhenUsed/>
    <w:qFormat/>
    <w:pPr>
      <w:keepNext/>
      <w:keepLines/>
      <w:spacing w:after="0"/>
      <w:ind w:left="10" w:right="5" w:hanging="10"/>
      <w:jc w:val="center"/>
      <w:outlineLvl w:val="1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Pr>
      <w:rFonts w:ascii="Times New Roman" w:eastAsia="Times New Roman" w:hAnsi="Times New Roman" w:cs="Times New Roman"/>
      <w:color w:val="000000"/>
      <w:sz w:val="24"/>
    </w:rPr>
  </w:style>
  <w:style w:type="character" w:customStyle="1" w:styleId="Titolo2Carattere">
    <w:name w:val="Titolo 2 Carattere"/>
    <w:link w:val="Titolo2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agrafoelenco">
    <w:name w:val="List Paragraph"/>
    <w:basedOn w:val="Normale"/>
    <w:uiPriority w:val="34"/>
    <w:qFormat/>
    <w:rsid w:val="005F5C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19178D-A700-4BA1-9C6B-3E83BF0DBD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617</Words>
  <Characters>3518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38 Determina affidamento diretto esame Ket - British Centre</vt:lpstr>
    </vt:vector>
  </TitlesOfParts>
  <Company/>
  <LinksUpToDate>false</LinksUpToDate>
  <CharactersWithSpaces>4127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38 Determina affidamento diretto esame Ket - British Centre</dc:title>
  <dc:subject/>
  <dc:creator>dogliani</dc:creator>
  <cp:keywords/>
  <cp:lastModifiedBy>Contabilita 1</cp:lastModifiedBy>
  <cp:revision>8</cp:revision>
  <cp:lastPrinted>2022-03-18T09:03:00Z</cp:lastPrinted>
  <dcterms:created xsi:type="dcterms:W3CDTF">2022-03-17T11:10:00Z</dcterms:created>
  <dcterms:modified xsi:type="dcterms:W3CDTF">2022-03-18T09:05:00Z</dcterms:modified>
</cp:coreProperties>
</file>