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DEC" w:rsidRDefault="00051DEC" w:rsidP="006F65EF">
      <w:pPr>
        <w:rPr>
          <w:rFonts w:ascii="Bookman Old Style" w:hAnsi="Bookman Old Style"/>
          <w:color w:val="0000FF"/>
          <w:lang w:val="fr-FR"/>
        </w:rPr>
      </w:pPr>
      <w:proofErr w:type="spellStart"/>
      <w:r>
        <w:rPr>
          <w:rFonts w:ascii="Bookman Old Style" w:hAnsi="Bookman Old Style"/>
          <w:color w:val="0000FF"/>
          <w:lang w:val="fr-FR"/>
        </w:rPr>
        <w:t>Prot</w:t>
      </w:r>
      <w:proofErr w:type="spellEnd"/>
      <w:r>
        <w:rPr>
          <w:rFonts w:ascii="Bookman Old Style" w:hAnsi="Bookman Old Style"/>
          <w:color w:val="0000FF"/>
          <w:lang w:val="fr-FR"/>
        </w:rPr>
        <w:t xml:space="preserve">. </w:t>
      </w:r>
      <w:proofErr w:type="gramStart"/>
      <w:r>
        <w:rPr>
          <w:rFonts w:ascii="Bookman Old Style" w:hAnsi="Bookman Old Style"/>
          <w:color w:val="0000FF"/>
          <w:lang w:val="fr-FR"/>
        </w:rPr>
        <w:t>n°</w:t>
      </w:r>
      <w:proofErr w:type="gramEnd"/>
      <w:r w:rsidR="00C734AD">
        <w:rPr>
          <w:rFonts w:ascii="Bookman Old Style" w:hAnsi="Bookman Old Style"/>
          <w:color w:val="0000FF"/>
          <w:lang w:val="fr-FR"/>
        </w:rPr>
        <w:t>5846</w:t>
      </w:r>
      <w:r>
        <w:rPr>
          <w:rFonts w:ascii="Bookman Old Style" w:hAnsi="Bookman Old Style"/>
          <w:color w:val="0000FF"/>
          <w:lang w:val="fr-FR"/>
        </w:rPr>
        <w:t xml:space="preserve">/C14                                                                          </w:t>
      </w:r>
      <w:r w:rsidR="001F53E9">
        <w:rPr>
          <w:rFonts w:ascii="Bookman Old Style" w:hAnsi="Bookman Old Style"/>
          <w:color w:val="0000FF"/>
          <w:lang w:val="fr-FR"/>
        </w:rPr>
        <w:t xml:space="preserve">            </w:t>
      </w:r>
      <w:proofErr w:type="spellStart"/>
      <w:r>
        <w:rPr>
          <w:rFonts w:ascii="Bookman Old Style" w:hAnsi="Bookman Old Style"/>
          <w:color w:val="0000FF"/>
          <w:lang w:val="fr-FR"/>
        </w:rPr>
        <w:t>Codroipo</w:t>
      </w:r>
      <w:proofErr w:type="spellEnd"/>
      <w:r>
        <w:rPr>
          <w:rFonts w:ascii="Bookman Old Style" w:hAnsi="Bookman Old Style"/>
          <w:color w:val="0000FF"/>
          <w:lang w:val="fr-FR"/>
        </w:rPr>
        <w:t>,</w:t>
      </w:r>
      <w:r w:rsidR="00C734AD">
        <w:rPr>
          <w:rFonts w:ascii="Bookman Old Style" w:hAnsi="Bookman Old Style"/>
          <w:color w:val="0000FF"/>
          <w:lang w:val="fr-FR"/>
        </w:rPr>
        <w:t xml:space="preserve"> 08/08</w:t>
      </w:r>
      <w:r w:rsidR="00A4578C">
        <w:rPr>
          <w:rFonts w:ascii="Bookman Old Style" w:hAnsi="Bookman Old Style"/>
          <w:color w:val="0000FF"/>
          <w:lang w:val="fr-FR"/>
        </w:rPr>
        <w:t>/</w:t>
      </w:r>
      <w:r>
        <w:rPr>
          <w:rFonts w:ascii="Bookman Old Style" w:hAnsi="Bookman Old Style"/>
          <w:color w:val="0000FF"/>
          <w:lang w:val="fr-FR"/>
        </w:rPr>
        <w:t>2019</w:t>
      </w:r>
    </w:p>
    <w:p w:rsidR="00A43D05" w:rsidRDefault="00A43D05" w:rsidP="006F65EF">
      <w:pPr>
        <w:spacing w:before="120" w:after="120" w:line="240" w:lineRule="auto"/>
        <w:rPr>
          <w:rFonts w:eastAsia="Calibri" w:cstheme="minorHAnsi"/>
        </w:rPr>
      </w:pPr>
    </w:p>
    <w:p w:rsidR="004B3589" w:rsidRDefault="004B3589" w:rsidP="0066081A">
      <w:pPr>
        <w:spacing w:before="120" w:after="120" w:line="240" w:lineRule="auto"/>
        <w:jc w:val="right"/>
        <w:rPr>
          <w:rFonts w:eastAsia="Calibri" w:cstheme="minorHAnsi"/>
        </w:rPr>
      </w:pPr>
      <w:r>
        <w:rPr>
          <w:rFonts w:eastAsia="Calibri" w:cstheme="minorHAnsi"/>
        </w:rPr>
        <w:t>ATTI DELLA SCUOLA</w:t>
      </w:r>
    </w:p>
    <w:p w:rsidR="00A43D05" w:rsidRPr="00A43D05" w:rsidRDefault="004B3589" w:rsidP="0066081A">
      <w:pPr>
        <w:spacing w:before="120" w:after="120" w:line="240" w:lineRule="auto"/>
        <w:jc w:val="right"/>
        <w:rPr>
          <w:rFonts w:eastAsia="Calibri" w:cstheme="minorHAnsi"/>
        </w:rPr>
      </w:pPr>
      <w:r>
        <w:rPr>
          <w:rFonts w:eastAsia="Calibri" w:cstheme="minorHAnsi"/>
        </w:rPr>
        <w:t>SITO WEB</w:t>
      </w:r>
      <w:r w:rsidR="0066081A">
        <w:rPr>
          <w:rFonts w:eastAsia="Calibri" w:cstheme="minorHAnsi"/>
        </w:rPr>
        <w:t xml:space="preserve"> -ALBO</w:t>
      </w:r>
    </w:p>
    <w:tbl>
      <w:tblPr>
        <w:tblW w:w="0" w:type="auto"/>
        <w:tblLook w:val="04A0" w:firstRow="1" w:lastRow="0" w:firstColumn="1" w:lastColumn="0" w:noHBand="0" w:noVBand="1"/>
      </w:tblPr>
      <w:tblGrid>
        <w:gridCol w:w="1089"/>
        <w:gridCol w:w="6662"/>
      </w:tblGrid>
      <w:tr w:rsidR="00A43D05" w:rsidRPr="00A43D05" w:rsidTr="00E81887">
        <w:trPr>
          <w:trHeight w:val="2861"/>
        </w:trPr>
        <w:tc>
          <w:tcPr>
            <w:tcW w:w="1016" w:type="dxa"/>
            <w:shd w:val="clear" w:color="auto" w:fill="auto"/>
          </w:tcPr>
          <w:p w:rsidR="00A43D05" w:rsidRPr="00477B1B" w:rsidRDefault="00A43D05" w:rsidP="006F65EF">
            <w:pPr>
              <w:autoSpaceDE w:val="0"/>
              <w:spacing w:before="120" w:after="120" w:line="240" w:lineRule="auto"/>
              <w:rPr>
                <w:rFonts w:eastAsia="Calibri" w:cstheme="minorHAnsi"/>
                <w:b/>
                <w:bCs/>
                <w:iCs/>
                <w:sz w:val="24"/>
                <w:szCs w:val="24"/>
              </w:rPr>
            </w:pPr>
            <w:r w:rsidRPr="00477B1B">
              <w:rPr>
                <w:rFonts w:eastAsia="Calibri" w:cstheme="minorHAnsi"/>
                <w:b/>
                <w:sz w:val="24"/>
                <w:szCs w:val="24"/>
              </w:rPr>
              <w:t>Oggetto:</w:t>
            </w:r>
          </w:p>
        </w:tc>
        <w:tc>
          <w:tcPr>
            <w:tcW w:w="6662" w:type="dxa"/>
            <w:shd w:val="clear" w:color="auto" w:fill="auto"/>
          </w:tcPr>
          <w:p w:rsidR="00BF5CF9" w:rsidRPr="00477B1B" w:rsidRDefault="00B2553C" w:rsidP="00474E80">
            <w:pPr>
              <w:autoSpaceDE w:val="0"/>
              <w:spacing w:before="120" w:after="120" w:line="240" w:lineRule="auto"/>
              <w:rPr>
                <w:rFonts w:eastAsia="Calibri" w:cstheme="minorHAnsi"/>
                <w:b/>
                <w:bCs/>
                <w:sz w:val="24"/>
                <w:szCs w:val="24"/>
              </w:rPr>
            </w:pPr>
            <w:r w:rsidRPr="00477B1B">
              <w:rPr>
                <w:rFonts w:eastAsia="Calibri" w:cstheme="minorHAnsi"/>
                <w:b/>
                <w:bCs/>
                <w:sz w:val="24"/>
                <w:szCs w:val="24"/>
              </w:rPr>
              <w:t xml:space="preserve">DETERMINA ACQUISTO </w:t>
            </w:r>
            <w:r w:rsidR="00964AF7" w:rsidRPr="00477B1B">
              <w:rPr>
                <w:rFonts w:eastAsia="Calibri" w:cstheme="minorHAnsi"/>
                <w:b/>
                <w:bCs/>
                <w:sz w:val="24"/>
                <w:szCs w:val="24"/>
              </w:rPr>
              <w:t>MATERIALE DI PULIZIA 11 PLESSI SC</w:t>
            </w:r>
            <w:r w:rsidR="00D9482E" w:rsidRPr="00477B1B">
              <w:rPr>
                <w:rFonts w:eastAsia="Calibri" w:cstheme="minorHAnsi"/>
                <w:b/>
                <w:bCs/>
                <w:sz w:val="24"/>
                <w:szCs w:val="24"/>
              </w:rPr>
              <w:t>OLASTICI ATTRAVERSO RDO -</w:t>
            </w:r>
            <w:r w:rsidR="00964AF7" w:rsidRPr="00477B1B">
              <w:rPr>
                <w:rFonts w:eastAsia="Calibri" w:cstheme="minorHAnsi"/>
                <w:b/>
                <w:bCs/>
                <w:sz w:val="24"/>
                <w:szCs w:val="24"/>
              </w:rPr>
              <w:t xml:space="preserve"> CONSIP MEPA</w:t>
            </w:r>
            <w:r w:rsidR="00BF5CF9" w:rsidRPr="00477B1B">
              <w:rPr>
                <w:rFonts w:eastAsia="Calibri" w:cstheme="minorHAnsi"/>
                <w:b/>
                <w:bCs/>
                <w:sz w:val="24"/>
                <w:szCs w:val="24"/>
              </w:rPr>
              <w:t xml:space="preserve"> -</w:t>
            </w:r>
            <w:r w:rsidR="00964AF7" w:rsidRPr="00477B1B">
              <w:rPr>
                <w:rFonts w:eastAsia="Calibri" w:cstheme="minorHAnsi"/>
                <w:b/>
                <w:bCs/>
                <w:sz w:val="24"/>
                <w:szCs w:val="24"/>
              </w:rPr>
              <w:t xml:space="preserve"> SOTTOELENCATI CIG:</w:t>
            </w:r>
          </w:p>
          <w:p w:rsidR="00562432" w:rsidRPr="00477B1B" w:rsidRDefault="00BF5CF9" w:rsidP="00D9482E">
            <w:pPr>
              <w:autoSpaceDE w:val="0"/>
              <w:spacing w:before="120" w:after="120" w:line="240" w:lineRule="auto"/>
              <w:jc w:val="both"/>
              <w:rPr>
                <w:rFonts w:eastAsia="Calibri" w:cstheme="minorHAnsi"/>
                <w:b/>
                <w:bCs/>
                <w:sz w:val="24"/>
                <w:szCs w:val="24"/>
              </w:rPr>
            </w:pPr>
            <w:proofErr w:type="gramStart"/>
            <w:r w:rsidRPr="00477B1B">
              <w:rPr>
                <w:rFonts w:eastAsia="Calibri" w:cstheme="minorHAnsi"/>
                <w:b/>
                <w:bCs/>
                <w:sz w:val="24"/>
                <w:szCs w:val="24"/>
              </w:rPr>
              <w:t>Plesso  Via</w:t>
            </w:r>
            <w:proofErr w:type="gramEnd"/>
            <w:r w:rsidRPr="00477B1B">
              <w:rPr>
                <w:rFonts w:eastAsia="Calibri" w:cstheme="minorHAnsi"/>
                <w:b/>
                <w:bCs/>
                <w:sz w:val="24"/>
                <w:szCs w:val="24"/>
              </w:rPr>
              <w:t xml:space="preserve"> Politi  CIG</w:t>
            </w:r>
            <w:r w:rsidR="00380B7E" w:rsidRPr="00477B1B">
              <w:rPr>
                <w:rFonts w:eastAsia="Calibri" w:cstheme="minorHAnsi"/>
                <w:b/>
                <w:bCs/>
                <w:sz w:val="24"/>
                <w:szCs w:val="24"/>
              </w:rPr>
              <w:t>-</w:t>
            </w:r>
            <w:r w:rsidR="00562432" w:rsidRPr="00477B1B">
              <w:rPr>
                <w:rFonts w:eastAsia="Calibri" w:cstheme="minorHAnsi"/>
                <w:b/>
                <w:bCs/>
                <w:sz w:val="24"/>
                <w:szCs w:val="24"/>
              </w:rPr>
              <w:t xml:space="preserve"> ZD32939178 - </w:t>
            </w:r>
            <w:r w:rsidRPr="00477B1B">
              <w:rPr>
                <w:rFonts w:eastAsia="Calibri" w:cstheme="minorHAnsi"/>
                <w:b/>
                <w:bCs/>
                <w:sz w:val="24"/>
                <w:szCs w:val="24"/>
              </w:rPr>
              <w:t>Plesso Rivolto</w:t>
            </w:r>
            <w:r w:rsidR="00562432" w:rsidRPr="00477B1B">
              <w:rPr>
                <w:rFonts w:eastAsia="Calibri" w:cstheme="minorHAnsi"/>
                <w:b/>
                <w:bCs/>
                <w:sz w:val="24"/>
                <w:szCs w:val="24"/>
              </w:rPr>
              <w:t xml:space="preserve">    C</w:t>
            </w:r>
            <w:r w:rsidR="00380B7E" w:rsidRPr="00477B1B">
              <w:rPr>
                <w:rFonts w:eastAsia="Calibri" w:cstheme="minorHAnsi"/>
                <w:b/>
                <w:bCs/>
                <w:sz w:val="24"/>
                <w:szCs w:val="24"/>
              </w:rPr>
              <w:t>IG- Z</w:t>
            </w:r>
            <w:r w:rsidRPr="00477B1B">
              <w:rPr>
                <w:rFonts w:eastAsia="Calibri" w:cstheme="minorHAnsi"/>
                <w:b/>
                <w:bCs/>
                <w:sz w:val="24"/>
                <w:szCs w:val="24"/>
              </w:rPr>
              <w:t>32293932D</w:t>
            </w:r>
            <w:r w:rsidR="00562432" w:rsidRPr="00477B1B">
              <w:rPr>
                <w:rFonts w:eastAsia="Calibri" w:cstheme="minorHAnsi"/>
                <w:b/>
                <w:bCs/>
                <w:sz w:val="24"/>
                <w:szCs w:val="24"/>
              </w:rPr>
              <w:t xml:space="preserve"> Plesso </w:t>
            </w:r>
            <w:r w:rsidR="0066478E" w:rsidRPr="00477B1B">
              <w:rPr>
                <w:rFonts w:eastAsia="Calibri" w:cstheme="minorHAnsi"/>
                <w:b/>
                <w:bCs/>
                <w:sz w:val="24"/>
                <w:szCs w:val="24"/>
              </w:rPr>
              <w:t xml:space="preserve"> </w:t>
            </w:r>
            <w:proofErr w:type="spellStart"/>
            <w:r w:rsidR="00562432" w:rsidRPr="00477B1B">
              <w:rPr>
                <w:rFonts w:eastAsia="Calibri" w:cstheme="minorHAnsi"/>
                <w:b/>
                <w:bCs/>
                <w:sz w:val="24"/>
                <w:szCs w:val="24"/>
              </w:rPr>
              <w:t>Circonv</w:t>
            </w:r>
            <w:proofErr w:type="spellEnd"/>
            <w:r w:rsidR="00562432" w:rsidRPr="00477B1B">
              <w:rPr>
                <w:rFonts w:eastAsia="Calibri" w:cstheme="minorHAnsi"/>
                <w:b/>
                <w:bCs/>
                <w:sz w:val="24"/>
                <w:szCs w:val="24"/>
              </w:rPr>
              <w:t>.</w:t>
            </w:r>
            <w:r w:rsidR="0066478E" w:rsidRPr="00477B1B">
              <w:rPr>
                <w:rFonts w:eastAsia="Calibri" w:cstheme="minorHAnsi"/>
                <w:b/>
                <w:bCs/>
                <w:sz w:val="24"/>
                <w:szCs w:val="24"/>
              </w:rPr>
              <w:t xml:space="preserve"> </w:t>
            </w:r>
            <w:proofErr w:type="gramStart"/>
            <w:r w:rsidRPr="00477B1B">
              <w:rPr>
                <w:rFonts w:eastAsia="Calibri" w:cstheme="minorHAnsi"/>
                <w:b/>
                <w:bCs/>
                <w:sz w:val="24"/>
                <w:szCs w:val="24"/>
              </w:rPr>
              <w:t>Sud  CIG</w:t>
            </w:r>
            <w:proofErr w:type="gramEnd"/>
            <w:r w:rsidR="00380B7E" w:rsidRPr="00477B1B">
              <w:rPr>
                <w:rFonts w:eastAsia="Calibri" w:cstheme="minorHAnsi"/>
                <w:b/>
                <w:bCs/>
                <w:sz w:val="24"/>
                <w:szCs w:val="24"/>
              </w:rPr>
              <w:t>-</w:t>
            </w:r>
            <w:r w:rsidRPr="00477B1B">
              <w:rPr>
                <w:rFonts w:eastAsia="Calibri" w:cstheme="minorHAnsi"/>
                <w:b/>
                <w:bCs/>
                <w:sz w:val="24"/>
                <w:szCs w:val="24"/>
              </w:rPr>
              <w:t xml:space="preserve"> Z202939435</w:t>
            </w:r>
            <w:r w:rsidR="00562432" w:rsidRPr="00477B1B">
              <w:rPr>
                <w:rFonts w:eastAsia="Calibri" w:cstheme="minorHAnsi"/>
                <w:b/>
                <w:bCs/>
                <w:sz w:val="24"/>
                <w:szCs w:val="24"/>
              </w:rPr>
              <w:t xml:space="preserve"> -Plesso Bertiolo Infanzia</w:t>
            </w:r>
            <w:r w:rsidR="0066478E" w:rsidRPr="00477B1B">
              <w:rPr>
                <w:rFonts w:eastAsia="Calibri" w:cstheme="minorHAnsi"/>
                <w:b/>
                <w:bCs/>
                <w:sz w:val="24"/>
                <w:szCs w:val="24"/>
              </w:rPr>
              <w:t xml:space="preserve"> e cucina</w:t>
            </w:r>
            <w:r w:rsidR="00562432" w:rsidRPr="00477B1B">
              <w:rPr>
                <w:rFonts w:eastAsia="Calibri" w:cstheme="minorHAnsi"/>
                <w:b/>
                <w:bCs/>
                <w:sz w:val="24"/>
                <w:szCs w:val="24"/>
              </w:rPr>
              <w:t xml:space="preserve"> CIG- Z5929397CE - Plesso Bertiolo Primaria</w:t>
            </w:r>
            <w:r w:rsidR="0066478E" w:rsidRPr="00477B1B">
              <w:rPr>
                <w:rFonts w:eastAsia="Calibri" w:cstheme="minorHAnsi"/>
                <w:b/>
                <w:bCs/>
                <w:sz w:val="24"/>
                <w:szCs w:val="24"/>
              </w:rPr>
              <w:t xml:space="preserve"> e  Pozzecco </w:t>
            </w:r>
            <w:r w:rsidR="00562432" w:rsidRPr="00477B1B">
              <w:rPr>
                <w:rFonts w:eastAsia="Calibri" w:cstheme="minorHAnsi"/>
                <w:b/>
                <w:bCs/>
                <w:sz w:val="24"/>
                <w:szCs w:val="24"/>
              </w:rPr>
              <w:t>CIG- Z4B293AB90 - Plesso  Camino CIG- Z7C293AFF2-</w:t>
            </w:r>
            <w:r w:rsidR="00AC7744" w:rsidRPr="00477B1B">
              <w:rPr>
                <w:rFonts w:eastAsia="Calibri" w:cstheme="minorHAnsi"/>
                <w:b/>
                <w:bCs/>
                <w:sz w:val="24"/>
                <w:szCs w:val="24"/>
              </w:rPr>
              <w:t xml:space="preserve"> Plesso </w:t>
            </w:r>
            <w:proofErr w:type="spellStart"/>
            <w:r w:rsidR="00AC7744" w:rsidRPr="00477B1B">
              <w:rPr>
                <w:rFonts w:eastAsia="Calibri" w:cstheme="minorHAnsi"/>
                <w:b/>
                <w:bCs/>
                <w:sz w:val="24"/>
                <w:szCs w:val="24"/>
              </w:rPr>
              <w:t>Candotti</w:t>
            </w:r>
            <w:proofErr w:type="spellEnd"/>
            <w:r w:rsidR="00AC7744" w:rsidRPr="00477B1B">
              <w:rPr>
                <w:rFonts w:eastAsia="Calibri" w:cstheme="minorHAnsi"/>
                <w:b/>
                <w:bCs/>
                <w:sz w:val="24"/>
                <w:szCs w:val="24"/>
              </w:rPr>
              <w:t xml:space="preserve"> GIG-Z76293BD09-Plesso Fabris GIG-Z40294581A –Plesso Varmo Primaria CIG Z8429459C3-Plesso Scuola Media Bianchi –CIG Z1F2945AF9 –Plesso Scuola Media Varmo ZF02945D61 .-</w:t>
            </w:r>
          </w:p>
          <w:p w:rsidR="00380B7E" w:rsidRPr="00477B1B" w:rsidRDefault="00380B7E" w:rsidP="00380B7E">
            <w:pPr>
              <w:autoSpaceDE w:val="0"/>
              <w:spacing w:before="120" w:after="120" w:line="240" w:lineRule="auto"/>
              <w:rPr>
                <w:rFonts w:eastAsia="Calibri" w:cstheme="minorHAnsi"/>
                <w:b/>
                <w:bCs/>
                <w:sz w:val="24"/>
                <w:szCs w:val="24"/>
              </w:rPr>
            </w:pPr>
          </w:p>
        </w:tc>
      </w:tr>
    </w:tbl>
    <w:p w:rsidR="00A43D05" w:rsidRPr="00A43D05" w:rsidRDefault="00A43D05" w:rsidP="006F65EF">
      <w:pPr>
        <w:spacing w:before="120" w:after="120" w:line="240" w:lineRule="auto"/>
        <w:rPr>
          <w:rFonts w:cstheme="minorHAnsi"/>
          <w:b/>
          <w:bCs/>
        </w:rPr>
      </w:pPr>
    </w:p>
    <w:tbl>
      <w:tblPr>
        <w:tblW w:w="10490" w:type="dxa"/>
        <w:tblLook w:val="04A0" w:firstRow="1" w:lastRow="0" w:firstColumn="1" w:lastColumn="0" w:noHBand="0" w:noVBand="1"/>
      </w:tblPr>
      <w:tblGrid>
        <w:gridCol w:w="1671"/>
        <w:gridCol w:w="8819"/>
      </w:tblGrid>
      <w:tr w:rsidR="00A43D05" w:rsidRPr="00A43D05" w:rsidTr="0060492E">
        <w:tc>
          <w:tcPr>
            <w:tcW w:w="10490" w:type="dxa"/>
            <w:gridSpan w:val="2"/>
            <w:shd w:val="clear" w:color="auto" w:fill="auto"/>
          </w:tcPr>
          <w:p w:rsidR="00A43D05" w:rsidRPr="00477B1B" w:rsidRDefault="00A43D05" w:rsidP="006F65EF">
            <w:pPr>
              <w:spacing w:before="120" w:after="120" w:line="240" w:lineRule="auto"/>
              <w:ind w:left="-57"/>
              <w:jc w:val="center"/>
              <w:rPr>
                <w:rFonts w:eastAsia="Calibri" w:cstheme="minorHAnsi"/>
                <w:b/>
                <w:sz w:val="24"/>
                <w:szCs w:val="24"/>
                <w:u w:val="single"/>
              </w:rPr>
            </w:pPr>
            <w:r w:rsidRPr="00477B1B">
              <w:rPr>
                <w:rFonts w:eastAsia="Calibri" w:cstheme="minorHAnsi"/>
                <w:b/>
                <w:sz w:val="24"/>
                <w:szCs w:val="24"/>
                <w:u w:val="single"/>
              </w:rPr>
              <w:t xml:space="preserve">IL DIRIGENTE SCOLASTICO DELLA ISTITUZIONE </w:t>
            </w:r>
            <w:r w:rsidR="00051DEC" w:rsidRPr="00477B1B">
              <w:rPr>
                <w:rFonts w:eastAsia="Calibri" w:cstheme="minorHAnsi"/>
                <w:b/>
                <w:sz w:val="24"/>
                <w:szCs w:val="24"/>
                <w:u w:val="single"/>
              </w:rPr>
              <w:t>SCOLASTICA ISTITUTO COMPRENSIVO DI CODROIPO</w:t>
            </w:r>
          </w:p>
        </w:tc>
      </w:tr>
      <w:tr w:rsidR="00A43D05" w:rsidRPr="00A43D05" w:rsidTr="00477B1B">
        <w:tc>
          <w:tcPr>
            <w:tcW w:w="1671" w:type="dxa"/>
            <w:shd w:val="clear" w:color="auto" w:fill="auto"/>
          </w:tcPr>
          <w:p w:rsidR="00A43D05" w:rsidRPr="00477B1B" w:rsidRDefault="00A43D05" w:rsidP="006F65EF">
            <w:pPr>
              <w:spacing w:before="120" w:after="120" w:line="240" w:lineRule="auto"/>
              <w:rPr>
                <w:rFonts w:eastAsia="Calibri" w:cstheme="minorHAnsi"/>
                <w:b/>
                <w:sz w:val="24"/>
                <w:szCs w:val="24"/>
              </w:rPr>
            </w:pPr>
          </w:p>
        </w:tc>
        <w:tc>
          <w:tcPr>
            <w:tcW w:w="8819" w:type="dxa"/>
            <w:shd w:val="clear" w:color="auto" w:fill="auto"/>
          </w:tcPr>
          <w:p w:rsidR="00A43D05" w:rsidRPr="00477B1B" w:rsidRDefault="00A43D05" w:rsidP="006F65EF">
            <w:pPr>
              <w:spacing w:before="120" w:after="120" w:line="240" w:lineRule="auto"/>
              <w:ind w:left="-57"/>
              <w:rPr>
                <w:rFonts w:eastAsia="Calibri" w:cstheme="minorHAnsi"/>
                <w:sz w:val="24"/>
                <w:szCs w:val="24"/>
                <w:u w:val="single"/>
              </w:rPr>
            </w:pPr>
          </w:p>
        </w:tc>
      </w:tr>
      <w:tr w:rsidR="00A43D05" w:rsidRPr="00A43D05" w:rsidTr="00477B1B">
        <w:tc>
          <w:tcPr>
            <w:tcW w:w="1671" w:type="dxa"/>
            <w:shd w:val="clear" w:color="auto" w:fill="auto"/>
          </w:tcPr>
          <w:p w:rsidR="00A43D05" w:rsidRPr="00477B1B" w:rsidRDefault="00A43D05" w:rsidP="006F65EF">
            <w:pPr>
              <w:spacing w:before="120" w:after="120" w:line="240" w:lineRule="auto"/>
              <w:rPr>
                <w:rFonts w:eastAsia="Calibri" w:cstheme="minorHAnsi"/>
                <w:b/>
                <w:sz w:val="24"/>
                <w:szCs w:val="24"/>
              </w:rPr>
            </w:pPr>
            <w:r w:rsidRPr="00477B1B">
              <w:rPr>
                <w:rFonts w:eastAsia="Calibri" w:cstheme="minorHAnsi"/>
                <w:b/>
                <w:sz w:val="24"/>
                <w:szCs w:val="24"/>
              </w:rPr>
              <w:t>VISTO</w:t>
            </w:r>
          </w:p>
        </w:tc>
        <w:tc>
          <w:tcPr>
            <w:tcW w:w="8819" w:type="dxa"/>
            <w:shd w:val="clear" w:color="auto" w:fill="auto"/>
          </w:tcPr>
          <w:p w:rsidR="00A43D05" w:rsidRPr="00477B1B" w:rsidRDefault="00A43D05" w:rsidP="006F65EF">
            <w:pPr>
              <w:spacing w:before="120" w:after="120" w:line="240" w:lineRule="auto"/>
              <w:ind w:left="-57"/>
              <w:rPr>
                <w:rFonts w:eastAsia="Calibri" w:cstheme="minorHAnsi"/>
                <w:sz w:val="24"/>
                <w:szCs w:val="24"/>
              </w:rPr>
            </w:pPr>
            <w:proofErr w:type="gramStart"/>
            <w:r w:rsidRPr="00477B1B">
              <w:rPr>
                <w:rFonts w:eastAsia="Calibri" w:cstheme="minorHAnsi"/>
                <w:sz w:val="24"/>
                <w:szCs w:val="24"/>
              </w:rPr>
              <w:t>il</w:t>
            </w:r>
            <w:proofErr w:type="gramEnd"/>
            <w:r w:rsidRPr="00477B1B">
              <w:rPr>
                <w:rFonts w:eastAsia="Calibri" w:cstheme="minorHAnsi"/>
                <w:sz w:val="24"/>
                <w:szCs w:val="24"/>
              </w:rPr>
              <w:t xml:space="preserve"> R.D. 18 novembre 1923, n. 2440, recante «</w:t>
            </w:r>
            <w:r w:rsidRPr="00477B1B">
              <w:rPr>
                <w:rFonts w:eastAsia="Calibri" w:cstheme="minorHAnsi"/>
                <w:i/>
                <w:sz w:val="24"/>
                <w:szCs w:val="24"/>
              </w:rPr>
              <w:t>Nuove disposizioni sull’amministrazione del Patrimonio e la Contabilità Generale dello Stato</w:t>
            </w:r>
            <w:r w:rsidRPr="00477B1B">
              <w:rPr>
                <w:rFonts w:eastAsia="Calibri" w:cstheme="minorHAnsi"/>
                <w:sz w:val="24"/>
                <w:szCs w:val="24"/>
              </w:rPr>
              <w:t>»;</w:t>
            </w:r>
          </w:p>
        </w:tc>
      </w:tr>
      <w:tr w:rsidR="00A43D05" w:rsidRPr="00A43D05" w:rsidTr="00477B1B">
        <w:tc>
          <w:tcPr>
            <w:tcW w:w="1671" w:type="dxa"/>
            <w:shd w:val="clear" w:color="auto" w:fill="auto"/>
          </w:tcPr>
          <w:p w:rsidR="00A43D05" w:rsidRPr="00477B1B" w:rsidRDefault="00A43D05" w:rsidP="006F65EF">
            <w:pPr>
              <w:spacing w:before="120" w:after="120" w:line="240" w:lineRule="auto"/>
              <w:rPr>
                <w:rFonts w:eastAsia="Calibri" w:cstheme="minorHAnsi"/>
                <w:sz w:val="24"/>
                <w:szCs w:val="24"/>
              </w:rPr>
            </w:pPr>
            <w:r w:rsidRPr="00477B1B">
              <w:rPr>
                <w:rFonts w:eastAsia="Calibri" w:cstheme="minorHAnsi"/>
                <w:b/>
                <w:sz w:val="24"/>
                <w:szCs w:val="24"/>
              </w:rPr>
              <w:t>VISTA</w:t>
            </w:r>
          </w:p>
        </w:tc>
        <w:tc>
          <w:tcPr>
            <w:tcW w:w="8819" w:type="dxa"/>
            <w:shd w:val="clear" w:color="auto" w:fill="auto"/>
          </w:tcPr>
          <w:p w:rsidR="00A43D05" w:rsidRPr="00477B1B" w:rsidRDefault="00A43D05" w:rsidP="006F65EF">
            <w:pPr>
              <w:spacing w:before="120" w:after="120" w:line="240" w:lineRule="auto"/>
              <w:rPr>
                <w:rFonts w:eastAsia="Calibri" w:cstheme="minorHAnsi"/>
                <w:sz w:val="24"/>
                <w:szCs w:val="24"/>
              </w:rPr>
            </w:pPr>
            <w:proofErr w:type="gramStart"/>
            <w:r w:rsidRPr="00477B1B">
              <w:rPr>
                <w:rFonts w:eastAsia="Calibri" w:cstheme="minorHAnsi"/>
                <w:sz w:val="24"/>
                <w:szCs w:val="24"/>
              </w:rPr>
              <w:t>la</w:t>
            </w:r>
            <w:proofErr w:type="gramEnd"/>
            <w:r w:rsidRPr="00477B1B">
              <w:rPr>
                <w:rFonts w:eastAsia="Calibri" w:cstheme="minorHAnsi"/>
                <w:sz w:val="24"/>
                <w:szCs w:val="24"/>
              </w:rPr>
              <w:t xml:space="preserve"> L. 15 marzo 1997, n. 59 concernente «</w:t>
            </w:r>
            <w:r w:rsidRPr="00477B1B">
              <w:rPr>
                <w:rFonts w:eastAsia="Calibri" w:cstheme="minorHAnsi"/>
                <w:i/>
                <w:sz w:val="24"/>
                <w:szCs w:val="24"/>
              </w:rPr>
              <w:t>Delega al Governo per il conferimento di funzioni e compiti alle regioni ed enti locali, per la riforma della Pubblica Amministrazione e per la semplificazione amministrativa</w:t>
            </w:r>
            <w:r w:rsidRPr="00477B1B">
              <w:rPr>
                <w:rFonts w:eastAsia="Calibri" w:cstheme="minorHAnsi"/>
                <w:sz w:val="24"/>
                <w:szCs w:val="24"/>
              </w:rPr>
              <w:t>»;</w:t>
            </w:r>
          </w:p>
        </w:tc>
      </w:tr>
      <w:tr w:rsidR="00A43D05" w:rsidRPr="00A43D05" w:rsidTr="00477B1B">
        <w:tc>
          <w:tcPr>
            <w:tcW w:w="1671" w:type="dxa"/>
            <w:shd w:val="clear" w:color="auto" w:fill="auto"/>
          </w:tcPr>
          <w:p w:rsidR="00A43D05" w:rsidRPr="00477B1B" w:rsidRDefault="00A43D05" w:rsidP="006F65EF">
            <w:pPr>
              <w:spacing w:before="120" w:after="120" w:line="240" w:lineRule="auto"/>
              <w:rPr>
                <w:rFonts w:eastAsia="Calibri" w:cstheme="minorHAnsi"/>
                <w:b/>
                <w:sz w:val="24"/>
                <w:szCs w:val="24"/>
              </w:rPr>
            </w:pPr>
            <w:r w:rsidRPr="00477B1B">
              <w:rPr>
                <w:rFonts w:eastAsia="Calibri" w:cstheme="minorHAnsi"/>
                <w:b/>
                <w:sz w:val="24"/>
                <w:szCs w:val="24"/>
              </w:rPr>
              <w:t>VISTO</w:t>
            </w:r>
          </w:p>
        </w:tc>
        <w:tc>
          <w:tcPr>
            <w:tcW w:w="8819" w:type="dxa"/>
            <w:shd w:val="clear" w:color="auto" w:fill="auto"/>
          </w:tcPr>
          <w:p w:rsidR="00A43D05" w:rsidRPr="00477B1B" w:rsidRDefault="00A43D05" w:rsidP="006F65EF">
            <w:pPr>
              <w:spacing w:before="120" w:after="120" w:line="240" w:lineRule="auto"/>
              <w:rPr>
                <w:rFonts w:eastAsia="Calibri" w:cstheme="minorHAnsi"/>
                <w:sz w:val="24"/>
                <w:szCs w:val="24"/>
              </w:rPr>
            </w:pPr>
            <w:proofErr w:type="gramStart"/>
            <w:r w:rsidRPr="00477B1B">
              <w:rPr>
                <w:rFonts w:eastAsia="Calibri" w:cstheme="minorHAnsi"/>
                <w:sz w:val="24"/>
                <w:szCs w:val="24"/>
              </w:rPr>
              <w:t>il</w:t>
            </w:r>
            <w:proofErr w:type="gramEnd"/>
            <w:r w:rsidRPr="00477B1B">
              <w:rPr>
                <w:rFonts w:eastAsia="Calibri" w:cstheme="minorHAnsi"/>
                <w:sz w:val="24"/>
                <w:szCs w:val="24"/>
              </w:rPr>
              <w:t xml:space="preserve"> D.P.R. 8 marzo 1999, n. 275, «</w:t>
            </w:r>
            <w:r w:rsidRPr="00477B1B">
              <w:rPr>
                <w:rFonts w:eastAsia="Calibri" w:cstheme="minorHAnsi"/>
                <w:i/>
                <w:sz w:val="24"/>
                <w:szCs w:val="24"/>
              </w:rPr>
              <w:t>Regolamento recante norme in materia di autonomia delle Istituzioni Scolastiche, ai sensi dell’art. 21 della L. 15/03/1997</w:t>
            </w:r>
            <w:r w:rsidRPr="00477B1B">
              <w:rPr>
                <w:rFonts w:eastAsia="Calibri" w:cstheme="minorHAnsi"/>
                <w:sz w:val="24"/>
                <w:szCs w:val="24"/>
              </w:rPr>
              <w:t>»;</w:t>
            </w:r>
          </w:p>
        </w:tc>
      </w:tr>
      <w:tr w:rsidR="00A43D05" w:rsidRPr="00A43D05" w:rsidTr="00477B1B">
        <w:tc>
          <w:tcPr>
            <w:tcW w:w="1671" w:type="dxa"/>
            <w:shd w:val="clear" w:color="auto" w:fill="auto"/>
          </w:tcPr>
          <w:p w:rsidR="00A43D05" w:rsidRPr="00477B1B" w:rsidRDefault="00A43D05" w:rsidP="006F65EF">
            <w:pPr>
              <w:spacing w:before="120" w:after="120" w:line="240" w:lineRule="auto"/>
              <w:rPr>
                <w:rFonts w:eastAsia="Calibri" w:cstheme="minorHAnsi"/>
                <w:b/>
                <w:sz w:val="24"/>
                <w:szCs w:val="24"/>
              </w:rPr>
            </w:pPr>
            <w:r w:rsidRPr="00477B1B">
              <w:rPr>
                <w:rFonts w:eastAsia="Calibri" w:cstheme="minorHAnsi"/>
                <w:b/>
                <w:sz w:val="24"/>
                <w:szCs w:val="24"/>
              </w:rPr>
              <w:lastRenderedPageBreak/>
              <w:t>VISTO</w:t>
            </w:r>
          </w:p>
        </w:tc>
        <w:tc>
          <w:tcPr>
            <w:tcW w:w="8819" w:type="dxa"/>
            <w:shd w:val="clear" w:color="auto" w:fill="auto"/>
          </w:tcPr>
          <w:p w:rsidR="00A43D05" w:rsidRPr="00477B1B" w:rsidRDefault="00A43D05" w:rsidP="006F65EF">
            <w:pPr>
              <w:spacing w:before="120" w:after="120" w:line="240" w:lineRule="auto"/>
              <w:ind w:left="-57"/>
              <w:rPr>
                <w:rFonts w:eastAsia="Calibri" w:cstheme="minorHAnsi"/>
                <w:sz w:val="24"/>
                <w:szCs w:val="24"/>
              </w:rPr>
            </w:pPr>
            <w:proofErr w:type="gramStart"/>
            <w:r w:rsidRPr="00477B1B">
              <w:rPr>
                <w:rFonts w:eastAsia="Calibri" w:cstheme="minorHAnsi"/>
                <w:sz w:val="24"/>
                <w:szCs w:val="24"/>
              </w:rPr>
              <w:t>il</w:t>
            </w:r>
            <w:proofErr w:type="gramEnd"/>
            <w:r w:rsidRPr="00477B1B">
              <w:rPr>
                <w:rFonts w:eastAsia="Calibri" w:cstheme="minorHAnsi"/>
                <w:sz w:val="24"/>
                <w:szCs w:val="24"/>
              </w:rPr>
              <w:t xml:space="preserve"> Decreto Interministeriale 28 agosto 2018, n. 129, recante «</w:t>
            </w:r>
            <w:r w:rsidRPr="00477B1B">
              <w:rPr>
                <w:rFonts w:eastAsia="Calibri" w:cstheme="minorHAnsi"/>
                <w:i/>
                <w:sz w:val="24"/>
                <w:szCs w:val="24"/>
              </w:rPr>
              <w:t>Istruzioni generali sulla gestione amministrativo-contabile delle istituzioni scolastiche, ai sensi dell’articolo 1, comma 143, della legge 13 luglio 2015, n. 107</w:t>
            </w:r>
            <w:r w:rsidRPr="00477B1B">
              <w:rPr>
                <w:rFonts w:eastAsia="Calibri" w:cstheme="minorHAnsi"/>
                <w:sz w:val="24"/>
                <w:szCs w:val="24"/>
              </w:rPr>
              <w:t>»;</w:t>
            </w:r>
          </w:p>
        </w:tc>
      </w:tr>
      <w:tr w:rsidR="00A43D05" w:rsidRPr="00A43D05" w:rsidTr="00477B1B">
        <w:tc>
          <w:tcPr>
            <w:tcW w:w="1671" w:type="dxa"/>
            <w:shd w:val="clear" w:color="auto" w:fill="auto"/>
          </w:tcPr>
          <w:p w:rsidR="00A43D05" w:rsidRPr="00477B1B" w:rsidRDefault="00A43D05" w:rsidP="006F65EF">
            <w:pPr>
              <w:spacing w:before="120" w:after="120" w:line="240" w:lineRule="auto"/>
              <w:rPr>
                <w:rFonts w:eastAsia="Calibri" w:cstheme="minorHAnsi"/>
                <w:b/>
                <w:sz w:val="24"/>
                <w:szCs w:val="24"/>
              </w:rPr>
            </w:pPr>
            <w:r w:rsidRPr="00477B1B">
              <w:rPr>
                <w:rFonts w:eastAsia="Calibri" w:cstheme="minorHAnsi"/>
                <w:b/>
                <w:sz w:val="24"/>
                <w:szCs w:val="24"/>
              </w:rPr>
              <w:t>VISTO</w:t>
            </w:r>
          </w:p>
        </w:tc>
        <w:tc>
          <w:tcPr>
            <w:tcW w:w="8819" w:type="dxa"/>
            <w:shd w:val="clear" w:color="auto" w:fill="auto"/>
          </w:tcPr>
          <w:p w:rsidR="00A43D05" w:rsidRPr="00477B1B" w:rsidRDefault="00A43D05" w:rsidP="006F65EF">
            <w:pPr>
              <w:spacing w:before="120" w:after="120" w:line="240" w:lineRule="auto"/>
              <w:ind w:left="-57"/>
              <w:rPr>
                <w:rFonts w:eastAsia="Calibri" w:cstheme="minorHAnsi"/>
                <w:sz w:val="24"/>
                <w:szCs w:val="24"/>
              </w:rPr>
            </w:pPr>
            <w:r w:rsidRPr="00477B1B">
              <w:rPr>
                <w:rFonts w:eastAsia="Calibri" w:cstheme="minorHAnsi"/>
                <w:sz w:val="24"/>
                <w:szCs w:val="24"/>
              </w:rPr>
              <w:t xml:space="preserve">Il </w:t>
            </w:r>
            <w:proofErr w:type="spellStart"/>
            <w:r w:rsidRPr="00477B1B">
              <w:rPr>
                <w:rFonts w:eastAsia="Calibri" w:cstheme="minorHAnsi"/>
                <w:sz w:val="24"/>
                <w:szCs w:val="24"/>
              </w:rPr>
              <w:t>D.Lgs.</w:t>
            </w:r>
            <w:proofErr w:type="spellEnd"/>
            <w:r w:rsidRPr="00477B1B">
              <w:rPr>
                <w:rFonts w:eastAsia="Calibri" w:cstheme="minorHAnsi"/>
                <w:sz w:val="24"/>
                <w:szCs w:val="24"/>
              </w:rPr>
              <w:t xml:space="preserve"> n. 165 del 30 marzo 2001, recante «</w:t>
            </w:r>
            <w:r w:rsidRPr="00477B1B">
              <w:rPr>
                <w:rFonts w:eastAsia="Calibri" w:cstheme="minorHAnsi"/>
                <w:i/>
                <w:sz w:val="24"/>
                <w:szCs w:val="24"/>
              </w:rPr>
              <w:t>Norme generali sull'ordinamento del lavoro alle dipendenze delle amministrazioni pubbliche</w:t>
            </w:r>
            <w:r w:rsidRPr="00477B1B">
              <w:rPr>
                <w:rFonts w:eastAsia="Calibri" w:cstheme="minorHAnsi"/>
                <w:sz w:val="24"/>
                <w:szCs w:val="24"/>
              </w:rPr>
              <w:t>» e successive modifiche e integrazioni;</w:t>
            </w:r>
          </w:p>
        </w:tc>
      </w:tr>
      <w:tr w:rsidR="00A43D05" w:rsidRPr="00A43D05" w:rsidTr="00477B1B">
        <w:tc>
          <w:tcPr>
            <w:tcW w:w="1671" w:type="dxa"/>
            <w:shd w:val="clear" w:color="auto" w:fill="auto"/>
          </w:tcPr>
          <w:p w:rsidR="00A43D05" w:rsidRPr="00477B1B" w:rsidRDefault="00A43D05" w:rsidP="006F65EF">
            <w:pPr>
              <w:spacing w:before="120" w:after="120" w:line="240" w:lineRule="auto"/>
              <w:rPr>
                <w:rFonts w:eastAsia="Calibri" w:cstheme="minorHAnsi"/>
                <w:b/>
                <w:sz w:val="24"/>
                <w:szCs w:val="24"/>
              </w:rPr>
            </w:pPr>
            <w:r w:rsidRPr="00477B1B">
              <w:rPr>
                <w:rFonts w:eastAsia="Calibri" w:cstheme="minorHAnsi"/>
                <w:b/>
                <w:sz w:val="24"/>
                <w:szCs w:val="24"/>
              </w:rPr>
              <w:t>TENUTO CONTO</w:t>
            </w:r>
          </w:p>
        </w:tc>
        <w:tc>
          <w:tcPr>
            <w:tcW w:w="8819" w:type="dxa"/>
            <w:shd w:val="clear" w:color="auto" w:fill="auto"/>
          </w:tcPr>
          <w:p w:rsidR="00A43D05" w:rsidRPr="00477B1B" w:rsidRDefault="00A43D05" w:rsidP="006F65EF">
            <w:pPr>
              <w:spacing w:before="120" w:after="120" w:line="240" w:lineRule="auto"/>
              <w:ind w:left="-57"/>
              <w:rPr>
                <w:rFonts w:eastAsia="Calibri" w:cstheme="minorHAnsi"/>
                <w:sz w:val="24"/>
                <w:szCs w:val="24"/>
              </w:rPr>
            </w:pPr>
            <w:proofErr w:type="gramStart"/>
            <w:r w:rsidRPr="00477B1B">
              <w:rPr>
                <w:rFonts w:eastAsia="Calibri" w:cstheme="minorHAnsi"/>
                <w:sz w:val="24"/>
                <w:szCs w:val="24"/>
              </w:rPr>
              <w:t>delle</w:t>
            </w:r>
            <w:proofErr w:type="gramEnd"/>
            <w:r w:rsidRPr="00477B1B">
              <w:rPr>
                <w:rFonts w:eastAsia="Calibri" w:cstheme="minorHAnsi"/>
                <w:sz w:val="24"/>
                <w:szCs w:val="24"/>
              </w:rPr>
              <w:t xml:space="preserve"> funzioni e dei poteri del Dirigente Scolastico in materia negoziale, come definiti dall'articolo 25, comma 2, del decreto legislativo 30 marzo 2001, n. 165, dall’articolo 1, comma 78, della legge n. 107 del 2015 e dagli articoli 3 e 44 del succitato D.I. 129/2018;</w:t>
            </w:r>
          </w:p>
        </w:tc>
      </w:tr>
      <w:tr w:rsidR="00A43D05" w:rsidRPr="00A43D05" w:rsidTr="00477B1B">
        <w:tc>
          <w:tcPr>
            <w:tcW w:w="1671" w:type="dxa"/>
            <w:shd w:val="clear" w:color="auto" w:fill="auto"/>
          </w:tcPr>
          <w:p w:rsidR="00A43D05" w:rsidRPr="00477B1B" w:rsidRDefault="00A43D05" w:rsidP="006F65EF">
            <w:pPr>
              <w:spacing w:before="120" w:after="120" w:line="240" w:lineRule="auto"/>
              <w:rPr>
                <w:rFonts w:eastAsia="Calibri" w:cstheme="minorHAnsi"/>
                <w:b/>
                <w:sz w:val="24"/>
                <w:szCs w:val="24"/>
              </w:rPr>
            </w:pPr>
            <w:r w:rsidRPr="00477B1B">
              <w:rPr>
                <w:rFonts w:eastAsia="Calibri" w:cstheme="minorHAnsi"/>
                <w:b/>
                <w:sz w:val="24"/>
                <w:szCs w:val="24"/>
              </w:rPr>
              <w:t>VISTO</w:t>
            </w:r>
          </w:p>
        </w:tc>
        <w:tc>
          <w:tcPr>
            <w:tcW w:w="8819" w:type="dxa"/>
            <w:shd w:val="clear" w:color="auto" w:fill="auto"/>
          </w:tcPr>
          <w:p w:rsidR="00A43D05" w:rsidRPr="00477B1B" w:rsidRDefault="00A43D05" w:rsidP="006F65EF">
            <w:pPr>
              <w:spacing w:before="120" w:after="120" w:line="240" w:lineRule="auto"/>
              <w:ind w:left="-57"/>
              <w:rPr>
                <w:rFonts w:eastAsia="Calibri" w:cstheme="minorHAnsi"/>
                <w:sz w:val="24"/>
                <w:szCs w:val="24"/>
              </w:rPr>
            </w:pPr>
            <w:r w:rsidRPr="00477B1B">
              <w:rPr>
                <w:rFonts w:eastAsia="Calibri" w:cstheme="minorHAnsi"/>
                <w:sz w:val="24"/>
                <w:szCs w:val="24"/>
              </w:rPr>
              <w:t>Il Regolamento d’Istituto</w:t>
            </w:r>
            <w:r w:rsidR="004B4EA5" w:rsidRPr="00477B1B">
              <w:rPr>
                <w:rFonts w:eastAsia="Calibri" w:cstheme="minorHAnsi"/>
                <w:sz w:val="24"/>
                <w:szCs w:val="24"/>
              </w:rPr>
              <w:t xml:space="preserve"> per l’affidamento dei </w:t>
            </w:r>
            <w:proofErr w:type="gramStart"/>
            <w:r w:rsidR="004B4EA5" w:rsidRPr="00477B1B">
              <w:rPr>
                <w:rFonts w:eastAsia="Calibri" w:cstheme="minorHAnsi"/>
                <w:sz w:val="24"/>
                <w:szCs w:val="24"/>
              </w:rPr>
              <w:t>lavori ,servizi</w:t>
            </w:r>
            <w:proofErr w:type="gramEnd"/>
            <w:r w:rsidR="004B4EA5" w:rsidRPr="00477B1B">
              <w:rPr>
                <w:rFonts w:eastAsia="Calibri" w:cstheme="minorHAnsi"/>
                <w:sz w:val="24"/>
                <w:szCs w:val="24"/>
              </w:rPr>
              <w:t xml:space="preserve"> e forniture ai sensi dell’articolo 45 comma 2 ,lettera a de</w:t>
            </w:r>
            <w:r w:rsidR="00CD2D9C" w:rsidRPr="00477B1B">
              <w:rPr>
                <w:rFonts w:eastAsia="Calibri" w:cstheme="minorHAnsi"/>
                <w:sz w:val="24"/>
                <w:szCs w:val="24"/>
              </w:rPr>
              <w:t>l decreto 28 agosto 2018 n° 129 del 26/02/2019</w:t>
            </w:r>
            <w:r w:rsidRPr="00477B1B">
              <w:rPr>
                <w:rFonts w:eastAsia="Calibri" w:cstheme="minorHAnsi"/>
                <w:sz w:val="24"/>
                <w:szCs w:val="24"/>
              </w:rPr>
              <w:t>, che disciplina le modalità di attuazione delle</w:t>
            </w:r>
            <w:r w:rsidR="00BC1B7C" w:rsidRPr="00477B1B">
              <w:rPr>
                <w:rFonts w:eastAsia="Calibri" w:cstheme="minorHAnsi"/>
                <w:sz w:val="24"/>
                <w:szCs w:val="24"/>
              </w:rPr>
              <w:t xml:space="preserve"> procedure.</w:t>
            </w:r>
          </w:p>
        </w:tc>
      </w:tr>
      <w:tr w:rsidR="00A43D05" w:rsidRPr="00A43D05" w:rsidTr="00477B1B">
        <w:tc>
          <w:tcPr>
            <w:tcW w:w="1671" w:type="dxa"/>
            <w:shd w:val="clear" w:color="auto" w:fill="auto"/>
          </w:tcPr>
          <w:p w:rsidR="00A43D05" w:rsidRPr="00477B1B" w:rsidRDefault="00A43D05" w:rsidP="006F65EF">
            <w:pPr>
              <w:spacing w:before="120" w:after="120" w:line="240" w:lineRule="auto"/>
              <w:rPr>
                <w:rFonts w:eastAsia="Calibri" w:cstheme="minorHAnsi"/>
                <w:b/>
                <w:sz w:val="24"/>
                <w:szCs w:val="24"/>
              </w:rPr>
            </w:pPr>
            <w:r w:rsidRPr="00477B1B">
              <w:rPr>
                <w:rFonts w:eastAsia="Calibri" w:cstheme="minorHAnsi"/>
                <w:b/>
                <w:sz w:val="24"/>
                <w:szCs w:val="24"/>
              </w:rPr>
              <w:t>VISTO</w:t>
            </w:r>
          </w:p>
        </w:tc>
        <w:tc>
          <w:tcPr>
            <w:tcW w:w="8819" w:type="dxa"/>
            <w:shd w:val="clear" w:color="auto" w:fill="auto"/>
          </w:tcPr>
          <w:p w:rsidR="00A43D05" w:rsidRPr="00477B1B" w:rsidRDefault="00A43D05" w:rsidP="006F65EF">
            <w:pPr>
              <w:spacing w:before="120" w:after="120" w:line="240" w:lineRule="auto"/>
              <w:ind w:left="-57"/>
              <w:rPr>
                <w:rFonts w:eastAsia="Calibri" w:cstheme="minorHAnsi"/>
                <w:sz w:val="24"/>
                <w:szCs w:val="24"/>
              </w:rPr>
            </w:pPr>
            <w:r w:rsidRPr="00477B1B">
              <w:rPr>
                <w:rFonts w:eastAsia="Calibri" w:cstheme="minorHAnsi"/>
                <w:sz w:val="24"/>
                <w:szCs w:val="24"/>
              </w:rPr>
              <w:t>Il Piano Triennale dell’Offerta Formativa (PTOF);</w:t>
            </w:r>
          </w:p>
        </w:tc>
      </w:tr>
      <w:tr w:rsidR="00A43D05" w:rsidRPr="00A43D05" w:rsidTr="00477B1B">
        <w:tc>
          <w:tcPr>
            <w:tcW w:w="1671" w:type="dxa"/>
            <w:shd w:val="clear" w:color="auto" w:fill="auto"/>
          </w:tcPr>
          <w:p w:rsidR="00A43D05" w:rsidRPr="00477B1B" w:rsidRDefault="00A43D05" w:rsidP="006F65EF">
            <w:pPr>
              <w:spacing w:before="120" w:after="120" w:line="240" w:lineRule="auto"/>
              <w:rPr>
                <w:rFonts w:eastAsia="Calibri" w:cstheme="minorHAnsi"/>
                <w:b/>
                <w:sz w:val="24"/>
                <w:szCs w:val="24"/>
              </w:rPr>
            </w:pPr>
            <w:r w:rsidRPr="00477B1B">
              <w:rPr>
                <w:rFonts w:eastAsia="Calibri" w:cstheme="minorHAnsi"/>
                <w:b/>
                <w:sz w:val="24"/>
                <w:szCs w:val="24"/>
              </w:rPr>
              <w:t>VISTO</w:t>
            </w:r>
          </w:p>
        </w:tc>
        <w:tc>
          <w:tcPr>
            <w:tcW w:w="8819" w:type="dxa"/>
            <w:shd w:val="clear" w:color="auto" w:fill="auto"/>
          </w:tcPr>
          <w:p w:rsidR="00A43D05" w:rsidRPr="00477B1B" w:rsidRDefault="00A43D05" w:rsidP="006F65EF">
            <w:pPr>
              <w:spacing w:before="120" w:after="120" w:line="240" w:lineRule="auto"/>
              <w:ind w:left="-57"/>
              <w:rPr>
                <w:rFonts w:eastAsia="Calibri" w:cstheme="minorHAnsi"/>
                <w:sz w:val="24"/>
                <w:szCs w:val="24"/>
              </w:rPr>
            </w:pPr>
            <w:r w:rsidRPr="00477B1B">
              <w:rPr>
                <w:rFonts w:eastAsia="Calibri" w:cstheme="minorHAnsi"/>
                <w:sz w:val="24"/>
                <w:szCs w:val="24"/>
              </w:rPr>
              <w:t xml:space="preserve">Il Programma Annuale </w:t>
            </w:r>
            <w:proofErr w:type="gramStart"/>
            <w:r w:rsidRPr="00477B1B">
              <w:rPr>
                <w:rFonts w:eastAsia="Calibri" w:cstheme="minorHAnsi"/>
                <w:sz w:val="24"/>
                <w:szCs w:val="24"/>
              </w:rPr>
              <w:t>20</w:t>
            </w:r>
            <w:r w:rsidR="00BC1B7C" w:rsidRPr="00477B1B">
              <w:rPr>
                <w:rFonts w:eastAsia="Calibri" w:cstheme="minorHAnsi"/>
                <w:sz w:val="24"/>
                <w:szCs w:val="24"/>
              </w:rPr>
              <w:t>19 ,</w:t>
            </w:r>
            <w:proofErr w:type="gramEnd"/>
            <w:r w:rsidR="00BC1B7C" w:rsidRPr="00477B1B">
              <w:rPr>
                <w:rFonts w:eastAsia="Calibri" w:cstheme="minorHAnsi"/>
                <w:sz w:val="24"/>
                <w:szCs w:val="24"/>
              </w:rPr>
              <w:t xml:space="preserve">  approvato con delibera n.3 del 26/02/2019</w:t>
            </w:r>
            <w:r w:rsidRPr="00477B1B">
              <w:rPr>
                <w:rFonts w:eastAsia="Calibri" w:cstheme="minorHAnsi"/>
                <w:sz w:val="24"/>
                <w:szCs w:val="24"/>
              </w:rPr>
              <w:t>;</w:t>
            </w:r>
          </w:p>
        </w:tc>
      </w:tr>
      <w:tr w:rsidR="00A43D05" w:rsidRPr="00A43D05" w:rsidTr="00477B1B">
        <w:tc>
          <w:tcPr>
            <w:tcW w:w="1671" w:type="dxa"/>
            <w:shd w:val="clear" w:color="auto" w:fill="auto"/>
          </w:tcPr>
          <w:p w:rsidR="00A43D05" w:rsidRPr="00477B1B" w:rsidRDefault="00A43D05" w:rsidP="006F65EF">
            <w:pPr>
              <w:spacing w:before="120" w:after="120" w:line="240" w:lineRule="auto"/>
              <w:rPr>
                <w:rFonts w:eastAsia="Calibri" w:cstheme="minorHAnsi"/>
                <w:b/>
                <w:sz w:val="24"/>
                <w:szCs w:val="24"/>
              </w:rPr>
            </w:pPr>
            <w:r w:rsidRPr="00477B1B">
              <w:rPr>
                <w:rFonts w:eastAsia="Calibri" w:cstheme="minorHAnsi"/>
                <w:b/>
                <w:sz w:val="24"/>
                <w:szCs w:val="24"/>
              </w:rPr>
              <w:t>VISTA</w:t>
            </w:r>
          </w:p>
        </w:tc>
        <w:tc>
          <w:tcPr>
            <w:tcW w:w="8819" w:type="dxa"/>
            <w:shd w:val="clear" w:color="auto" w:fill="auto"/>
          </w:tcPr>
          <w:p w:rsidR="00A43D05" w:rsidRPr="00477B1B" w:rsidRDefault="00A43D05" w:rsidP="006F65EF">
            <w:pPr>
              <w:spacing w:before="120" w:after="120" w:line="240" w:lineRule="auto"/>
              <w:ind w:left="-57"/>
              <w:rPr>
                <w:rFonts w:eastAsia="Calibri" w:cstheme="minorHAnsi"/>
                <w:sz w:val="24"/>
                <w:szCs w:val="24"/>
              </w:rPr>
            </w:pPr>
            <w:r w:rsidRPr="00477B1B">
              <w:rPr>
                <w:rFonts w:eastAsia="Calibri" w:cstheme="minorHAnsi"/>
                <w:sz w:val="24"/>
                <w:szCs w:val="24"/>
              </w:rPr>
              <w:t>La L. 241 del 7 agosto 1990, recante «</w:t>
            </w:r>
            <w:r w:rsidRPr="00477B1B">
              <w:rPr>
                <w:rFonts w:eastAsia="Calibri" w:cstheme="minorHAnsi"/>
                <w:i/>
                <w:sz w:val="24"/>
                <w:szCs w:val="24"/>
              </w:rPr>
              <w:t>Nuove norme sul procedimento amministrativo</w:t>
            </w:r>
            <w:r w:rsidRPr="00477B1B">
              <w:rPr>
                <w:rFonts w:eastAsia="Calibri" w:cstheme="minorHAnsi"/>
                <w:sz w:val="24"/>
                <w:szCs w:val="24"/>
              </w:rPr>
              <w:t>»;</w:t>
            </w:r>
          </w:p>
        </w:tc>
      </w:tr>
      <w:tr w:rsidR="00A43D05" w:rsidRPr="00A43D05" w:rsidTr="00477B1B">
        <w:tc>
          <w:tcPr>
            <w:tcW w:w="1671" w:type="dxa"/>
            <w:shd w:val="clear" w:color="auto" w:fill="auto"/>
          </w:tcPr>
          <w:p w:rsidR="00A43D05" w:rsidRPr="00477B1B" w:rsidRDefault="00A43D05" w:rsidP="006F65EF">
            <w:pPr>
              <w:spacing w:before="120" w:after="120" w:line="240" w:lineRule="auto"/>
              <w:rPr>
                <w:rFonts w:eastAsia="Calibri" w:cstheme="minorHAnsi"/>
                <w:b/>
                <w:sz w:val="24"/>
                <w:szCs w:val="24"/>
              </w:rPr>
            </w:pPr>
            <w:r w:rsidRPr="00477B1B">
              <w:rPr>
                <w:rFonts w:eastAsia="Calibri" w:cstheme="minorHAnsi"/>
                <w:b/>
                <w:sz w:val="24"/>
                <w:szCs w:val="24"/>
              </w:rPr>
              <w:t>VISTO</w:t>
            </w:r>
          </w:p>
        </w:tc>
        <w:tc>
          <w:tcPr>
            <w:tcW w:w="8819" w:type="dxa"/>
            <w:shd w:val="clear" w:color="auto" w:fill="auto"/>
          </w:tcPr>
          <w:p w:rsidR="00A43D05" w:rsidRPr="00477B1B" w:rsidRDefault="00A43D05" w:rsidP="006F65EF">
            <w:pPr>
              <w:spacing w:before="120" w:after="120" w:line="240" w:lineRule="auto"/>
              <w:ind w:left="-57"/>
              <w:rPr>
                <w:rFonts w:eastAsia="Calibri" w:cstheme="minorHAnsi"/>
                <w:sz w:val="24"/>
                <w:szCs w:val="24"/>
              </w:rPr>
            </w:pPr>
            <w:proofErr w:type="gramStart"/>
            <w:r w:rsidRPr="00477B1B">
              <w:rPr>
                <w:rFonts w:eastAsia="Calibri" w:cstheme="minorHAnsi"/>
                <w:sz w:val="24"/>
                <w:szCs w:val="24"/>
              </w:rPr>
              <w:t>il</w:t>
            </w:r>
            <w:proofErr w:type="gramEnd"/>
            <w:r w:rsidRPr="00477B1B">
              <w:rPr>
                <w:rFonts w:eastAsia="Calibri" w:cstheme="minorHAnsi"/>
                <w:sz w:val="24"/>
                <w:szCs w:val="24"/>
              </w:rPr>
              <w:t xml:space="preserve"> </w:t>
            </w:r>
            <w:proofErr w:type="spellStart"/>
            <w:r w:rsidRPr="00477B1B">
              <w:rPr>
                <w:rFonts w:eastAsia="Calibri" w:cstheme="minorHAnsi"/>
                <w:sz w:val="24"/>
                <w:szCs w:val="24"/>
              </w:rPr>
              <w:t>D.Lgs.</w:t>
            </w:r>
            <w:proofErr w:type="spellEnd"/>
            <w:r w:rsidRPr="00477B1B">
              <w:rPr>
                <w:rFonts w:eastAsia="Calibri" w:cstheme="minorHAnsi"/>
                <w:sz w:val="24"/>
                <w:szCs w:val="24"/>
              </w:rPr>
              <w:t xml:space="preserve"> 18 aprile 2016, n. 50, recante «</w:t>
            </w:r>
            <w:r w:rsidRPr="00477B1B">
              <w:rPr>
                <w:rFonts w:eastAsia="Calibri" w:cstheme="minorHAnsi"/>
                <w:i/>
                <w:sz w:val="24"/>
                <w:szCs w:val="24"/>
              </w:rPr>
              <w:t>Codice dei contratti pubblici</w:t>
            </w:r>
            <w:r w:rsidRPr="00477B1B">
              <w:rPr>
                <w:rFonts w:eastAsia="Calibri" w:cstheme="minorHAnsi"/>
                <w:sz w:val="24"/>
                <w:szCs w:val="24"/>
              </w:rPr>
              <w:t xml:space="preserve">», come modificato dal </w:t>
            </w:r>
            <w:proofErr w:type="spellStart"/>
            <w:r w:rsidRPr="00477B1B">
              <w:rPr>
                <w:rFonts w:eastAsia="Calibri" w:cstheme="minorHAnsi"/>
                <w:sz w:val="24"/>
                <w:szCs w:val="24"/>
              </w:rPr>
              <w:t>D.Lgs.</w:t>
            </w:r>
            <w:proofErr w:type="spellEnd"/>
            <w:r w:rsidRPr="00477B1B">
              <w:rPr>
                <w:rFonts w:eastAsia="Calibri" w:cstheme="minorHAnsi"/>
                <w:sz w:val="24"/>
                <w:szCs w:val="24"/>
              </w:rPr>
              <w:t xml:space="preserve"> 19 aprile 2017, n. 56 (cd. Correttivo);</w:t>
            </w:r>
          </w:p>
        </w:tc>
      </w:tr>
      <w:tr w:rsidR="00A43D05" w:rsidRPr="00A43D05" w:rsidTr="00477B1B">
        <w:tc>
          <w:tcPr>
            <w:tcW w:w="1671" w:type="dxa"/>
            <w:shd w:val="clear" w:color="auto" w:fill="auto"/>
          </w:tcPr>
          <w:p w:rsidR="00A43D05" w:rsidRPr="00477B1B" w:rsidRDefault="00A43D05" w:rsidP="006F65EF">
            <w:pPr>
              <w:widowControl w:val="0"/>
              <w:spacing w:before="120" w:after="120" w:line="240" w:lineRule="auto"/>
              <w:rPr>
                <w:rFonts w:eastAsia="Times" w:cstheme="minorHAnsi"/>
                <w:b/>
                <w:sz w:val="24"/>
                <w:szCs w:val="24"/>
              </w:rPr>
            </w:pPr>
            <w:r w:rsidRPr="00477B1B">
              <w:rPr>
                <w:rFonts w:eastAsia="Times" w:cstheme="minorHAnsi"/>
                <w:b/>
                <w:sz w:val="24"/>
                <w:szCs w:val="24"/>
              </w:rPr>
              <w:t>VISTO</w:t>
            </w:r>
          </w:p>
        </w:tc>
        <w:tc>
          <w:tcPr>
            <w:tcW w:w="8819" w:type="dxa"/>
            <w:shd w:val="clear" w:color="auto" w:fill="auto"/>
          </w:tcPr>
          <w:p w:rsidR="00A43D05" w:rsidRPr="00477B1B" w:rsidRDefault="00A43D05" w:rsidP="006F65EF">
            <w:pPr>
              <w:widowControl w:val="0"/>
              <w:spacing w:before="120" w:after="120" w:line="240" w:lineRule="auto"/>
              <w:rPr>
                <w:rFonts w:eastAsia="Times" w:cstheme="minorHAnsi"/>
                <w:sz w:val="24"/>
                <w:szCs w:val="24"/>
              </w:rPr>
            </w:pPr>
            <w:proofErr w:type="gramStart"/>
            <w:r w:rsidRPr="00477B1B">
              <w:rPr>
                <w:rFonts w:eastAsia="Times" w:cstheme="minorHAnsi"/>
                <w:sz w:val="24"/>
                <w:szCs w:val="24"/>
              </w:rPr>
              <w:t>in</w:t>
            </w:r>
            <w:proofErr w:type="gramEnd"/>
            <w:r w:rsidRPr="00477B1B">
              <w:rPr>
                <w:rFonts w:eastAsia="Times" w:cstheme="minorHAnsi"/>
                <w:sz w:val="24"/>
                <w:szCs w:val="24"/>
              </w:rPr>
              <w:t xml:space="preserve"> particolare</w:t>
            </w:r>
            <w:r w:rsidRPr="00477B1B">
              <w:rPr>
                <w:rFonts w:eastAsia="Times" w:cstheme="minorHAnsi"/>
                <w:b/>
                <w:sz w:val="24"/>
                <w:szCs w:val="24"/>
              </w:rPr>
              <w:t xml:space="preserve"> </w:t>
            </w:r>
            <w:r w:rsidRPr="00477B1B">
              <w:rPr>
                <w:rFonts w:eastAsia="Times" w:cstheme="minorHAnsi"/>
                <w:sz w:val="24"/>
                <w:szCs w:val="24"/>
              </w:rPr>
              <w:t xml:space="preserve">l’art. 32, comma 2, del </w:t>
            </w:r>
            <w:proofErr w:type="spellStart"/>
            <w:r w:rsidRPr="00477B1B">
              <w:rPr>
                <w:rFonts w:eastAsia="Times" w:cstheme="minorHAnsi"/>
                <w:sz w:val="24"/>
                <w:szCs w:val="24"/>
              </w:rPr>
              <w:t>D.Lgs.</w:t>
            </w:r>
            <w:proofErr w:type="spellEnd"/>
            <w:r w:rsidRPr="00477B1B">
              <w:rPr>
                <w:rFonts w:eastAsia="Times" w:cstheme="minorHAnsi"/>
                <w:sz w:val="24"/>
                <w:szCs w:val="24"/>
              </w:rPr>
              <w:t xml:space="preserve"> 50/2016, il quale prevede che, 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 e che, per gli affidamenti ex art. 36, comma 2, </w:t>
            </w:r>
            <w:proofErr w:type="spellStart"/>
            <w:r w:rsidRPr="00477B1B">
              <w:rPr>
                <w:rFonts w:eastAsia="Times" w:cstheme="minorHAnsi"/>
                <w:sz w:val="24"/>
                <w:szCs w:val="24"/>
              </w:rPr>
              <w:t>lett</w:t>
            </w:r>
            <w:proofErr w:type="spellEnd"/>
            <w:r w:rsidRPr="00477B1B">
              <w:rPr>
                <w:rFonts w:eastAsia="Times" w:cstheme="minorHAnsi"/>
                <w:sz w:val="24"/>
                <w:szCs w:val="24"/>
              </w:rPr>
              <w:t xml:space="preserve">. a) del Codice </w:t>
            </w:r>
            <w:r w:rsidRPr="00477B1B">
              <w:rPr>
                <w:rFonts w:eastAsia="Calibri" w:cstheme="minorHAnsi"/>
                <w:sz w:val="24"/>
                <w:szCs w:val="24"/>
              </w:rPr>
              <w:t>«</w:t>
            </w:r>
            <w:r w:rsidRPr="00477B1B">
              <w:rPr>
                <w:rFonts w:eastAsia="Times" w:cstheme="minorHAnsi"/>
                <w:sz w:val="24"/>
                <w:szCs w:val="24"/>
              </w:rPr>
              <w:t xml:space="preserve">[…] </w:t>
            </w:r>
            <w:r w:rsidRPr="00477B1B">
              <w:rPr>
                <w:rFonts w:cstheme="minorHAnsi"/>
                <w:i/>
                <w:sz w:val="24"/>
                <w:szCs w:val="24"/>
              </w:rPr>
              <w:t>la stazione appaltante può procedere ad affidamento diretto tramite determina a contrarre, o atto equivalente, che contenga, in modo semplificato, l’oggetto dell’affidamento, l’importo, il fornitore, le ragioni della scelta del fornitore, il possesso da parte sua dei requisiti di carattere generale, nonché il possesso dei requisiti tecnico-professionali, ove richiesti</w:t>
            </w:r>
            <w:r w:rsidRPr="00477B1B">
              <w:rPr>
                <w:rFonts w:cstheme="minorHAnsi"/>
                <w:sz w:val="24"/>
                <w:szCs w:val="24"/>
              </w:rPr>
              <w:t>»</w:t>
            </w:r>
            <w:r w:rsidRPr="00477B1B">
              <w:rPr>
                <w:rFonts w:eastAsia="Times" w:cstheme="minorHAnsi"/>
                <w:sz w:val="24"/>
                <w:szCs w:val="24"/>
              </w:rPr>
              <w:t>;</w:t>
            </w:r>
          </w:p>
        </w:tc>
      </w:tr>
      <w:tr w:rsidR="00A43D05" w:rsidRPr="00A43D05" w:rsidTr="00477B1B">
        <w:tc>
          <w:tcPr>
            <w:tcW w:w="1671" w:type="dxa"/>
            <w:shd w:val="clear" w:color="auto" w:fill="auto"/>
          </w:tcPr>
          <w:p w:rsidR="00A43D05" w:rsidRPr="00477B1B" w:rsidRDefault="00A43D05" w:rsidP="006F65EF">
            <w:pPr>
              <w:spacing w:before="120" w:after="120" w:line="240" w:lineRule="auto"/>
              <w:rPr>
                <w:rFonts w:eastAsia="Calibri" w:cstheme="minorHAnsi"/>
                <w:b/>
                <w:sz w:val="24"/>
                <w:szCs w:val="24"/>
              </w:rPr>
            </w:pPr>
            <w:r w:rsidRPr="00477B1B">
              <w:rPr>
                <w:rFonts w:eastAsia="Calibri" w:cstheme="minorHAnsi"/>
                <w:b/>
                <w:sz w:val="24"/>
                <w:szCs w:val="24"/>
              </w:rPr>
              <w:t>VISTO</w:t>
            </w:r>
          </w:p>
        </w:tc>
        <w:tc>
          <w:tcPr>
            <w:tcW w:w="8819" w:type="dxa"/>
            <w:shd w:val="clear" w:color="auto" w:fill="auto"/>
          </w:tcPr>
          <w:p w:rsidR="00A43D05" w:rsidRPr="00477B1B" w:rsidRDefault="00A43D05" w:rsidP="006F65EF">
            <w:pPr>
              <w:spacing w:before="120" w:after="120" w:line="240" w:lineRule="auto"/>
              <w:ind w:left="-57"/>
              <w:rPr>
                <w:rFonts w:eastAsia="Calibri" w:cstheme="minorHAnsi"/>
                <w:sz w:val="24"/>
                <w:szCs w:val="24"/>
              </w:rPr>
            </w:pPr>
            <w:proofErr w:type="gramStart"/>
            <w:r w:rsidRPr="00477B1B">
              <w:rPr>
                <w:rFonts w:eastAsia="Calibri" w:cstheme="minorHAnsi"/>
                <w:sz w:val="24"/>
                <w:szCs w:val="24"/>
              </w:rPr>
              <w:t>in</w:t>
            </w:r>
            <w:proofErr w:type="gramEnd"/>
            <w:r w:rsidRPr="00477B1B">
              <w:rPr>
                <w:rFonts w:eastAsia="Calibri" w:cstheme="minorHAnsi"/>
                <w:sz w:val="24"/>
                <w:szCs w:val="24"/>
              </w:rPr>
              <w:t xml:space="preserve"> particolare, l’art. 36, comma 2, lettera a) del </w:t>
            </w:r>
            <w:proofErr w:type="spellStart"/>
            <w:r w:rsidRPr="00477B1B">
              <w:rPr>
                <w:rFonts w:eastAsia="Calibri" w:cstheme="minorHAnsi"/>
                <w:sz w:val="24"/>
                <w:szCs w:val="24"/>
              </w:rPr>
              <w:t>D.Lgs.</w:t>
            </w:r>
            <w:proofErr w:type="spellEnd"/>
            <w:r w:rsidRPr="00477B1B">
              <w:rPr>
                <w:rFonts w:eastAsia="Calibri" w:cstheme="minorHAnsi"/>
                <w:sz w:val="24"/>
                <w:szCs w:val="24"/>
              </w:rPr>
              <w:t xml:space="preserve"> 50/2016, il quale prevede che «</w:t>
            </w:r>
            <w:r w:rsidRPr="00477B1B">
              <w:rPr>
                <w:rFonts w:eastAsia="Calibri" w:cstheme="minorHAnsi"/>
                <w:i/>
                <w:sz w:val="24"/>
                <w:szCs w:val="24"/>
              </w:rPr>
              <w:t xml:space="preserve">Fermo restando quanto previsto dagli articoli 37 e 38 e salva la possibilità di ricorrere </w:t>
            </w:r>
            <w:r w:rsidRPr="00477B1B">
              <w:rPr>
                <w:rFonts w:eastAsia="Calibri" w:cstheme="minorHAnsi"/>
                <w:i/>
                <w:sz w:val="24"/>
                <w:szCs w:val="24"/>
              </w:rPr>
              <w:lastRenderedPageBreak/>
              <w:t>alle procedure ordinarie, le stazioni appaltanti procedono all'affidamento di lavori, servizi e forniture di importo inferiore alle soglie di cui all'articolo 35, secondo le seguenti modalità: a) per affidamenti di importo inferiore a 40.000 euro, mediante affidamento diretto, anche senza previa consultazione di due o più operatori economici o per i lavori in amministrazione diretta</w:t>
            </w:r>
            <w:r w:rsidR="0046709D" w:rsidRPr="00477B1B">
              <w:rPr>
                <w:rFonts w:eastAsia="Calibri" w:cstheme="minorHAnsi"/>
                <w:sz w:val="24"/>
                <w:szCs w:val="24"/>
              </w:rPr>
              <w:t xml:space="preserve"> .</w:t>
            </w:r>
            <w:r w:rsidRPr="00477B1B">
              <w:rPr>
                <w:rFonts w:eastAsia="Calibri" w:cstheme="minorHAnsi"/>
                <w:sz w:val="24"/>
                <w:szCs w:val="24"/>
              </w:rPr>
              <w:t>»;</w:t>
            </w:r>
          </w:p>
        </w:tc>
      </w:tr>
      <w:tr w:rsidR="00A43D05" w:rsidRPr="00A43D05" w:rsidTr="00477B1B">
        <w:tc>
          <w:tcPr>
            <w:tcW w:w="1671" w:type="dxa"/>
            <w:shd w:val="clear" w:color="auto" w:fill="auto"/>
          </w:tcPr>
          <w:p w:rsidR="00A43D05" w:rsidRPr="00477B1B" w:rsidRDefault="00A43D05" w:rsidP="006F65EF">
            <w:pPr>
              <w:spacing w:before="120" w:after="120" w:line="240" w:lineRule="auto"/>
              <w:rPr>
                <w:rFonts w:eastAsia="Calibri" w:cstheme="minorHAnsi"/>
                <w:b/>
                <w:sz w:val="24"/>
                <w:szCs w:val="24"/>
              </w:rPr>
            </w:pPr>
            <w:r w:rsidRPr="00477B1B">
              <w:rPr>
                <w:rFonts w:eastAsia="Calibri" w:cstheme="minorHAnsi"/>
                <w:b/>
                <w:sz w:val="24"/>
                <w:szCs w:val="24"/>
              </w:rPr>
              <w:lastRenderedPageBreak/>
              <w:t>VISTO</w:t>
            </w:r>
          </w:p>
        </w:tc>
        <w:tc>
          <w:tcPr>
            <w:tcW w:w="8819" w:type="dxa"/>
            <w:shd w:val="clear" w:color="auto" w:fill="auto"/>
          </w:tcPr>
          <w:p w:rsidR="00A43D05" w:rsidRPr="00477B1B" w:rsidRDefault="00A43D05" w:rsidP="007A394B">
            <w:pPr>
              <w:spacing w:before="120" w:after="120" w:line="240" w:lineRule="auto"/>
              <w:ind w:left="-57"/>
              <w:rPr>
                <w:rFonts w:eastAsia="Calibri" w:cstheme="minorHAnsi"/>
                <w:i/>
                <w:sz w:val="24"/>
                <w:szCs w:val="24"/>
              </w:rPr>
            </w:pPr>
            <w:r w:rsidRPr="00477B1B">
              <w:rPr>
                <w:rFonts w:eastAsia="Calibri" w:cstheme="minorHAnsi"/>
                <w:sz w:val="24"/>
                <w:szCs w:val="24"/>
              </w:rPr>
              <w:t xml:space="preserve">l’art. 36, comma 7 del </w:t>
            </w:r>
            <w:proofErr w:type="spellStart"/>
            <w:r w:rsidRPr="00477B1B">
              <w:rPr>
                <w:rFonts w:eastAsia="Calibri" w:cstheme="minorHAnsi"/>
                <w:sz w:val="24"/>
                <w:szCs w:val="24"/>
              </w:rPr>
              <w:t>D.Lgs.</w:t>
            </w:r>
            <w:proofErr w:type="spellEnd"/>
            <w:r w:rsidRPr="00477B1B">
              <w:rPr>
                <w:rFonts w:eastAsia="Calibri" w:cstheme="minorHAnsi"/>
                <w:sz w:val="24"/>
                <w:szCs w:val="24"/>
              </w:rPr>
              <w:t xml:space="preserve"> 50/2016, il quale prevede che «</w:t>
            </w:r>
            <w:r w:rsidRPr="00477B1B">
              <w:rPr>
                <w:rFonts w:eastAsia="Calibri" w:cstheme="minorHAnsi"/>
                <w:i/>
                <w:sz w:val="24"/>
                <w:szCs w:val="24"/>
              </w:rPr>
              <w:t xml:space="preserve">L'ANAC con proprie linee </w:t>
            </w:r>
            <w:proofErr w:type="gramStart"/>
            <w:r w:rsidRPr="00477B1B">
              <w:rPr>
                <w:rFonts w:eastAsia="Calibri" w:cstheme="minorHAnsi"/>
                <w:i/>
                <w:sz w:val="24"/>
                <w:szCs w:val="24"/>
              </w:rPr>
              <w:t xml:space="preserve">guida </w:t>
            </w:r>
            <w:r w:rsidRPr="00477B1B">
              <w:rPr>
                <w:rFonts w:eastAsia="Calibri" w:cstheme="minorHAnsi"/>
                <w:sz w:val="24"/>
                <w:szCs w:val="24"/>
              </w:rPr>
              <w:t xml:space="preserve"> </w:t>
            </w:r>
            <w:r w:rsidRPr="00477B1B">
              <w:rPr>
                <w:rFonts w:eastAsia="Calibri" w:cstheme="minorHAnsi"/>
                <w:i/>
                <w:sz w:val="24"/>
                <w:szCs w:val="24"/>
              </w:rPr>
              <w:t>stabilisce</w:t>
            </w:r>
            <w:proofErr w:type="gramEnd"/>
            <w:r w:rsidRPr="00477B1B">
              <w:rPr>
                <w:rFonts w:eastAsia="Calibri" w:cstheme="minorHAnsi"/>
                <w:i/>
                <w:sz w:val="24"/>
                <w:szCs w:val="24"/>
              </w:rPr>
              <w:t xml:space="preserve"> le modalità di dettaglio per supportare le stazioni appaltanti e migliorare la qualità delle procedure di cui al presente articolo, delle indagini di mercato, nonché per la formazione e gestione degli elenchi degli operatori economici. Nelle predette linee guida sono anche indicate specifiche modalità di rotazione degli inviti e degli affidamenti e di attuazione delle verifiche sull'affidatario scelto senza svolgimento di procedura negoziata, nonché di effettuazione degli inviti quando la stazione appaltante intenda avvalersi della facoltà di esclusione delle offerte anomale</w:t>
            </w:r>
            <w:r w:rsidR="0066478E" w:rsidRPr="00477B1B">
              <w:rPr>
                <w:rFonts w:eastAsia="Calibri" w:cstheme="minorHAnsi"/>
                <w:sz w:val="24"/>
                <w:szCs w:val="24"/>
              </w:rPr>
              <w:t>,</w:t>
            </w:r>
            <w:r w:rsidR="007A394B" w:rsidRPr="00477B1B">
              <w:rPr>
                <w:rFonts w:eastAsia="Calibri" w:cstheme="minorHAnsi"/>
                <w:sz w:val="24"/>
                <w:szCs w:val="24"/>
              </w:rPr>
              <w:t xml:space="preserve"> </w:t>
            </w:r>
            <w:r w:rsidR="0066478E" w:rsidRPr="00477B1B">
              <w:rPr>
                <w:rFonts w:eastAsia="Calibri" w:cstheme="minorHAnsi"/>
                <w:sz w:val="24"/>
                <w:szCs w:val="24"/>
              </w:rPr>
              <w:t xml:space="preserve">pertanto </w:t>
            </w:r>
            <w:r w:rsidR="0066478E" w:rsidRPr="00477B1B">
              <w:rPr>
                <w:rFonts w:eastAsia="Calibri" w:cstheme="minorHAnsi"/>
                <w:i/>
                <w:sz w:val="24"/>
                <w:szCs w:val="24"/>
              </w:rPr>
              <w:t xml:space="preserve">le Ditte invitate vengono ridefinite aggiornate e possibilmente </w:t>
            </w:r>
            <w:proofErr w:type="spellStart"/>
            <w:proofErr w:type="gramStart"/>
            <w:r w:rsidR="0066478E" w:rsidRPr="00477B1B">
              <w:rPr>
                <w:rFonts w:eastAsia="Calibri" w:cstheme="minorHAnsi"/>
                <w:i/>
                <w:sz w:val="24"/>
                <w:szCs w:val="24"/>
              </w:rPr>
              <w:t>nuove;</w:t>
            </w:r>
            <w:r w:rsidR="007A394B" w:rsidRPr="00477B1B">
              <w:rPr>
                <w:rStyle w:val="Enfasigrassetto"/>
                <w:b w:val="0"/>
                <w:sz w:val="24"/>
                <w:szCs w:val="24"/>
              </w:rPr>
              <w:t>l’</w:t>
            </w:r>
            <w:r w:rsidR="007A394B" w:rsidRPr="00477B1B">
              <w:rPr>
                <w:rStyle w:val="Enfasigrassetto"/>
                <w:b w:val="0"/>
                <w:sz w:val="24"/>
                <w:szCs w:val="24"/>
              </w:rPr>
              <w:t>art</w:t>
            </w:r>
            <w:proofErr w:type="spellEnd"/>
            <w:r w:rsidR="007A394B" w:rsidRPr="00477B1B">
              <w:rPr>
                <w:rStyle w:val="Enfasigrassetto"/>
                <w:b w:val="0"/>
                <w:sz w:val="24"/>
                <w:szCs w:val="24"/>
              </w:rPr>
              <w:t>.</w:t>
            </w:r>
            <w:proofErr w:type="gramEnd"/>
            <w:r w:rsidR="007A394B" w:rsidRPr="00477B1B">
              <w:rPr>
                <w:rStyle w:val="Enfasigrassetto"/>
                <w:b w:val="0"/>
                <w:sz w:val="24"/>
                <w:szCs w:val="24"/>
              </w:rPr>
              <w:t xml:space="preserve"> 36 (Contratti sotto soglia) del </w:t>
            </w:r>
            <w:proofErr w:type="spellStart"/>
            <w:r w:rsidR="007A394B" w:rsidRPr="00477B1B">
              <w:rPr>
                <w:rStyle w:val="Enfasigrassetto"/>
                <w:b w:val="0"/>
                <w:sz w:val="24"/>
                <w:szCs w:val="24"/>
              </w:rPr>
              <w:t>D.Lgs.</w:t>
            </w:r>
            <w:proofErr w:type="spellEnd"/>
            <w:r w:rsidR="007A394B" w:rsidRPr="00477B1B">
              <w:rPr>
                <w:rStyle w:val="Enfasigrassetto"/>
                <w:b w:val="0"/>
                <w:sz w:val="24"/>
                <w:szCs w:val="24"/>
              </w:rPr>
              <w:t xml:space="preserve"> 50/2016</w:t>
            </w:r>
            <w:r w:rsidR="007A394B" w:rsidRPr="00477B1B">
              <w:rPr>
                <w:sz w:val="24"/>
                <w:szCs w:val="24"/>
              </w:rPr>
              <w:t xml:space="preserve"> recita infatti: “</w:t>
            </w:r>
            <w:r w:rsidR="007A394B" w:rsidRPr="00477B1B">
              <w:rPr>
                <w:rStyle w:val="Enfasicorsivo"/>
                <w:sz w:val="24"/>
                <w:szCs w:val="24"/>
              </w:rPr>
              <w:t>L’affidamento e l’esecuzione di lavori, servizi e forniture di importo inferiore alle soglie di cui all’articolo 35 avvengono nel rispetto dei principi di cui agli ar</w:t>
            </w:r>
            <w:r w:rsidR="007A394B" w:rsidRPr="00477B1B">
              <w:rPr>
                <w:rStyle w:val="Enfasicorsivo"/>
                <w:sz w:val="24"/>
                <w:szCs w:val="24"/>
              </w:rPr>
              <w:t xml:space="preserve">ticoli 30, comma 1, 34 e 42, </w:t>
            </w:r>
            <w:proofErr w:type="spellStart"/>
            <w:r w:rsidR="007A394B" w:rsidRPr="00477B1B">
              <w:rPr>
                <w:rStyle w:val="Enfasicorsivo"/>
                <w:sz w:val="24"/>
                <w:szCs w:val="24"/>
              </w:rPr>
              <w:t>non</w:t>
            </w:r>
            <w:r w:rsidR="007A394B" w:rsidRPr="00477B1B">
              <w:rPr>
                <w:rStyle w:val="Enfasicorsivo"/>
                <w:sz w:val="24"/>
                <w:szCs w:val="24"/>
              </w:rPr>
              <w:t>chè</w:t>
            </w:r>
            <w:proofErr w:type="spellEnd"/>
            <w:r w:rsidR="007A394B" w:rsidRPr="00477B1B">
              <w:rPr>
                <w:rStyle w:val="Enfasicorsivo"/>
                <w:sz w:val="24"/>
                <w:szCs w:val="24"/>
              </w:rPr>
              <w:t xml:space="preserve"> nel rispetto del principio di rotazione degli inviti e degli affidamenti …</w:t>
            </w:r>
            <w:r w:rsidR="007A394B" w:rsidRPr="00477B1B">
              <w:rPr>
                <w:sz w:val="24"/>
                <w:szCs w:val="24"/>
              </w:rPr>
              <w:t xml:space="preserve">”. </w:t>
            </w:r>
            <w:r w:rsidR="007A394B" w:rsidRPr="00477B1B">
              <w:rPr>
                <w:rStyle w:val="Enfasigrassetto"/>
                <w:b w:val="0"/>
                <w:sz w:val="24"/>
                <w:szCs w:val="24"/>
              </w:rPr>
              <w:t>L’obiettivo della norma, tanto chiaro quanto condivisibile, mira ed evitare il consolidamento di rapporti dell’amministrazione solo con alcune imprese</w:t>
            </w:r>
            <w:r w:rsidR="007A394B" w:rsidRPr="00477B1B">
              <w:rPr>
                <w:rStyle w:val="Enfasigrassetto"/>
                <w:sz w:val="24"/>
                <w:szCs w:val="24"/>
              </w:rPr>
              <w:t>,</w:t>
            </w:r>
            <w:r w:rsidR="007A394B" w:rsidRPr="00477B1B">
              <w:rPr>
                <w:sz w:val="24"/>
                <w:szCs w:val="24"/>
              </w:rPr>
              <w:t xml:space="preserve"> favorendo al contrario la distribuzione delle opportunità degli operatori economici di essere affidatari di un contratto pubblico.</w:t>
            </w:r>
          </w:p>
        </w:tc>
      </w:tr>
      <w:tr w:rsidR="00A43D05" w:rsidRPr="00A43D05" w:rsidTr="00477B1B">
        <w:tc>
          <w:tcPr>
            <w:tcW w:w="1671" w:type="dxa"/>
            <w:shd w:val="clear" w:color="auto" w:fill="auto"/>
          </w:tcPr>
          <w:p w:rsidR="00A43D05" w:rsidRPr="00477B1B" w:rsidRDefault="00A43D05" w:rsidP="006F65EF">
            <w:pPr>
              <w:spacing w:before="120" w:after="120" w:line="240" w:lineRule="auto"/>
              <w:rPr>
                <w:rFonts w:eastAsia="Calibri" w:cstheme="minorHAnsi"/>
                <w:b/>
                <w:sz w:val="24"/>
                <w:szCs w:val="24"/>
              </w:rPr>
            </w:pPr>
            <w:r w:rsidRPr="00477B1B">
              <w:rPr>
                <w:rFonts w:eastAsia="Calibri" w:cstheme="minorHAnsi"/>
                <w:b/>
                <w:sz w:val="24"/>
                <w:szCs w:val="24"/>
              </w:rPr>
              <w:t>VISTE</w:t>
            </w:r>
          </w:p>
        </w:tc>
        <w:tc>
          <w:tcPr>
            <w:tcW w:w="8819" w:type="dxa"/>
            <w:shd w:val="clear" w:color="auto" w:fill="auto"/>
          </w:tcPr>
          <w:p w:rsidR="00A43D05" w:rsidRPr="00477B1B" w:rsidRDefault="00A43D05" w:rsidP="006F65EF">
            <w:pPr>
              <w:spacing w:before="120" w:after="120" w:line="240" w:lineRule="auto"/>
              <w:ind w:left="-57"/>
              <w:rPr>
                <w:rFonts w:eastAsia="Calibri" w:cstheme="minorHAnsi"/>
                <w:sz w:val="24"/>
                <w:szCs w:val="24"/>
              </w:rPr>
            </w:pPr>
            <w:r w:rsidRPr="00477B1B">
              <w:rPr>
                <w:rFonts w:eastAsia="Calibri" w:cstheme="minorHAnsi"/>
                <w:sz w:val="24"/>
                <w:szCs w:val="24"/>
              </w:rPr>
              <w:t>le Linee Guida n. 4, aggiornate al Decreto Legislativo 19 aprile 2017, n. 56 con delibera del Consiglio n. 206 del 1 marzo 2018, recanti «</w:t>
            </w:r>
            <w:r w:rsidRPr="00477B1B">
              <w:rPr>
                <w:rFonts w:eastAsia="Calibri" w:cstheme="minorHAnsi"/>
                <w:i/>
                <w:sz w:val="24"/>
                <w:szCs w:val="24"/>
              </w:rPr>
              <w:t>Procedure per l’affidamento dei contratti pubblici di importo inferiore alle soglie di rilevanza comunitaria, indagini di mercato e formazione e gestione degli elenchi di operatori economici</w:t>
            </w:r>
            <w:r w:rsidRPr="00477B1B">
              <w:rPr>
                <w:rFonts w:eastAsia="Calibri" w:cstheme="minorHAnsi"/>
                <w:sz w:val="24"/>
                <w:szCs w:val="24"/>
              </w:rPr>
              <w:t>», le quali hanno inter alia previsto che, ai fini della scelta dell’</w:t>
            </w:r>
            <w:r w:rsidR="0066478E" w:rsidRPr="00477B1B">
              <w:rPr>
                <w:rFonts w:eastAsia="Calibri" w:cstheme="minorHAnsi"/>
                <w:sz w:val="24"/>
                <w:szCs w:val="24"/>
              </w:rPr>
              <w:t xml:space="preserve">affidatario in via diretta, </w:t>
            </w:r>
            <w:r w:rsidRPr="00477B1B">
              <w:rPr>
                <w:rFonts w:eastAsia="Calibri" w:cstheme="minorHAnsi"/>
                <w:sz w:val="24"/>
                <w:szCs w:val="24"/>
              </w:rPr>
              <w:t xml:space="preserve"> </w:t>
            </w:r>
            <w:r w:rsidRPr="00477B1B">
              <w:rPr>
                <w:rFonts w:eastAsia="Calibri" w:cstheme="minorHAnsi"/>
                <w:i/>
                <w:sz w:val="24"/>
                <w:szCs w:val="24"/>
              </w:rPr>
              <w:t xml:space="preserve">la stazione appaltante può ricorrere alla comparazione dei listini di mercato, di offerte precedenti per commesse identiche o analoghe o all’analisi dei prezzi praticati ad altre amministrazioni. In ogni caso, il confronto dei preventivi di spesa forniti da due o più operatori economici rappresenta una best </w:t>
            </w:r>
            <w:proofErr w:type="spellStart"/>
            <w:r w:rsidRPr="00477B1B">
              <w:rPr>
                <w:rFonts w:eastAsia="Calibri" w:cstheme="minorHAnsi"/>
                <w:i/>
                <w:sz w:val="24"/>
                <w:szCs w:val="24"/>
              </w:rPr>
              <w:t>practice</w:t>
            </w:r>
            <w:proofErr w:type="spellEnd"/>
            <w:r w:rsidRPr="00477B1B">
              <w:rPr>
                <w:rFonts w:eastAsia="Calibri" w:cstheme="minorHAnsi"/>
                <w:i/>
                <w:sz w:val="24"/>
                <w:szCs w:val="24"/>
              </w:rPr>
              <w:t xml:space="preserve"> anche alla luce del principio di concorrenza</w:t>
            </w:r>
            <w:r w:rsidRPr="00477B1B">
              <w:rPr>
                <w:rFonts w:eastAsia="Calibri" w:cstheme="minorHAnsi"/>
                <w:sz w:val="24"/>
                <w:szCs w:val="24"/>
              </w:rPr>
              <w:t>»;</w:t>
            </w:r>
          </w:p>
        </w:tc>
      </w:tr>
      <w:tr w:rsidR="00A43D05" w:rsidRPr="00A43D05" w:rsidTr="00477B1B">
        <w:tc>
          <w:tcPr>
            <w:tcW w:w="1671" w:type="dxa"/>
            <w:shd w:val="clear" w:color="auto" w:fill="auto"/>
          </w:tcPr>
          <w:p w:rsidR="00A43D05" w:rsidRPr="00477B1B" w:rsidRDefault="00A43D05" w:rsidP="006F65EF">
            <w:pPr>
              <w:spacing w:before="120" w:after="120" w:line="240" w:lineRule="auto"/>
              <w:rPr>
                <w:rFonts w:eastAsia="Calibri" w:cstheme="minorHAnsi"/>
                <w:b/>
                <w:sz w:val="24"/>
                <w:szCs w:val="24"/>
              </w:rPr>
            </w:pPr>
            <w:r w:rsidRPr="00477B1B">
              <w:rPr>
                <w:rFonts w:eastAsia="Calibri" w:cstheme="minorHAnsi"/>
                <w:b/>
                <w:sz w:val="24"/>
                <w:szCs w:val="24"/>
              </w:rPr>
              <w:t>VISTO</w:t>
            </w:r>
          </w:p>
        </w:tc>
        <w:tc>
          <w:tcPr>
            <w:tcW w:w="8819" w:type="dxa"/>
            <w:shd w:val="clear" w:color="auto" w:fill="auto"/>
          </w:tcPr>
          <w:p w:rsidR="00A43D05" w:rsidRPr="00477B1B" w:rsidRDefault="00A43D05" w:rsidP="006F65EF">
            <w:pPr>
              <w:spacing w:before="120" w:after="120" w:line="240" w:lineRule="auto"/>
              <w:ind w:left="-57"/>
              <w:rPr>
                <w:rFonts w:eastAsia="Calibri" w:cstheme="minorHAnsi"/>
                <w:sz w:val="24"/>
                <w:szCs w:val="24"/>
              </w:rPr>
            </w:pPr>
            <w:r w:rsidRPr="00477B1B">
              <w:rPr>
                <w:rFonts w:eastAsia="Calibri" w:cstheme="minorHAnsi"/>
                <w:sz w:val="24"/>
                <w:szCs w:val="24"/>
              </w:rPr>
              <w:t xml:space="preserve">l’art. 45, comma 2, </w:t>
            </w:r>
            <w:proofErr w:type="spellStart"/>
            <w:r w:rsidRPr="00477B1B">
              <w:rPr>
                <w:rFonts w:eastAsia="Calibri" w:cstheme="minorHAnsi"/>
                <w:sz w:val="24"/>
                <w:szCs w:val="24"/>
              </w:rPr>
              <w:t>lett</w:t>
            </w:r>
            <w:proofErr w:type="spellEnd"/>
            <w:r w:rsidRPr="00477B1B">
              <w:rPr>
                <w:rFonts w:eastAsia="Calibri" w:cstheme="minorHAnsi"/>
                <w:sz w:val="24"/>
                <w:szCs w:val="24"/>
              </w:rPr>
              <w:t>. a) del D.I. 129/2018, il quale prevede che «</w:t>
            </w:r>
            <w:r w:rsidRPr="00477B1B">
              <w:rPr>
                <w:rFonts w:eastAsia="Calibri" w:cstheme="minorHAnsi"/>
                <w:i/>
                <w:sz w:val="24"/>
                <w:szCs w:val="24"/>
              </w:rPr>
              <w:t xml:space="preserve">Al Consiglio d’Istituto spettano le deliberazioni relative alla determinazione, nei limiti stabiliti dalla normativa vigente in materia, dei criteri e dei limiti per lo svolgimento, da parte del dirigente </w:t>
            </w:r>
            <w:r w:rsidRPr="00477B1B">
              <w:rPr>
                <w:rFonts w:eastAsia="Calibri" w:cstheme="minorHAnsi"/>
                <w:i/>
                <w:sz w:val="24"/>
                <w:szCs w:val="24"/>
              </w:rPr>
              <w:lastRenderedPageBreak/>
              <w:t>scolastico, delle seguenti attività negoziali: a) affidamenti di lavori, servizi e forniture, secondo quanto disposto dal decreto legislativo 18 aprile 2016, n. 50 e dalle relative previsioni di attuazione, di importo superiore a 10.000,00 euro</w:t>
            </w:r>
            <w:r w:rsidR="0066478E" w:rsidRPr="00477B1B">
              <w:rPr>
                <w:rFonts w:eastAsia="Calibri" w:cstheme="minorHAnsi"/>
                <w:sz w:val="24"/>
                <w:szCs w:val="24"/>
              </w:rPr>
              <w:t xml:space="preserve">», </w:t>
            </w:r>
            <w:proofErr w:type="spellStart"/>
            <w:r w:rsidR="0066478E" w:rsidRPr="00477B1B">
              <w:rPr>
                <w:rFonts w:eastAsia="Calibri" w:cstheme="minorHAnsi"/>
                <w:sz w:val="24"/>
                <w:szCs w:val="24"/>
              </w:rPr>
              <w:t>nonche</w:t>
            </w:r>
            <w:proofErr w:type="spellEnd"/>
            <w:r w:rsidR="0066478E" w:rsidRPr="00477B1B">
              <w:rPr>
                <w:rFonts w:eastAsia="Calibri" w:cstheme="minorHAnsi"/>
                <w:sz w:val="24"/>
                <w:szCs w:val="24"/>
              </w:rPr>
              <w:t xml:space="preserve">’ la comunicazione </w:t>
            </w:r>
            <w:r w:rsidR="00A12B42" w:rsidRPr="00477B1B">
              <w:rPr>
                <w:rFonts w:eastAsia="Calibri" w:cstheme="minorHAnsi"/>
                <w:sz w:val="24"/>
                <w:szCs w:val="24"/>
              </w:rPr>
              <w:t xml:space="preserve"> al servizio di verifica inadempimenti per </w:t>
            </w:r>
            <w:proofErr w:type="spellStart"/>
            <w:r w:rsidR="00A12B42" w:rsidRPr="00477B1B">
              <w:rPr>
                <w:rFonts w:eastAsia="Calibri" w:cstheme="minorHAnsi"/>
                <w:sz w:val="24"/>
                <w:szCs w:val="24"/>
              </w:rPr>
              <w:t>un’importo</w:t>
            </w:r>
            <w:proofErr w:type="spellEnd"/>
            <w:r w:rsidR="00A12B42" w:rsidRPr="00477B1B">
              <w:rPr>
                <w:rFonts w:eastAsia="Calibri" w:cstheme="minorHAnsi"/>
                <w:sz w:val="24"/>
                <w:szCs w:val="24"/>
              </w:rPr>
              <w:t xml:space="preserve"> supe</w:t>
            </w:r>
            <w:r w:rsidR="0066478E" w:rsidRPr="00477B1B">
              <w:rPr>
                <w:rFonts w:eastAsia="Calibri" w:cstheme="minorHAnsi"/>
                <w:sz w:val="24"/>
                <w:szCs w:val="24"/>
              </w:rPr>
              <w:t xml:space="preserve">riore ai 5.000 </w:t>
            </w:r>
            <w:r w:rsidR="00A12B42" w:rsidRPr="00477B1B">
              <w:rPr>
                <w:rFonts w:eastAsia="Calibri" w:cstheme="minorHAnsi"/>
                <w:sz w:val="24"/>
                <w:szCs w:val="24"/>
              </w:rPr>
              <w:t>euro;</w:t>
            </w:r>
          </w:p>
        </w:tc>
      </w:tr>
      <w:tr w:rsidR="00A43D05" w:rsidRPr="00A43D05" w:rsidTr="00477B1B">
        <w:tc>
          <w:tcPr>
            <w:tcW w:w="1671" w:type="dxa"/>
            <w:shd w:val="clear" w:color="auto" w:fill="auto"/>
          </w:tcPr>
          <w:p w:rsidR="00A43D05" w:rsidRPr="00477B1B" w:rsidRDefault="00A43D05" w:rsidP="006F65EF">
            <w:pPr>
              <w:tabs>
                <w:tab w:val="left" w:pos="952"/>
              </w:tabs>
              <w:spacing w:before="120" w:after="120" w:line="240" w:lineRule="auto"/>
              <w:rPr>
                <w:rFonts w:eastAsia="Calibri" w:cstheme="minorHAnsi"/>
                <w:b/>
                <w:sz w:val="24"/>
                <w:szCs w:val="24"/>
              </w:rPr>
            </w:pPr>
            <w:r w:rsidRPr="00477B1B">
              <w:rPr>
                <w:rFonts w:eastAsia="Calibri" w:cstheme="minorHAnsi"/>
                <w:b/>
                <w:sz w:val="24"/>
                <w:szCs w:val="24"/>
              </w:rPr>
              <w:lastRenderedPageBreak/>
              <w:t>VISTO</w:t>
            </w:r>
          </w:p>
        </w:tc>
        <w:tc>
          <w:tcPr>
            <w:tcW w:w="8819" w:type="dxa"/>
            <w:shd w:val="clear" w:color="auto" w:fill="auto"/>
          </w:tcPr>
          <w:p w:rsidR="00A43D05" w:rsidRPr="00477B1B" w:rsidRDefault="00A43D05" w:rsidP="006F65EF">
            <w:pPr>
              <w:spacing w:before="120" w:after="120" w:line="240" w:lineRule="auto"/>
              <w:rPr>
                <w:rFonts w:eastAsia="Calibri" w:cstheme="minorHAnsi"/>
                <w:sz w:val="24"/>
                <w:szCs w:val="24"/>
              </w:rPr>
            </w:pPr>
            <w:r w:rsidRPr="00477B1B">
              <w:rPr>
                <w:rFonts w:eastAsia="Calibri" w:cstheme="minorHAnsi"/>
                <w:sz w:val="24"/>
                <w:szCs w:val="24"/>
              </w:rPr>
              <w:t xml:space="preserve">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w:t>
            </w:r>
            <w:proofErr w:type="spellStart"/>
            <w:r w:rsidRPr="00477B1B">
              <w:rPr>
                <w:rFonts w:eastAsia="Calibri" w:cstheme="minorHAnsi"/>
                <w:sz w:val="24"/>
                <w:szCs w:val="24"/>
              </w:rPr>
              <w:t>Consip</w:t>
            </w:r>
            <w:proofErr w:type="spellEnd"/>
            <w:r w:rsidRPr="00477B1B">
              <w:rPr>
                <w:rFonts w:eastAsia="Calibri" w:cstheme="minorHAnsi"/>
                <w:sz w:val="24"/>
                <w:szCs w:val="24"/>
              </w:rPr>
              <w:t xml:space="preserve"> S.p.A.;</w:t>
            </w:r>
          </w:p>
        </w:tc>
      </w:tr>
      <w:tr w:rsidR="00A43D05" w:rsidRPr="00A43D05" w:rsidTr="00477B1B">
        <w:tc>
          <w:tcPr>
            <w:tcW w:w="1671" w:type="dxa"/>
            <w:shd w:val="clear" w:color="auto" w:fill="auto"/>
          </w:tcPr>
          <w:p w:rsidR="00A43D05" w:rsidRPr="00477B1B" w:rsidRDefault="00A43D05" w:rsidP="006F65EF">
            <w:pPr>
              <w:spacing w:before="120" w:after="120" w:line="240" w:lineRule="auto"/>
              <w:rPr>
                <w:rFonts w:eastAsia="Calibri" w:cstheme="minorHAnsi"/>
                <w:b/>
                <w:sz w:val="24"/>
                <w:szCs w:val="24"/>
              </w:rPr>
            </w:pPr>
            <w:r w:rsidRPr="00477B1B">
              <w:rPr>
                <w:rFonts w:eastAsia="Calibri" w:cstheme="minorHAnsi"/>
                <w:b/>
                <w:sz w:val="24"/>
                <w:szCs w:val="24"/>
              </w:rPr>
              <w:t>VISTO</w:t>
            </w:r>
          </w:p>
        </w:tc>
        <w:tc>
          <w:tcPr>
            <w:tcW w:w="8819" w:type="dxa"/>
            <w:shd w:val="clear" w:color="auto" w:fill="auto"/>
          </w:tcPr>
          <w:p w:rsidR="00A43D05" w:rsidRPr="00477B1B" w:rsidRDefault="00A43D05" w:rsidP="00477B1B">
            <w:pPr>
              <w:spacing w:before="120" w:after="120" w:line="240" w:lineRule="auto"/>
              <w:ind w:left="-57"/>
              <w:rPr>
                <w:rFonts w:eastAsia="Calibri" w:cstheme="minorHAnsi"/>
                <w:i/>
                <w:sz w:val="24"/>
                <w:szCs w:val="24"/>
              </w:rPr>
            </w:pPr>
            <w:r w:rsidRPr="00477B1B">
              <w:rPr>
                <w:rFonts w:eastAsia="Calibri" w:cstheme="minorHAnsi"/>
                <w:sz w:val="24"/>
                <w:szCs w:val="24"/>
              </w:rPr>
              <w:t xml:space="preserve">l'art. 31, comma 1, del </w:t>
            </w:r>
            <w:proofErr w:type="spellStart"/>
            <w:r w:rsidRPr="00477B1B">
              <w:rPr>
                <w:rFonts w:eastAsia="Calibri" w:cstheme="minorHAnsi"/>
                <w:sz w:val="24"/>
                <w:szCs w:val="24"/>
              </w:rPr>
              <w:t>D.Lgs.</w:t>
            </w:r>
            <w:proofErr w:type="spellEnd"/>
            <w:r w:rsidRPr="00477B1B">
              <w:rPr>
                <w:rFonts w:eastAsia="Calibri" w:cstheme="minorHAnsi"/>
                <w:sz w:val="24"/>
                <w:szCs w:val="24"/>
              </w:rPr>
              <w:t xml:space="preserve"> 50/2016, il quale prevede che «</w:t>
            </w:r>
            <w:r w:rsidRPr="00477B1B">
              <w:rPr>
                <w:rFonts w:eastAsia="Calibri" w:cstheme="minorHAnsi"/>
                <w:i/>
                <w:sz w:val="24"/>
                <w:szCs w:val="24"/>
              </w:rPr>
              <w:t>Per ogni singola procedura per l'affidamento di un appalto o di una concessione le stazioni appaltanti individuano, nell'atto di adozione o di aggiornamento dei programmi di cui all'articolo 21, comma 1, ovvero nell'atto di avvio relativo ad ogni singolo intervento per le esigenze non incluse in programmazione, un responsabile unico del procedimento (RUP) per le fasi della programmazione, della progettazione, dell'a</w:t>
            </w:r>
            <w:r w:rsidR="00AD5C24" w:rsidRPr="00477B1B">
              <w:rPr>
                <w:rFonts w:eastAsia="Calibri" w:cstheme="minorHAnsi"/>
                <w:i/>
                <w:sz w:val="24"/>
                <w:szCs w:val="24"/>
              </w:rPr>
              <w:t xml:space="preserve">ffidamento, dell'esecuzione. </w:t>
            </w:r>
            <w:r w:rsidRPr="00477B1B">
              <w:rPr>
                <w:rFonts w:eastAsia="Calibri" w:cstheme="minorHAnsi"/>
                <w:i/>
                <w:sz w:val="24"/>
                <w:szCs w:val="24"/>
              </w:rPr>
              <w:t xml:space="preserve"> Fatto salvo quanto previsto al comma 10, il RUP è nominato con atto formale del soggetto responsabile dell'unità organizzativa, che deve essere di livello apicale, tra i dipendenti di ruolo addetti all'unità medesima, dotati del necessario livello di inquadramento giuridico in relazione alla struttura della pubblica amministrazione e di competenze professionali adeguate in relazione ai compiti per cui è nominato; la sostituzione del RUP individuato nella programmazione di cui all'articolo 21, comma 1, non comporta modifiche alla stessa. Laddove sia accertata la carenza nell'organico della suddetta unità organizzativa, il RUP è nominato tra gli altri dipendenti in servizio. L'ufficio di responsabile unico del procedimento è obbligatorio e non può essere rifiutato</w:t>
            </w:r>
            <w:r w:rsidRPr="00477B1B">
              <w:rPr>
                <w:rFonts w:eastAsia="Calibri" w:cstheme="minorHAnsi"/>
                <w:sz w:val="24"/>
                <w:szCs w:val="24"/>
              </w:rPr>
              <w:t>»;</w:t>
            </w:r>
          </w:p>
        </w:tc>
      </w:tr>
      <w:tr w:rsidR="00A43D05" w:rsidRPr="00A43D05" w:rsidTr="00477B1B">
        <w:trPr>
          <w:trHeight w:val="2421"/>
        </w:trPr>
        <w:tc>
          <w:tcPr>
            <w:tcW w:w="1671" w:type="dxa"/>
            <w:shd w:val="clear" w:color="auto" w:fill="auto"/>
          </w:tcPr>
          <w:p w:rsidR="00A43D05" w:rsidRPr="00477B1B" w:rsidRDefault="00A43D05" w:rsidP="006F65EF">
            <w:pPr>
              <w:spacing w:before="120" w:after="120" w:line="240" w:lineRule="auto"/>
              <w:rPr>
                <w:rFonts w:eastAsia="Calibri" w:cstheme="minorHAnsi"/>
                <w:b/>
                <w:sz w:val="24"/>
                <w:szCs w:val="24"/>
              </w:rPr>
            </w:pPr>
            <w:r w:rsidRPr="00477B1B">
              <w:rPr>
                <w:rFonts w:eastAsia="Calibri" w:cstheme="minorHAnsi"/>
                <w:b/>
                <w:sz w:val="24"/>
                <w:szCs w:val="24"/>
              </w:rPr>
              <w:t>VISTE</w:t>
            </w:r>
          </w:p>
        </w:tc>
        <w:tc>
          <w:tcPr>
            <w:tcW w:w="8819" w:type="dxa"/>
            <w:shd w:val="clear" w:color="auto" w:fill="auto"/>
          </w:tcPr>
          <w:p w:rsidR="00A43D05" w:rsidRPr="00477B1B" w:rsidRDefault="00A43D05" w:rsidP="006F65EF">
            <w:pPr>
              <w:spacing w:before="120" w:after="120" w:line="240" w:lineRule="auto"/>
              <w:ind w:left="-57"/>
              <w:rPr>
                <w:rFonts w:eastAsia="Calibri" w:cstheme="minorHAnsi"/>
                <w:i/>
                <w:sz w:val="24"/>
                <w:szCs w:val="24"/>
              </w:rPr>
            </w:pPr>
            <w:proofErr w:type="gramStart"/>
            <w:r w:rsidRPr="00477B1B">
              <w:rPr>
                <w:rFonts w:eastAsia="Calibri" w:cstheme="minorHAnsi"/>
                <w:sz w:val="24"/>
                <w:szCs w:val="24"/>
              </w:rPr>
              <w:t>le</w:t>
            </w:r>
            <w:proofErr w:type="gramEnd"/>
            <w:r w:rsidRPr="00477B1B">
              <w:rPr>
                <w:rFonts w:eastAsia="Calibri" w:cstheme="minorHAnsi"/>
                <w:sz w:val="24"/>
                <w:szCs w:val="24"/>
              </w:rPr>
              <w:t xml:space="preserve"> Linee guida ANAC n. 3, recanti</w:t>
            </w:r>
            <w:r w:rsidRPr="00477B1B">
              <w:rPr>
                <w:rFonts w:eastAsia="Calibri" w:cstheme="minorHAnsi"/>
                <w:i/>
                <w:sz w:val="24"/>
                <w:szCs w:val="24"/>
              </w:rPr>
              <w:t xml:space="preserve"> «Nomina, ruolo e compiti del responsabile unico del procedimento per l’affidamento di appalti e concessioni»</w:t>
            </w:r>
            <w:r w:rsidRPr="00477B1B">
              <w:rPr>
                <w:rFonts w:eastAsia="Calibri" w:cstheme="minorHAnsi"/>
                <w:sz w:val="24"/>
                <w:szCs w:val="24"/>
              </w:rPr>
              <w:t xml:space="preserve">, approvate dal Consiglio dell’Autorità con deliberazione n. 1096 del 26 ottobre 2016 e aggiornate al </w:t>
            </w:r>
            <w:proofErr w:type="spellStart"/>
            <w:r w:rsidRPr="00477B1B">
              <w:rPr>
                <w:rFonts w:eastAsia="Calibri" w:cstheme="minorHAnsi"/>
                <w:sz w:val="24"/>
                <w:szCs w:val="24"/>
              </w:rPr>
              <w:t>D.Lgs.</w:t>
            </w:r>
            <w:proofErr w:type="spellEnd"/>
            <w:r w:rsidRPr="00477B1B">
              <w:rPr>
                <w:rFonts w:eastAsia="Calibri" w:cstheme="minorHAnsi"/>
                <w:sz w:val="24"/>
                <w:szCs w:val="24"/>
              </w:rPr>
              <w:t xml:space="preserve"> 56 del 19 aprile 2017 con deliberazione del Consiglio n. 1007 dell’11 ottobre 2017, le quali hanno inter alia previsto che </w:t>
            </w:r>
            <w:r w:rsidRPr="00477B1B">
              <w:rPr>
                <w:rFonts w:eastAsia="Calibri" w:cstheme="minorHAnsi"/>
                <w:i/>
                <w:sz w:val="24"/>
                <w:szCs w:val="24"/>
              </w:rPr>
              <w:t>«Il RUP è individuato, nel rispetto di quanto previsto dall’art. 31, comma 1, del codice, tra i dipendenti di ruolo addetti all’unità organizzativa inquadrati come dirigenti o dipendenti con funzioni direttive o, in caso di carenza in organico della suddetta unità organizzativa, tra i dipendenti in servizio con analoghe caratteristiche»</w:t>
            </w:r>
            <w:r w:rsidRPr="00477B1B">
              <w:rPr>
                <w:rFonts w:eastAsia="Calibri" w:cstheme="minorHAnsi"/>
                <w:sz w:val="24"/>
                <w:szCs w:val="24"/>
              </w:rPr>
              <w:t>, definendo altresì i requisiti di professionalità richiesti al RUP;</w:t>
            </w:r>
          </w:p>
        </w:tc>
      </w:tr>
      <w:tr w:rsidR="00A43D05" w:rsidRPr="00A43D05" w:rsidTr="00477B1B">
        <w:trPr>
          <w:trHeight w:val="1650"/>
        </w:trPr>
        <w:tc>
          <w:tcPr>
            <w:tcW w:w="1671" w:type="dxa"/>
            <w:shd w:val="clear" w:color="auto" w:fill="auto"/>
          </w:tcPr>
          <w:p w:rsidR="00A43D05" w:rsidRPr="00477B1B" w:rsidRDefault="00A43D05" w:rsidP="006F65EF">
            <w:pPr>
              <w:spacing w:before="120" w:after="120" w:line="240" w:lineRule="auto"/>
              <w:rPr>
                <w:rFonts w:eastAsia="Calibri" w:cstheme="minorHAnsi"/>
                <w:b/>
                <w:sz w:val="24"/>
                <w:szCs w:val="24"/>
              </w:rPr>
            </w:pPr>
            <w:r w:rsidRPr="00477B1B">
              <w:rPr>
                <w:rFonts w:eastAsia="Calibri" w:cstheme="minorHAnsi"/>
                <w:b/>
                <w:sz w:val="24"/>
                <w:szCs w:val="24"/>
              </w:rPr>
              <w:lastRenderedPageBreak/>
              <w:t>RITENUTO</w:t>
            </w:r>
          </w:p>
        </w:tc>
        <w:tc>
          <w:tcPr>
            <w:tcW w:w="8819" w:type="dxa"/>
            <w:shd w:val="clear" w:color="auto" w:fill="auto"/>
          </w:tcPr>
          <w:p w:rsidR="001A016C" w:rsidRPr="00477B1B" w:rsidRDefault="009D442B" w:rsidP="001A016C">
            <w:pPr>
              <w:spacing w:before="120" w:after="120" w:line="240" w:lineRule="auto"/>
              <w:ind w:left="-57"/>
              <w:rPr>
                <w:rFonts w:eastAsia="Calibri" w:cstheme="minorHAnsi"/>
                <w:sz w:val="24"/>
                <w:szCs w:val="24"/>
              </w:rPr>
            </w:pPr>
            <w:r w:rsidRPr="00477B1B">
              <w:rPr>
                <w:rFonts w:eastAsia="Calibri" w:cstheme="minorHAnsi"/>
                <w:sz w:val="24"/>
                <w:szCs w:val="24"/>
              </w:rPr>
              <w:t xml:space="preserve">La necessità di indire procedura </w:t>
            </w:r>
            <w:proofErr w:type="gramStart"/>
            <w:r w:rsidRPr="00477B1B">
              <w:rPr>
                <w:rFonts w:eastAsia="Calibri" w:cstheme="minorHAnsi"/>
                <w:sz w:val="24"/>
                <w:szCs w:val="24"/>
              </w:rPr>
              <w:t>MEPA  ai</w:t>
            </w:r>
            <w:proofErr w:type="gramEnd"/>
            <w:r w:rsidRPr="00477B1B">
              <w:rPr>
                <w:rFonts w:eastAsia="Calibri" w:cstheme="minorHAnsi"/>
                <w:sz w:val="24"/>
                <w:szCs w:val="24"/>
              </w:rPr>
              <w:t xml:space="preserve"> sensi dell’art 67,comma 1 del Codice</w:t>
            </w:r>
            <w:r w:rsidR="00BB56DC" w:rsidRPr="00477B1B">
              <w:rPr>
                <w:rFonts w:eastAsia="Calibri" w:cstheme="minorHAnsi"/>
                <w:sz w:val="24"/>
                <w:szCs w:val="24"/>
              </w:rPr>
              <w:t xml:space="preserve"> dei Contratti P</w:t>
            </w:r>
            <w:r w:rsidR="00BD68CE" w:rsidRPr="00477B1B">
              <w:rPr>
                <w:rFonts w:eastAsia="Calibri" w:cstheme="minorHAnsi"/>
                <w:sz w:val="24"/>
                <w:szCs w:val="24"/>
              </w:rPr>
              <w:t xml:space="preserve">ubblici  invito a presentare offerta per Prodotti/Servizi  descritti nell’ambito dei </w:t>
            </w:r>
            <w:r w:rsidR="001A016C" w:rsidRPr="00477B1B">
              <w:rPr>
                <w:rFonts w:eastAsia="Calibri" w:cstheme="minorHAnsi"/>
                <w:sz w:val="24"/>
                <w:szCs w:val="24"/>
              </w:rPr>
              <w:t>documenti e dei dati predisposti e resi disponibili sul Sistema relativamente  RDO per acquisto Materiale di Pulizia per 11 Plessi dell’Istituto;</w:t>
            </w:r>
          </w:p>
        </w:tc>
      </w:tr>
      <w:tr w:rsidR="00A43D05" w:rsidRPr="00A43D05" w:rsidTr="00477B1B">
        <w:tc>
          <w:tcPr>
            <w:tcW w:w="1671" w:type="dxa"/>
            <w:shd w:val="clear" w:color="auto" w:fill="auto"/>
          </w:tcPr>
          <w:p w:rsidR="00A43D05" w:rsidRPr="00477B1B" w:rsidRDefault="00A22AE5" w:rsidP="006F65EF">
            <w:pPr>
              <w:spacing w:before="120" w:after="120" w:line="240" w:lineRule="auto"/>
              <w:rPr>
                <w:rFonts w:eastAsia="Calibri" w:cstheme="minorHAnsi"/>
                <w:b/>
                <w:sz w:val="24"/>
                <w:szCs w:val="24"/>
              </w:rPr>
            </w:pPr>
            <w:r w:rsidRPr="00477B1B">
              <w:rPr>
                <w:rFonts w:eastAsia="Calibri" w:cstheme="minorHAnsi"/>
                <w:b/>
                <w:sz w:val="24"/>
                <w:szCs w:val="24"/>
              </w:rPr>
              <w:t>VISTO</w:t>
            </w:r>
          </w:p>
        </w:tc>
        <w:tc>
          <w:tcPr>
            <w:tcW w:w="8819" w:type="dxa"/>
            <w:shd w:val="clear" w:color="auto" w:fill="auto"/>
          </w:tcPr>
          <w:p w:rsidR="00A43D05" w:rsidRPr="00477B1B" w:rsidRDefault="00A43D05" w:rsidP="006F65EF">
            <w:pPr>
              <w:spacing w:before="120" w:after="120" w:line="240" w:lineRule="auto"/>
              <w:ind w:left="-57"/>
              <w:rPr>
                <w:rFonts w:eastAsia="Calibri" w:cstheme="minorHAnsi"/>
                <w:sz w:val="24"/>
                <w:szCs w:val="24"/>
              </w:rPr>
            </w:pPr>
            <w:r w:rsidRPr="00477B1B">
              <w:rPr>
                <w:rFonts w:eastAsia="Calibri" w:cstheme="minorHAnsi"/>
                <w:sz w:val="24"/>
                <w:szCs w:val="24"/>
              </w:rPr>
              <w:t>l’art. 1, comma 3, del Decreto - Legge n. 95/2012, convertito nella Legge n. 135/2012, ai sensi del quale «</w:t>
            </w:r>
            <w:r w:rsidRPr="00477B1B">
              <w:rPr>
                <w:rFonts w:eastAsia="Calibri" w:cstheme="minorHAnsi"/>
                <w:i/>
                <w:sz w:val="24"/>
                <w:szCs w:val="24"/>
              </w:rPr>
              <w:t xml:space="preserve">Le amministrazioni pubbliche obbligate sulla base di specifica normativa ad approvvigionarsi attraverso le convenzioni di cui all’articolo 26, comma 3 della legge 23 dicembre 1999, n. 488 stipulate da </w:t>
            </w:r>
            <w:proofErr w:type="spellStart"/>
            <w:r w:rsidRPr="00477B1B">
              <w:rPr>
                <w:rFonts w:eastAsia="Calibri" w:cstheme="minorHAnsi"/>
                <w:i/>
                <w:sz w:val="24"/>
                <w:szCs w:val="24"/>
              </w:rPr>
              <w:t>Consip</w:t>
            </w:r>
            <w:proofErr w:type="spellEnd"/>
            <w:r w:rsidRPr="00477B1B">
              <w:rPr>
                <w:rFonts w:eastAsia="Calibri" w:cstheme="minorHAnsi"/>
                <w:i/>
                <w:sz w:val="24"/>
                <w:szCs w:val="24"/>
              </w:rPr>
              <w:t xml:space="preserve"> S.p.A. o dalle centrali di committenza regionali costituite ai sensi dell’articolo 1, comma 455, della legge 27 dicembre 2006, n. 296 possono procedere, qualora la convenzione non sia ancora disponibile e in caso di motivata urgenza, allo svolgimento di autonome procedure di acquisto dirette alla stipula di contratti aventi durata e misura strettamente necessaria e sottoposti a condizione risolutiva nel caso di disponibilità della detta convenzione</w:t>
            </w:r>
            <w:r w:rsidRPr="00477B1B">
              <w:rPr>
                <w:rFonts w:eastAsia="Calibri" w:cstheme="minorHAnsi"/>
                <w:sz w:val="24"/>
                <w:szCs w:val="24"/>
              </w:rPr>
              <w:t>»;</w:t>
            </w:r>
          </w:p>
        </w:tc>
      </w:tr>
      <w:tr w:rsidR="00A43D05" w:rsidRPr="00A43D05" w:rsidTr="00477B1B">
        <w:trPr>
          <w:trHeight w:val="690"/>
        </w:trPr>
        <w:tc>
          <w:tcPr>
            <w:tcW w:w="1671" w:type="dxa"/>
            <w:shd w:val="clear" w:color="auto" w:fill="auto"/>
          </w:tcPr>
          <w:p w:rsidR="00A43D05" w:rsidRPr="00477B1B" w:rsidRDefault="00A43D05" w:rsidP="006F65EF">
            <w:pPr>
              <w:spacing w:before="120" w:after="120" w:line="240" w:lineRule="auto"/>
              <w:rPr>
                <w:rFonts w:eastAsia="Calibri" w:cstheme="minorHAnsi"/>
                <w:b/>
                <w:sz w:val="24"/>
                <w:szCs w:val="24"/>
              </w:rPr>
            </w:pPr>
            <w:r w:rsidRPr="00477B1B">
              <w:rPr>
                <w:rFonts w:eastAsia="Calibri" w:cstheme="minorHAnsi"/>
                <w:b/>
                <w:sz w:val="24"/>
                <w:szCs w:val="24"/>
              </w:rPr>
              <w:t>VISTO</w:t>
            </w:r>
          </w:p>
        </w:tc>
        <w:tc>
          <w:tcPr>
            <w:tcW w:w="8819" w:type="dxa"/>
            <w:shd w:val="clear" w:color="auto" w:fill="auto"/>
          </w:tcPr>
          <w:p w:rsidR="00A43D05" w:rsidRPr="00477B1B" w:rsidRDefault="00A43D05" w:rsidP="00B2553C">
            <w:pPr>
              <w:spacing w:before="120" w:after="120" w:line="240" w:lineRule="auto"/>
              <w:ind w:left="-57"/>
              <w:rPr>
                <w:rFonts w:eastAsia="Calibri" w:cstheme="minorHAnsi"/>
                <w:sz w:val="24"/>
                <w:szCs w:val="24"/>
              </w:rPr>
            </w:pPr>
            <w:r w:rsidRPr="00477B1B">
              <w:rPr>
                <w:rFonts w:eastAsia="Calibri" w:cstheme="minorHAnsi"/>
                <w:sz w:val="24"/>
                <w:szCs w:val="24"/>
              </w:rPr>
              <w:t>l’art. 1, commi 65 e 67, della Legge 23 dicembre 2005, n. 266, in virtù del quale l’Istituto è tenuto ad acquisire il co</w:t>
            </w:r>
            <w:r w:rsidR="00CE1898" w:rsidRPr="00477B1B">
              <w:rPr>
                <w:rFonts w:eastAsia="Calibri" w:cstheme="minorHAnsi"/>
                <w:sz w:val="24"/>
                <w:szCs w:val="24"/>
              </w:rPr>
              <w:t xml:space="preserve">dice identificativo della gara </w:t>
            </w:r>
            <w:r w:rsidR="00B2553C" w:rsidRPr="00477B1B">
              <w:rPr>
                <w:rFonts w:eastAsia="Calibri" w:cstheme="minorHAnsi"/>
                <w:b/>
                <w:sz w:val="24"/>
                <w:szCs w:val="24"/>
              </w:rPr>
              <w:t xml:space="preserve">CIG </w:t>
            </w:r>
            <w:r w:rsidR="001A016C" w:rsidRPr="00477B1B">
              <w:rPr>
                <w:rFonts w:eastAsia="Calibri" w:cstheme="minorHAnsi"/>
                <w:b/>
                <w:sz w:val="24"/>
                <w:szCs w:val="24"/>
              </w:rPr>
              <w:t>–</w:t>
            </w:r>
            <w:r w:rsidR="00B2553C" w:rsidRPr="00477B1B">
              <w:rPr>
                <w:rFonts w:eastAsia="Calibri" w:cstheme="minorHAnsi"/>
                <w:b/>
                <w:sz w:val="24"/>
                <w:szCs w:val="24"/>
              </w:rPr>
              <w:t xml:space="preserve"> </w:t>
            </w:r>
            <w:r w:rsidR="001A016C" w:rsidRPr="00477B1B">
              <w:rPr>
                <w:rFonts w:eastAsia="Calibri" w:cstheme="minorHAnsi"/>
                <w:b/>
                <w:sz w:val="24"/>
                <w:szCs w:val="24"/>
              </w:rPr>
              <w:t>ZD329</w:t>
            </w:r>
            <w:r w:rsidR="00EC09D5" w:rsidRPr="00477B1B">
              <w:rPr>
                <w:rFonts w:eastAsia="Calibri" w:cstheme="minorHAnsi"/>
                <w:b/>
                <w:sz w:val="24"/>
                <w:szCs w:val="24"/>
              </w:rPr>
              <w:t>39178-Z32293932D-Z202939435-Z5929397CE-Z4B293AB90-Z7C293AFF2-Z76293BD09-Z40294581A-Z8429459C3-Z1F2945AF9-ZF02945D</w:t>
            </w:r>
            <w:proofErr w:type="gramStart"/>
            <w:r w:rsidR="00EC09D5" w:rsidRPr="00477B1B">
              <w:rPr>
                <w:rFonts w:eastAsia="Calibri" w:cstheme="minorHAnsi"/>
                <w:b/>
                <w:sz w:val="24"/>
                <w:szCs w:val="24"/>
              </w:rPr>
              <w:t>61 .</w:t>
            </w:r>
            <w:proofErr w:type="gramEnd"/>
            <w:r w:rsidR="00EC09D5" w:rsidRPr="00477B1B">
              <w:rPr>
                <w:rFonts w:eastAsia="Calibri" w:cstheme="minorHAnsi"/>
                <w:b/>
                <w:sz w:val="24"/>
                <w:szCs w:val="24"/>
              </w:rPr>
              <w:t>-</w:t>
            </w:r>
            <w:r w:rsidR="00B2553C" w:rsidRPr="00477B1B">
              <w:rPr>
                <w:rFonts w:eastAsia="Calibri" w:cstheme="minorHAnsi"/>
                <w:b/>
                <w:sz w:val="24"/>
                <w:szCs w:val="24"/>
              </w:rPr>
              <w:t xml:space="preserve">            </w:t>
            </w:r>
          </w:p>
        </w:tc>
      </w:tr>
      <w:tr w:rsidR="00A43D05" w:rsidRPr="00477B1B" w:rsidTr="00477B1B">
        <w:trPr>
          <w:trHeight w:val="690"/>
        </w:trPr>
        <w:tc>
          <w:tcPr>
            <w:tcW w:w="1671" w:type="dxa"/>
            <w:shd w:val="clear" w:color="auto" w:fill="auto"/>
          </w:tcPr>
          <w:p w:rsidR="00A43D05" w:rsidRPr="00477B1B" w:rsidRDefault="00A43D05" w:rsidP="006F65EF">
            <w:pPr>
              <w:spacing w:before="120" w:after="120" w:line="240" w:lineRule="auto"/>
              <w:rPr>
                <w:rFonts w:eastAsia="Calibri" w:cstheme="minorHAnsi"/>
                <w:b/>
                <w:sz w:val="24"/>
                <w:szCs w:val="24"/>
              </w:rPr>
            </w:pPr>
            <w:r w:rsidRPr="00477B1B">
              <w:rPr>
                <w:rFonts w:eastAsia="Calibri" w:cstheme="minorHAnsi"/>
                <w:b/>
                <w:sz w:val="24"/>
                <w:szCs w:val="24"/>
              </w:rPr>
              <w:t>TENUTO CONTO</w:t>
            </w:r>
          </w:p>
        </w:tc>
        <w:tc>
          <w:tcPr>
            <w:tcW w:w="8819" w:type="dxa"/>
            <w:shd w:val="clear" w:color="auto" w:fill="auto"/>
          </w:tcPr>
          <w:p w:rsidR="00A43D05" w:rsidRPr="00477B1B" w:rsidRDefault="00A43D05" w:rsidP="00EC09D5">
            <w:pPr>
              <w:tabs>
                <w:tab w:val="left" w:pos="7263"/>
              </w:tabs>
              <w:spacing w:before="120" w:after="120" w:line="240" w:lineRule="auto"/>
              <w:ind w:left="-57"/>
              <w:rPr>
                <w:rFonts w:cstheme="minorHAnsi"/>
                <w:color w:val="000000"/>
                <w:sz w:val="24"/>
                <w:szCs w:val="24"/>
              </w:rPr>
            </w:pPr>
            <w:r w:rsidRPr="00477B1B">
              <w:rPr>
                <w:rFonts w:cstheme="minorHAnsi"/>
                <w:color w:val="000000"/>
                <w:sz w:val="24"/>
                <w:szCs w:val="24"/>
              </w:rPr>
              <w:t>che l’affidamento in oggetto dà luogo ad una transazione soggetta agli obblighi di tracciabilità dei flussi finanziari previsti dalla legge del 13 agosto 2010, n. 136 («Piano straordinario contro le mafie, nonché delega al Governo in materia di normativa antimafia») e dal D.L. del 12 novembre 2010, n. 187 («Misure urgenti in materia di sicurezza»), convertito con modificazioni dalla legge del 17 dicembre 2010, n. 217, e relative modifiche, integrazioni e provvedimenti di attuazione, per cui si è proceduto a richiedere il seguente Codice Identificativo di Gara;</w:t>
            </w:r>
          </w:p>
          <w:p w:rsidR="00EC09D5" w:rsidRPr="00477B1B" w:rsidRDefault="00EC09D5" w:rsidP="00EC09D5">
            <w:pPr>
              <w:tabs>
                <w:tab w:val="left" w:pos="7263"/>
              </w:tabs>
              <w:spacing w:before="120" w:after="120" w:line="240" w:lineRule="auto"/>
              <w:ind w:left="-57"/>
              <w:rPr>
                <w:rFonts w:eastAsia="Calibri" w:cstheme="minorHAnsi"/>
                <w:bCs/>
                <w:sz w:val="24"/>
                <w:szCs w:val="24"/>
              </w:rPr>
            </w:pPr>
          </w:p>
        </w:tc>
      </w:tr>
      <w:tr w:rsidR="00A43D05" w:rsidRPr="00477B1B" w:rsidTr="00477B1B">
        <w:trPr>
          <w:trHeight w:val="690"/>
        </w:trPr>
        <w:tc>
          <w:tcPr>
            <w:tcW w:w="1671" w:type="dxa"/>
            <w:shd w:val="clear" w:color="auto" w:fill="auto"/>
          </w:tcPr>
          <w:p w:rsidR="00A43D05" w:rsidRPr="00477B1B" w:rsidRDefault="00A43D05" w:rsidP="006F65EF">
            <w:pPr>
              <w:spacing w:before="120" w:after="120" w:line="240" w:lineRule="auto"/>
              <w:rPr>
                <w:rFonts w:eastAsia="Calibri" w:cstheme="minorHAnsi"/>
                <w:b/>
                <w:sz w:val="24"/>
                <w:szCs w:val="24"/>
              </w:rPr>
            </w:pPr>
            <w:r w:rsidRPr="00477B1B">
              <w:rPr>
                <w:rFonts w:eastAsia="Calibri" w:cstheme="minorHAnsi"/>
                <w:b/>
                <w:sz w:val="24"/>
                <w:szCs w:val="24"/>
              </w:rPr>
              <w:t>CONSIDERATO</w:t>
            </w:r>
          </w:p>
        </w:tc>
        <w:tc>
          <w:tcPr>
            <w:tcW w:w="8819" w:type="dxa"/>
            <w:shd w:val="clear" w:color="auto" w:fill="auto"/>
          </w:tcPr>
          <w:p w:rsidR="00A43D05" w:rsidRPr="00477B1B" w:rsidRDefault="00A43D05" w:rsidP="00EC09D5">
            <w:pPr>
              <w:tabs>
                <w:tab w:val="left" w:pos="7263"/>
              </w:tabs>
              <w:spacing w:before="120" w:after="120" w:line="240" w:lineRule="auto"/>
              <w:ind w:left="-57"/>
              <w:rPr>
                <w:rFonts w:eastAsia="Calibri" w:cstheme="minorHAnsi"/>
                <w:bCs/>
                <w:sz w:val="24"/>
                <w:szCs w:val="24"/>
              </w:rPr>
            </w:pPr>
            <w:proofErr w:type="gramStart"/>
            <w:r w:rsidRPr="00477B1B">
              <w:rPr>
                <w:rFonts w:eastAsia="Calibri" w:cstheme="minorHAnsi"/>
                <w:bCs/>
                <w:sz w:val="24"/>
                <w:szCs w:val="24"/>
              </w:rPr>
              <w:t>che</w:t>
            </w:r>
            <w:proofErr w:type="gramEnd"/>
            <w:r w:rsidRPr="00477B1B">
              <w:rPr>
                <w:rFonts w:eastAsia="Calibri" w:cstheme="minorHAnsi"/>
                <w:bCs/>
                <w:sz w:val="24"/>
                <w:szCs w:val="24"/>
              </w:rPr>
              <w:t xml:space="preserve"> gli importi di cui al presente prov</w:t>
            </w:r>
            <w:r w:rsidR="00CD28AD" w:rsidRPr="00477B1B">
              <w:rPr>
                <w:rFonts w:eastAsia="Calibri" w:cstheme="minorHAnsi"/>
                <w:bCs/>
                <w:sz w:val="24"/>
                <w:szCs w:val="24"/>
              </w:rPr>
              <w:t>vedimento</w:t>
            </w:r>
            <w:r w:rsidRPr="00477B1B">
              <w:rPr>
                <w:rFonts w:eastAsia="Calibri" w:cstheme="minorHAnsi"/>
                <w:bCs/>
                <w:sz w:val="24"/>
                <w:szCs w:val="24"/>
              </w:rPr>
              <w:t xml:space="preserve"> trovano copertura nel bilanc</w:t>
            </w:r>
            <w:r w:rsidR="00CD28AD" w:rsidRPr="00477B1B">
              <w:rPr>
                <w:rFonts w:eastAsia="Calibri" w:cstheme="minorHAnsi"/>
                <w:bCs/>
                <w:sz w:val="24"/>
                <w:szCs w:val="24"/>
              </w:rPr>
              <w:t>io di previsione per l’anno 2019</w:t>
            </w:r>
            <w:r w:rsidRPr="00477B1B">
              <w:rPr>
                <w:rFonts w:eastAsia="Calibri" w:cstheme="minorHAnsi"/>
                <w:bCs/>
                <w:sz w:val="24"/>
                <w:szCs w:val="24"/>
              </w:rPr>
              <w:t>;</w:t>
            </w:r>
            <w:r w:rsidR="00EC09D5" w:rsidRPr="00477B1B">
              <w:rPr>
                <w:rFonts w:eastAsia="Calibri" w:cstheme="minorHAnsi"/>
                <w:b/>
                <w:sz w:val="24"/>
                <w:szCs w:val="24"/>
              </w:rPr>
              <w:t xml:space="preserve"> CIG – ZD32939178-Z32293932D-Z202939435-Z5929397CE-Z4B293AB90-Z7C293AFF2-Z76293BD09-Z40294581A-Z84</w:t>
            </w:r>
            <w:r w:rsidR="00477B1B">
              <w:rPr>
                <w:rFonts w:eastAsia="Calibri" w:cstheme="minorHAnsi"/>
                <w:b/>
                <w:sz w:val="24"/>
                <w:szCs w:val="24"/>
              </w:rPr>
              <w:t>29459C3-Z1F2945AF9-ZF02945D61 ;</w:t>
            </w:r>
            <w:r w:rsidR="00EC09D5" w:rsidRPr="00477B1B">
              <w:rPr>
                <w:rFonts w:eastAsia="Calibri" w:cstheme="minorHAnsi"/>
                <w:b/>
                <w:sz w:val="24"/>
                <w:szCs w:val="24"/>
              </w:rPr>
              <w:t xml:space="preserve">           </w:t>
            </w:r>
          </w:p>
        </w:tc>
      </w:tr>
    </w:tbl>
    <w:p w:rsidR="00450E11" w:rsidRPr="00477B1B" w:rsidRDefault="00450E11" w:rsidP="006F65EF">
      <w:pPr>
        <w:spacing w:before="120" w:after="120" w:line="240" w:lineRule="auto"/>
        <w:rPr>
          <w:rFonts w:cstheme="minorHAnsi"/>
          <w:sz w:val="24"/>
          <w:szCs w:val="24"/>
        </w:rPr>
      </w:pPr>
    </w:p>
    <w:p w:rsidR="00477B1B" w:rsidRDefault="00477B1B" w:rsidP="007A394B">
      <w:pPr>
        <w:spacing w:before="120" w:after="120" w:line="240" w:lineRule="auto"/>
        <w:rPr>
          <w:rFonts w:cstheme="minorHAnsi"/>
          <w:kern w:val="2"/>
          <w:sz w:val="24"/>
          <w:szCs w:val="24"/>
        </w:rPr>
      </w:pPr>
    </w:p>
    <w:p w:rsidR="007A394B" w:rsidRPr="00477B1B" w:rsidRDefault="00A43D05" w:rsidP="007A394B">
      <w:pPr>
        <w:spacing w:before="120" w:after="120" w:line="240" w:lineRule="auto"/>
        <w:rPr>
          <w:rFonts w:cstheme="minorHAnsi"/>
          <w:kern w:val="2"/>
          <w:sz w:val="24"/>
          <w:szCs w:val="24"/>
        </w:rPr>
      </w:pPr>
      <w:proofErr w:type="gramStart"/>
      <w:r w:rsidRPr="00477B1B">
        <w:rPr>
          <w:rFonts w:cstheme="minorHAnsi"/>
          <w:kern w:val="2"/>
          <w:sz w:val="24"/>
          <w:szCs w:val="24"/>
        </w:rPr>
        <w:t>nell’osservanza</w:t>
      </w:r>
      <w:proofErr w:type="gramEnd"/>
      <w:r w:rsidRPr="00477B1B">
        <w:rPr>
          <w:rFonts w:cstheme="minorHAnsi"/>
          <w:kern w:val="2"/>
          <w:sz w:val="24"/>
          <w:szCs w:val="24"/>
        </w:rPr>
        <w:t xml:space="preserve"> delle disposizioni di cui alla legge del 6 novembre 2012, n. 190, recante «</w:t>
      </w:r>
      <w:r w:rsidRPr="00477B1B">
        <w:rPr>
          <w:rFonts w:cstheme="minorHAnsi"/>
          <w:i/>
          <w:kern w:val="2"/>
          <w:sz w:val="24"/>
          <w:szCs w:val="24"/>
        </w:rPr>
        <w:t>Disposizioni per la prevenzione e la repressione della corruzione e dell’illegalità della Pubblica Amministrazione</w:t>
      </w:r>
      <w:r w:rsidRPr="00477B1B">
        <w:rPr>
          <w:rFonts w:cstheme="minorHAnsi"/>
          <w:kern w:val="2"/>
          <w:sz w:val="24"/>
          <w:szCs w:val="24"/>
        </w:rPr>
        <w:t>»,</w:t>
      </w:r>
    </w:p>
    <w:p w:rsidR="00477B1B" w:rsidRDefault="00477B1B" w:rsidP="007A394B">
      <w:pPr>
        <w:spacing w:before="120" w:after="120" w:line="240" w:lineRule="auto"/>
        <w:jc w:val="center"/>
        <w:rPr>
          <w:rFonts w:cstheme="minorHAnsi"/>
          <w:b/>
          <w:bCs/>
          <w:sz w:val="24"/>
          <w:szCs w:val="24"/>
        </w:rPr>
      </w:pPr>
    </w:p>
    <w:p w:rsidR="00A43D05" w:rsidRPr="00477B1B" w:rsidRDefault="00A43D05" w:rsidP="007A394B">
      <w:pPr>
        <w:spacing w:before="120" w:after="120" w:line="240" w:lineRule="auto"/>
        <w:jc w:val="center"/>
        <w:rPr>
          <w:rFonts w:cstheme="minorHAnsi"/>
          <w:b/>
          <w:bCs/>
          <w:sz w:val="24"/>
          <w:szCs w:val="24"/>
        </w:rPr>
      </w:pPr>
      <w:r w:rsidRPr="00477B1B">
        <w:rPr>
          <w:rFonts w:cstheme="minorHAnsi"/>
          <w:b/>
          <w:bCs/>
          <w:sz w:val="24"/>
          <w:szCs w:val="24"/>
        </w:rPr>
        <w:t>DETERMINA</w:t>
      </w:r>
    </w:p>
    <w:p w:rsidR="00A43D05" w:rsidRPr="00477B1B" w:rsidRDefault="00A43D05" w:rsidP="006F65EF">
      <w:pPr>
        <w:suppressAutoHyphens/>
        <w:spacing w:before="120" w:after="120" w:line="240" w:lineRule="auto"/>
        <w:rPr>
          <w:rFonts w:eastAsia="Times New Roman" w:cstheme="minorHAnsi"/>
          <w:sz w:val="24"/>
          <w:szCs w:val="24"/>
          <w:lang w:eastAsia="zh-CN"/>
        </w:rPr>
      </w:pPr>
      <w:r w:rsidRPr="00477B1B">
        <w:rPr>
          <w:rFonts w:eastAsia="Times New Roman" w:cstheme="minorHAnsi"/>
          <w:sz w:val="24"/>
          <w:szCs w:val="24"/>
          <w:lang w:eastAsia="zh-CN"/>
        </w:rPr>
        <w:t>Per i motivi espressi nella premessa, che si intendono integralmente richiamati:</w:t>
      </w:r>
    </w:p>
    <w:p w:rsidR="00A43D05" w:rsidRPr="00477B1B" w:rsidRDefault="00A43D05" w:rsidP="006F65EF">
      <w:pPr>
        <w:suppressAutoHyphens/>
        <w:spacing w:before="120" w:after="120" w:line="240" w:lineRule="auto"/>
        <w:rPr>
          <w:rFonts w:eastAsia="Times New Roman" w:cstheme="minorHAnsi"/>
          <w:sz w:val="24"/>
          <w:szCs w:val="24"/>
          <w:lang w:eastAsia="zh-CN"/>
        </w:rPr>
      </w:pPr>
    </w:p>
    <w:p w:rsidR="00A43D05" w:rsidRPr="00477B1B" w:rsidRDefault="00A43D05" w:rsidP="006F65EF">
      <w:pPr>
        <w:numPr>
          <w:ilvl w:val="0"/>
          <w:numId w:val="8"/>
        </w:numPr>
        <w:spacing w:before="120" w:after="120" w:line="240" w:lineRule="auto"/>
        <w:rPr>
          <w:rFonts w:cstheme="minorHAnsi"/>
          <w:bCs/>
          <w:sz w:val="24"/>
          <w:szCs w:val="24"/>
        </w:rPr>
      </w:pPr>
      <w:proofErr w:type="gramStart"/>
      <w:r w:rsidRPr="00477B1B">
        <w:rPr>
          <w:rFonts w:cstheme="minorHAnsi"/>
          <w:bCs/>
          <w:sz w:val="24"/>
          <w:szCs w:val="24"/>
        </w:rPr>
        <w:t>di</w:t>
      </w:r>
      <w:proofErr w:type="gramEnd"/>
      <w:r w:rsidRPr="00477B1B">
        <w:rPr>
          <w:rFonts w:cstheme="minorHAnsi"/>
          <w:bCs/>
          <w:sz w:val="24"/>
          <w:szCs w:val="24"/>
        </w:rPr>
        <w:t xml:space="preserve"> autorizzare, ai sensi dell’art. 36, comma 2, </w:t>
      </w:r>
      <w:proofErr w:type="spellStart"/>
      <w:r w:rsidRPr="00477B1B">
        <w:rPr>
          <w:rFonts w:cstheme="minorHAnsi"/>
          <w:bCs/>
          <w:sz w:val="24"/>
          <w:szCs w:val="24"/>
        </w:rPr>
        <w:t>lett</w:t>
      </w:r>
      <w:proofErr w:type="spellEnd"/>
      <w:r w:rsidRPr="00477B1B">
        <w:rPr>
          <w:rFonts w:cstheme="minorHAnsi"/>
          <w:bCs/>
          <w:sz w:val="24"/>
          <w:szCs w:val="24"/>
        </w:rPr>
        <w:t xml:space="preserve">. a) del </w:t>
      </w:r>
      <w:proofErr w:type="spellStart"/>
      <w:r w:rsidRPr="00477B1B">
        <w:rPr>
          <w:rFonts w:cstheme="minorHAnsi"/>
          <w:bCs/>
          <w:sz w:val="24"/>
          <w:szCs w:val="24"/>
        </w:rPr>
        <w:t>D.Lgs.</w:t>
      </w:r>
      <w:proofErr w:type="spellEnd"/>
      <w:r w:rsidRPr="00477B1B">
        <w:rPr>
          <w:rFonts w:cstheme="minorHAnsi"/>
          <w:bCs/>
          <w:sz w:val="24"/>
          <w:szCs w:val="24"/>
        </w:rPr>
        <w:t xml:space="preserve"> 50/2016, l’a</w:t>
      </w:r>
      <w:r w:rsidR="00B2553C" w:rsidRPr="00477B1B">
        <w:rPr>
          <w:rFonts w:cstheme="minorHAnsi"/>
          <w:bCs/>
          <w:sz w:val="24"/>
          <w:szCs w:val="24"/>
        </w:rPr>
        <w:t>cqu</w:t>
      </w:r>
      <w:r w:rsidR="00EC09D5" w:rsidRPr="00477B1B">
        <w:rPr>
          <w:rFonts w:cstheme="minorHAnsi"/>
          <w:bCs/>
          <w:sz w:val="24"/>
          <w:szCs w:val="24"/>
        </w:rPr>
        <w:t>isto at</w:t>
      </w:r>
      <w:r w:rsidR="00242C92" w:rsidRPr="00477B1B">
        <w:rPr>
          <w:rFonts w:cstheme="minorHAnsi"/>
          <w:bCs/>
          <w:sz w:val="24"/>
          <w:szCs w:val="24"/>
        </w:rPr>
        <w:t>t</w:t>
      </w:r>
      <w:r w:rsidR="00EC09D5" w:rsidRPr="00477B1B">
        <w:rPr>
          <w:rFonts w:cstheme="minorHAnsi"/>
          <w:bCs/>
          <w:sz w:val="24"/>
          <w:szCs w:val="24"/>
        </w:rPr>
        <w:t>raverso la Piattaforma</w:t>
      </w:r>
    </w:p>
    <w:p w:rsidR="00A43D05" w:rsidRPr="00477B1B" w:rsidRDefault="00242C92" w:rsidP="006F65EF">
      <w:pPr>
        <w:spacing w:before="120" w:after="120" w:line="240" w:lineRule="auto"/>
        <w:ind w:left="720"/>
        <w:rPr>
          <w:rFonts w:cstheme="minorHAnsi"/>
          <w:bCs/>
          <w:sz w:val="24"/>
          <w:szCs w:val="24"/>
        </w:rPr>
      </w:pPr>
      <w:r w:rsidRPr="00477B1B">
        <w:rPr>
          <w:rFonts w:cstheme="minorHAnsi"/>
          <w:bCs/>
          <w:sz w:val="24"/>
          <w:szCs w:val="24"/>
        </w:rPr>
        <w:t xml:space="preserve">MEPA mediante RDO invito a presentazione di offerta </w:t>
      </w:r>
      <w:proofErr w:type="gramStart"/>
      <w:r w:rsidRPr="00477B1B">
        <w:rPr>
          <w:rFonts w:cstheme="minorHAnsi"/>
          <w:bCs/>
          <w:sz w:val="24"/>
          <w:szCs w:val="24"/>
        </w:rPr>
        <w:t>relativa  all’acquisto</w:t>
      </w:r>
      <w:proofErr w:type="gramEnd"/>
      <w:r w:rsidRPr="00477B1B">
        <w:rPr>
          <w:rFonts w:cstheme="minorHAnsi"/>
          <w:bCs/>
          <w:sz w:val="24"/>
          <w:szCs w:val="24"/>
        </w:rPr>
        <w:t xml:space="preserve"> di materiale di Pulizia per n°11 Plessi dell’Istituto.-</w:t>
      </w:r>
    </w:p>
    <w:p w:rsidR="00B2553C" w:rsidRPr="00477B1B" w:rsidRDefault="00B2553C" w:rsidP="00242C92">
      <w:pPr>
        <w:spacing w:before="120" w:after="120" w:line="240" w:lineRule="auto"/>
        <w:rPr>
          <w:rFonts w:cstheme="minorHAnsi"/>
          <w:bCs/>
          <w:sz w:val="24"/>
          <w:szCs w:val="24"/>
        </w:rPr>
      </w:pPr>
    </w:p>
    <w:p w:rsidR="00A43D05" w:rsidRPr="00477B1B" w:rsidRDefault="00A43D05" w:rsidP="006F65EF">
      <w:pPr>
        <w:numPr>
          <w:ilvl w:val="0"/>
          <w:numId w:val="8"/>
        </w:numPr>
        <w:spacing w:before="120" w:after="120" w:line="240" w:lineRule="auto"/>
        <w:rPr>
          <w:rFonts w:cstheme="minorHAnsi"/>
          <w:bCs/>
          <w:sz w:val="24"/>
          <w:szCs w:val="24"/>
        </w:rPr>
      </w:pPr>
      <w:proofErr w:type="gramStart"/>
      <w:r w:rsidRPr="00477B1B">
        <w:rPr>
          <w:rFonts w:cstheme="minorHAnsi"/>
          <w:bCs/>
          <w:sz w:val="24"/>
          <w:szCs w:val="24"/>
        </w:rPr>
        <w:t>di</w:t>
      </w:r>
      <w:proofErr w:type="gramEnd"/>
      <w:r w:rsidRPr="00477B1B">
        <w:rPr>
          <w:rFonts w:cstheme="minorHAnsi"/>
          <w:bCs/>
          <w:sz w:val="24"/>
          <w:szCs w:val="24"/>
        </w:rPr>
        <w:t xml:space="preserve"> autori</w:t>
      </w:r>
      <w:r w:rsidR="00907810" w:rsidRPr="00477B1B">
        <w:rPr>
          <w:rFonts w:cstheme="minorHAnsi"/>
          <w:bCs/>
          <w:sz w:val="24"/>
          <w:szCs w:val="24"/>
        </w:rPr>
        <w:t xml:space="preserve">zzare la spesa complessiva </w:t>
      </w:r>
      <w:r w:rsidR="00CD28AD" w:rsidRPr="00477B1B">
        <w:rPr>
          <w:rFonts w:cstheme="minorHAnsi"/>
          <w:bCs/>
          <w:sz w:val="24"/>
          <w:szCs w:val="24"/>
        </w:rPr>
        <w:t>d</w:t>
      </w:r>
      <w:r w:rsidR="00423060" w:rsidRPr="00477B1B">
        <w:rPr>
          <w:rFonts w:cstheme="minorHAnsi"/>
          <w:bCs/>
          <w:sz w:val="24"/>
          <w:szCs w:val="24"/>
        </w:rPr>
        <w:t xml:space="preserve">a imputare sul capitolo </w:t>
      </w:r>
      <w:r w:rsidR="00CD28AD" w:rsidRPr="00477B1B">
        <w:rPr>
          <w:rFonts w:cstheme="minorHAnsi"/>
          <w:bCs/>
          <w:sz w:val="24"/>
          <w:szCs w:val="24"/>
        </w:rPr>
        <w:t>dell’esercizio finanziario 2019</w:t>
      </w:r>
      <w:r w:rsidR="00B2553C" w:rsidRPr="00477B1B">
        <w:rPr>
          <w:rFonts w:cstheme="minorHAnsi"/>
          <w:bCs/>
          <w:sz w:val="24"/>
          <w:szCs w:val="24"/>
        </w:rPr>
        <w:t>-A01</w:t>
      </w:r>
    </w:p>
    <w:p w:rsidR="00A43D05" w:rsidRPr="00477B1B" w:rsidRDefault="00A43D05" w:rsidP="006F65EF">
      <w:pPr>
        <w:spacing w:before="120" w:after="120" w:line="240" w:lineRule="auto"/>
        <w:rPr>
          <w:rFonts w:cstheme="minorHAnsi"/>
          <w:bCs/>
          <w:sz w:val="24"/>
          <w:szCs w:val="24"/>
        </w:rPr>
      </w:pPr>
    </w:p>
    <w:p w:rsidR="00A43D05" w:rsidRPr="00477B1B" w:rsidRDefault="00A43D05" w:rsidP="00CD28AD">
      <w:pPr>
        <w:numPr>
          <w:ilvl w:val="0"/>
          <w:numId w:val="2"/>
        </w:numPr>
        <w:suppressAutoHyphens/>
        <w:spacing w:before="120" w:after="120" w:line="240" w:lineRule="auto"/>
        <w:rPr>
          <w:rFonts w:cstheme="minorHAnsi"/>
          <w:bCs/>
          <w:sz w:val="24"/>
          <w:szCs w:val="24"/>
        </w:rPr>
      </w:pPr>
      <w:proofErr w:type="gramStart"/>
      <w:r w:rsidRPr="00477B1B">
        <w:rPr>
          <w:rFonts w:cstheme="minorHAnsi"/>
          <w:bCs/>
          <w:sz w:val="24"/>
          <w:szCs w:val="24"/>
        </w:rPr>
        <w:t>di</w:t>
      </w:r>
      <w:proofErr w:type="gramEnd"/>
      <w:r w:rsidRPr="00477B1B">
        <w:rPr>
          <w:rFonts w:cstheme="minorHAnsi"/>
          <w:bCs/>
          <w:sz w:val="24"/>
          <w:szCs w:val="24"/>
        </w:rPr>
        <w:t xml:space="preserve"> nominare il </w:t>
      </w:r>
      <w:r w:rsidR="008D3849" w:rsidRPr="00477B1B">
        <w:rPr>
          <w:rFonts w:cstheme="minorHAnsi"/>
          <w:bCs/>
          <w:sz w:val="24"/>
          <w:szCs w:val="24"/>
        </w:rPr>
        <w:t>Dirigente Scolastico  Tiziana CAVEDONI</w:t>
      </w:r>
      <w:r w:rsidRPr="00477B1B">
        <w:rPr>
          <w:rFonts w:cstheme="minorHAnsi"/>
          <w:bCs/>
          <w:sz w:val="24"/>
          <w:szCs w:val="24"/>
        </w:rPr>
        <w:t xml:space="preserve"> quale Responsabile Unico del Procedimento, ai sensi dell’art. 31 del </w:t>
      </w:r>
      <w:proofErr w:type="spellStart"/>
      <w:r w:rsidRPr="00477B1B">
        <w:rPr>
          <w:rFonts w:cstheme="minorHAnsi"/>
          <w:bCs/>
          <w:sz w:val="24"/>
          <w:szCs w:val="24"/>
        </w:rPr>
        <w:t>D.Lgs.</w:t>
      </w:r>
      <w:proofErr w:type="spellEnd"/>
      <w:r w:rsidRPr="00477B1B">
        <w:rPr>
          <w:rFonts w:cstheme="minorHAnsi"/>
          <w:bCs/>
          <w:sz w:val="24"/>
          <w:szCs w:val="24"/>
        </w:rPr>
        <w:t xml:space="preserve"> 50/2016 e quale </w:t>
      </w:r>
      <w:r w:rsidRPr="00477B1B">
        <w:rPr>
          <w:rFonts w:cstheme="minorHAnsi"/>
          <w:sz w:val="24"/>
          <w:szCs w:val="24"/>
        </w:rPr>
        <w:t xml:space="preserve">Direttore dell’Esecuzione, ai sensi degli artt. 101 e 111 del </w:t>
      </w:r>
      <w:proofErr w:type="spellStart"/>
      <w:r w:rsidRPr="00477B1B">
        <w:rPr>
          <w:rFonts w:cstheme="minorHAnsi"/>
          <w:sz w:val="24"/>
          <w:szCs w:val="24"/>
        </w:rPr>
        <w:t>D</w:t>
      </w:r>
      <w:r w:rsidR="00CD28AD" w:rsidRPr="00477B1B">
        <w:rPr>
          <w:rFonts w:cstheme="minorHAnsi"/>
          <w:sz w:val="24"/>
          <w:szCs w:val="24"/>
        </w:rPr>
        <w:t>.Lgs.</w:t>
      </w:r>
      <w:proofErr w:type="spellEnd"/>
      <w:r w:rsidR="00CD28AD" w:rsidRPr="00477B1B">
        <w:rPr>
          <w:rFonts w:cstheme="minorHAnsi"/>
          <w:sz w:val="24"/>
          <w:szCs w:val="24"/>
        </w:rPr>
        <w:t xml:space="preserve"> 50/2016 e del D.M. 49/</w:t>
      </w:r>
      <w:proofErr w:type="gramStart"/>
      <w:r w:rsidR="00CD28AD" w:rsidRPr="00477B1B">
        <w:rPr>
          <w:rFonts w:cstheme="minorHAnsi"/>
          <w:sz w:val="24"/>
          <w:szCs w:val="24"/>
        </w:rPr>
        <w:t>201.-</w:t>
      </w:r>
      <w:proofErr w:type="gramEnd"/>
    </w:p>
    <w:p w:rsidR="00A43D05" w:rsidRPr="00477B1B" w:rsidRDefault="00A43D05" w:rsidP="006F65EF">
      <w:pPr>
        <w:tabs>
          <w:tab w:val="left" w:pos="0"/>
        </w:tabs>
        <w:spacing w:before="120" w:after="120" w:line="240" w:lineRule="auto"/>
        <w:ind w:left="720"/>
        <w:rPr>
          <w:rFonts w:cstheme="minorHAnsi"/>
          <w:sz w:val="24"/>
          <w:szCs w:val="24"/>
        </w:rPr>
      </w:pPr>
    </w:p>
    <w:p w:rsidR="00A43D05" w:rsidRPr="00477B1B" w:rsidRDefault="00A43D05" w:rsidP="006F65EF">
      <w:pPr>
        <w:numPr>
          <w:ilvl w:val="0"/>
          <w:numId w:val="2"/>
        </w:numPr>
        <w:suppressAutoHyphens/>
        <w:spacing w:before="120" w:after="120" w:line="240" w:lineRule="auto"/>
        <w:rPr>
          <w:rFonts w:cstheme="minorHAnsi"/>
          <w:bCs/>
          <w:sz w:val="24"/>
          <w:szCs w:val="24"/>
        </w:rPr>
      </w:pPr>
      <w:proofErr w:type="gramStart"/>
      <w:r w:rsidRPr="00477B1B">
        <w:rPr>
          <w:rFonts w:cstheme="minorHAnsi"/>
          <w:bCs/>
          <w:sz w:val="24"/>
          <w:szCs w:val="24"/>
        </w:rPr>
        <w:t>che</w:t>
      </w:r>
      <w:proofErr w:type="gramEnd"/>
      <w:r w:rsidRPr="00477B1B">
        <w:rPr>
          <w:rFonts w:cstheme="minorHAnsi"/>
          <w:bCs/>
          <w:sz w:val="24"/>
          <w:szCs w:val="24"/>
        </w:rPr>
        <w:t xml:space="preserve"> il presente provvedimento sarà pubblicato sul sito internet dell’Istituzione Scolastica ai sensi della normativa sulla trasparenza.</w:t>
      </w:r>
    </w:p>
    <w:p w:rsidR="007A394B" w:rsidRPr="00477B1B" w:rsidRDefault="007A394B" w:rsidP="007A394B">
      <w:pPr>
        <w:pStyle w:val="Paragrafoelenco"/>
        <w:jc w:val="center"/>
      </w:pPr>
      <w:r w:rsidRPr="00477B1B">
        <w:t xml:space="preserve">                                                                                                              </w:t>
      </w:r>
      <w:r w:rsidRPr="00477B1B">
        <w:t>DIRIGENTE SCOLASTICO</w:t>
      </w:r>
    </w:p>
    <w:p w:rsidR="00EA33C7" w:rsidRPr="00477B1B" w:rsidRDefault="007A394B" w:rsidP="007A394B">
      <w:pPr>
        <w:pStyle w:val="Paragrafoelenco"/>
      </w:pPr>
      <w:r w:rsidRPr="00477B1B">
        <w:t xml:space="preserve">                                                                                                                         </w:t>
      </w:r>
      <w:r w:rsidRPr="00477B1B">
        <w:t>Tiziana CAVEDONI</w:t>
      </w:r>
    </w:p>
    <w:p w:rsidR="00477B1B" w:rsidRDefault="00477B1B" w:rsidP="00477B1B">
      <w:pPr>
        <w:rPr>
          <w:sz w:val="24"/>
          <w:szCs w:val="24"/>
        </w:rPr>
      </w:pPr>
    </w:p>
    <w:p w:rsidR="00477B1B" w:rsidRDefault="00477B1B" w:rsidP="00477B1B">
      <w:pPr>
        <w:rPr>
          <w:sz w:val="24"/>
          <w:szCs w:val="24"/>
        </w:rPr>
      </w:pPr>
      <w:bookmarkStart w:id="0" w:name="_GoBack"/>
      <w:bookmarkEnd w:id="0"/>
    </w:p>
    <w:p w:rsidR="00477B1B" w:rsidRPr="00477B1B" w:rsidRDefault="00477B1B" w:rsidP="00477B1B">
      <w:pPr>
        <w:rPr>
          <w:sz w:val="18"/>
          <w:szCs w:val="18"/>
        </w:rPr>
      </w:pPr>
    </w:p>
    <w:p w:rsidR="008D3849" w:rsidRPr="00477B1B" w:rsidRDefault="007A394B" w:rsidP="00477B1B">
      <w:pPr>
        <w:rPr>
          <w:sz w:val="18"/>
          <w:szCs w:val="18"/>
        </w:rPr>
      </w:pPr>
      <w:r w:rsidRPr="00477B1B">
        <w:rPr>
          <w:sz w:val="18"/>
          <w:szCs w:val="18"/>
        </w:rPr>
        <w:t>Pubblica/Francesco</w:t>
      </w:r>
      <w:r w:rsidR="00477B1B" w:rsidRPr="00477B1B">
        <w:rPr>
          <w:sz w:val="18"/>
          <w:szCs w:val="18"/>
        </w:rPr>
        <w:t>/</w:t>
      </w:r>
      <w:proofErr w:type="spellStart"/>
      <w:r w:rsidR="00477B1B" w:rsidRPr="00477B1B">
        <w:rPr>
          <w:sz w:val="18"/>
          <w:szCs w:val="18"/>
        </w:rPr>
        <w:t>determine</w:t>
      </w:r>
      <w:proofErr w:type="spellEnd"/>
      <w:r w:rsidR="00477B1B" w:rsidRPr="00477B1B">
        <w:rPr>
          <w:sz w:val="18"/>
          <w:szCs w:val="18"/>
        </w:rPr>
        <w:t>/</w:t>
      </w:r>
      <w:proofErr w:type="spellStart"/>
      <w:r w:rsidR="00477B1B" w:rsidRPr="00477B1B">
        <w:rPr>
          <w:sz w:val="18"/>
          <w:szCs w:val="18"/>
        </w:rPr>
        <w:t>Consip</w:t>
      </w:r>
      <w:proofErr w:type="spellEnd"/>
      <w:r w:rsidR="00477B1B" w:rsidRPr="00477B1B">
        <w:rPr>
          <w:sz w:val="18"/>
          <w:szCs w:val="18"/>
        </w:rPr>
        <w:t>/</w:t>
      </w:r>
      <w:proofErr w:type="spellStart"/>
      <w:r w:rsidR="00477B1B" w:rsidRPr="00477B1B">
        <w:rPr>
          <w:sz w:val="18"/>
          <w:szCs w:val="18"/>
        </w:rPr>
        <w:t>Mepa</w:t>
      </w:r>
      <w:proofErr w:type="spellEnd"/>
      <w:r w:rsidR="00477B1B" w:rsidRPr="00477B1B">
        <w:rPr>
          <w:sz w:val="18"/>
          <w:szCs w:val="18"/>
        </w:rPr>
        <w:t>/2019 doc</w:t>
      </w:r>
    </w:p>
    <w:p w:rsidR="006F65EF" w:rsidRPr="00477B1B" w:rsidRDefault="006F65EF">
      <w:pPr>
        <w:rPr>
          <w:sz w:val="24"/>
          <w:szCs w:val="24"/>
        </w:rPr>
      </w:pPr>
    </w:p>
    <w:sectPr w:rsidR="006F65EF" w:rsidRPr="00477B1B" w:rsidSect="006F65EF">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F7D" w:rsidRDefault="00235F7D" w:rsidP="00051DEC">
      <w:pPr>
        <w:spacing w:after="0" w:line="240" w:lineRule="auto"/>
      </w:pPr>
      <w:r>
        <w:separator/>
      </w:r>
    </w:p>
  </w:endnote>
  <w:endnote w:type="continuationSeparator" w:id="0">
    <w:p w:rsidR="00235F7D" w:rsidRDefault="00235F7D" w:rsidP="00051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Franklin Gothic Book">
    <w:altName w:val="Corbel"/>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715582"/>
      <w:docPartObj>
        <w:docPartGallery w:val="Page Numbers (Bottom of Page)"/>
        <w:docPartUnique/>
      </w:docPartObj>
    </w:sdtPr>
    <w:sdtContent>
      <w:p w:rsidR="00477B1B" w:rsidRDefault="00477B1B">
        <w:pPr>
          <w:pStyle w:val="Pidipagina"/>
          <w:jc w:val="center"/>
        </w:pPr>
        <w:r>
          <w:fldChar w:fldCharType="begin"/>
        </w:r>
        <w:r>
          <w:instrText>PAGE   \* MERGEFORMAT</w:instrText>
        </w:r>
        <w:r>
          <w:fldChar w:fldCharType="separate"/>
        </w:r>
        <w:r w:rsidR="00344ABA">
          <w:rPr>
            <w:noProof/>
          </w:rPr>
          <w:t>5</w:t>
        </w:r>
        <w:r>
          <w:fldChar w:fldCharType="end"/>
        </w:r>
      </w:p>
    </w:sdtContent>
  </w:sdt>
  <w:p w:rsidR="00477B1B" w:rsidRDefault="00477B1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F7D" w:rsidRDefault="00235F7D" w:rsidP="00051DEC">
      <w:pPr>
        <w:spacing w:after="0" w:line="240" w:lineRule="auto"/>
      </w:pPr>
      <w:r>
        <w:separator/>
      </w:r>
    </w:p>
  </w:footnote>
  <w:footnote w:type="continuationSeparator" w:id="0">
    <w:p w:rsidR="00235F7D" w:rsidRDefault="00235F7D" w:rsidP="00051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EC" w:rsidRDefault="00051DEC" w:rsidP="00051DEC">
    <w:pPr>
      <w:pStyle w:val="Intestazione"/>
      <w:jc w:val="center"/>
      <w:rPr>
        <w:rFonts w:ascii="Franklin Gothic Book" w:hAnsi="Franklin Gothic Book"/>
        <w:b/>
      </w:rPr>
    </w:pPr>
  </w:p>
  <w:p w:rsidR="00051DEC" w:rsidRDefault="00051DEC" w:rsidP="00051DEC">
    <w:pPr>
      <w:pStyle w:val="Intestazione"/>
      <w:jc w:val="center"/>
      <w:rPr>
        <w:rFonts w:ascii="Franklin Gothic Book" w:hAnsi="Franklin Gothic Book"/>
        <w:b/>
      </w:rPr>
    </w:pPr>
  </w:p>
  <w:p w:rsidR="00051DEC" w:rsidRDefault="00051DEC" w:rsidP="00051DEC">
    <w:pPr>
      <w:pStyle w:val="Intestazione"/>
      <w:jc w:val="center"/>
      <w:rPr>
        <w:rFonts w:ascii="Franklin Gothic Book" w:hAnsi="Franklin Gothic Book"/>
        <w:b/>
      </w:rPr>
    </w:pPr>
    <w:r>
      <w:rPr>
        <w:rFonts w:ascii="Franklin Gothic Book" w:hAnsi="Franklin Gothic Book"/>
        <w:b/>
        <w:noProof/>
        <w:lang w:eastAsia="it-IT"/>
      </w:rPr>
      <w:drawing>
        <wp:inline distT="0" distB="0" distL="0" distR="0">
          <wp:extent cx="5996940" cy="1043940"/>
          <wp:effectExtent l="0" t="0" r="3810" b="3810"/>
          <wp:docPr id="1" name="Immagine 1" descr="banner_PON_14_2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banner_PON_14_20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6940" cy="1043940"/>
                  </a:xfrm>
                  <a:prstGeom prst="rect">
                    <a:avLst/>
                  </a:prstGeom>
                  <a:noFill/>
                  <a:ln>
                    <a:noFill/>
                  </a:ln>
                </pic:spPr>
              </pic:pic>
            </a:graphicData>
          </a:graphic>
        </wp:inline>
      </w:drawing>
    </w:r>
  </w:p>
  <w:p w:rsidR="00051DEC" w:rsidRDefault="00051DEC" w:rsidP="00051DEC">
    <w:pPr>
      <w:pStyle w:val="Intestazione"/>
      <w:jc w:val="center"/>
      <w:rPr>
        <w:rFonts w:ascii="Franklin Gothic Book" w:hAnsi="Franklin Gothic Book"/>
        <w:b/>
      </w:rPr>
    </w:pPr>
  </w:p>
  <w:p w:rsidR="00051DEC" w:rsidRDefault="00051DEC" w:rsidP="00051DEC">
    <w:pPr>
      <w:pStyle w:val="Intestazione"/>
      <w:jc w:val="center"/>
      <w:rPr>
        <w:rFonts w:ascii="Franklin Gothic Book" w:hAnsi="Franklin Gothic Book"/>
        <w:b/>
      </w:rPr>
    </w:pPr>
    <w:r>
      <w:rPr>
        <w:rFonts w:ascii="Times New Roman" w:hAnsi="Times New Roman"/>
        <w:noProof/>
        <w:lang w:eastAsia="it-IT"/>
      </w:rPr>
      <w:drawing>
        <wp:anchor distT="0" distB="0" distL="114300" distR="114300" simplePos="0" relativeHeight="251659264" behindDoc="0" locked="0" layoutInCell="1" allowOverlap="1">
          <wp:simplePos x="0" y="0"/>
          <wp:positionH relativeFrom="column">
            <wp:posOffset>4623435</wp:posOffset>
          </wp:positionH>
          <wp:positionV relativeFrom="paragraph">
            <wp:posOffset>13335</wp:posOffset>
          </wp:positionV>
          <wp:extent cx="467995" cy="504825"/>
          <wp:effectExtent l="0" t="0" r="8255" b="9525"/>
          <wp:wrapNone/>
          <wp:docPr id="2" name="Immagin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7995" cy="504825"/>
                  </a:xfrm>
                  <a:prstGeom prst="rect">
                    <a:avLst/>
                  </a:prstGeom>
                  <a:noFill/>
                </pic:spPr>
              </pic:pic>
            </a:graphicData>
          </a:graphic>
          <wp14:sizeRelH relativeFrom="page">
            <wp14:pctWidth>0</wp14:pctWidth>
          </wp14:sizeRelH>
          <wp14:sizeRelV relativeFrom="page">
            <wp14:pctHeight>0</wp14:pctHeight>
          </wp14:sizeRelV>
        </wp:anchor>
      </w:drawing>
    </w:r>
    <w:r>
      <w:rPr>
        <w:rFonts w:ascii="Franklin Gothic Book" w:hAnsi="Franklin Gothic Book"/>
        <w:b/>
      </w:rPr>
      <w:t>ISTITUTO COMPRENSIVO DI CODROIPO</w:t>
    </w:r>
  </w:p>
  <w:p w:rsidR="00051DEC" w:rsidRDefault="00051DEC" w:rsidP="00051DEC">
    <w:pPr>
      <w:pStyle w:val="Intestazione"/>
      <w:jc w:val="center"/>
      <w:rPr>
        <w:rFonts w:ascii="Franklin Gothic Book" w:hAnsi="Franklin Gothic Book"/>
      </w:rPr>
    </w:pPr>
    <w:r>
      <w:rPr>
        <w:rFonts w:ascii="Franklin Gothic Book" w:hAnsi="Franklin Gothic Book"/>
      </w:rPr>
      <w:t xml:space="preserve">Via Friuli, 14 – 33033   CODROIPO (UD)                           </w:t>
    </w:r>
  </w:p>
  <w:p w:rsidR="00051DEC" w:rsidRDefault="00051DEC" w:rsidP="00051DEC">
    <w:pPr>
      <w:pStyle w:val="Intestazione"/>
      <w:jc w:val="center"/>
      <w:rPr>
        <w:rFonts w:ascii="Franklin Gothic Book" w:hAnsi="Franklin Gothic Book"/>
      </w:rPr>
    </w:pPr>
    <w:r>
      <w:rPr>
        <w:rFonts w:ascii="Franklin Gothic Book" w:hAnsi="Franklin Gothic Book"/>
      </w:rPr>
      <w:t xml:space="preserve"> Tel. 0432-906427 – Fax 0432-906436</w:t>
    </w:r>
  </w:p>
  <w:p w:rsidR="00051DEC" w:rsidRDefault="00051DEC" w:rsidP="00051DEC">
    <w:pPr>
      <w:pStyle w:val="Intestazione"/>
      <w:jc w:val="center"/>
      <w:rPr>
        <w:rFonts w:ascii="Franklin Gothic Book" w:hAnsi="Franklin Gothic Book"/>
      </w:rPr>
    </w:pPr>
    <w:proofErr w:type="gramStart"/>
    <w:r>
      <w:rPr>
        <w:rFonts w:ascii="Franklin Gothic Book" w:hAnsi="Franklin Gothic Book"/>
      </w:rPr>
      <w:t>sito</w:t>
    </w:r>
    <w:proofErr w:type="gramEnd"/>
    <w:r>
      <w:rPr>
        <w:rFonts w:ascii="Franklin Gothic Book" w:hAnsi="Franklin Gothic Book"/>
      </w:rPr>
      <w:t xml:space="preserve">: </w:t>
    </w:r>
    <w:hyperlink r:id="rId3" w:history="1">
      <w:r>
        <w:rPr>
          <w:rStyle w:val="Collegamentoipertestuale"/>
          <w:rFonts w:ascii="Franklin Gothic Book" w:hAnsi="Franklin Gothic Book"/>
        </w:rPr>
        <w:t>www.iccodroipo.it</w:t>
      </w:r>
    </w:hyperlink>
    <w:r>
      <w:rPr>
        <w:rFonts w:ascii="Franklin Gothic Book" w:hAnsi="Franklin Gothic Book"/>
      </w:rPr>
      <w:t xml:space="preserve"> –C.F. 94127120304</w:t>
    </w:r>
  </w:p>
  <w:p w:rsidR="00051DEC" w:rsidRPr="00051DEC" w:rsidRDefault="00051DEC" w:rsidP="00051DEC">
    <w:pPr>
      <w:spacing w:before="120"/>
      <w:jc w:val="center"/>
      <w:rPr>
        <w:rFonts w:ascii="Franklin Gothic Book" w:hAnsi="Franklin Gothic Book"/>
        <w:color w:val="0000FF"/>
        <w:sz w:val="20"/>
        <w:lang w:val="fr-FR"/>
      </w:rPr>
    </w:pPr>
    <w:r>
      <w:rPr>
        <w:rFonts w:ascii="Franklin Gothic Book" w:hAnsi="Franklin Gothic Book"/>
        <w:b/>
        <w:sz w:val="20"/>
      </w:rPr>
      <w:t xml:space="preserve"> </w:t>
    </w:r>
    <w:r>
      <w:rPr>
        <w:rFonts w:ascii="Franklin Gothic Book" w:hAnsi="Franklin Gothic Book"/>
        <w:sz w:val="20"/>
      </w:rPr>
      <w:t xml:space="preserve">    </w:t>
    </w:r>
    <w:proofErr w:type="gramStart"/>
    <w:r>
      <w:rPr>
        <w:rFonts w:ascii="Franklin Gothic Book" w:hAnsi="Franklin Gothic Book"/>
        <w:sz w:val="20"/>
      </w:rPr>
      <w:t>e-mail</w:t>
    </w:r>
    <w:proofErr w:type="gramEnd"/>
    <w:r>
      <w:rPr>
        <w:rFonts w:ascii="Franklin Gothic Book" w:hAnsi="Franklin Gothic Book"/>
        <w:sz w:val="20"/>
      </w:rPr>
      <w:t xml:space="preserve">: </w:t>
    </w:r>
    <w:hyperlink r:id="rId4" w:history="1">
      <w:r>
        <w:rPr>
          <w:rStyle w:val="Collegamentoipertestuale"/>
          <w:rFonts w:ascii="Franklin Gothic Book" w:hAnsi="Franklin Gothic Book"/>
          <w:sz w:val="20"/>
        </w:rPr>
        <w:t>UDIC849001@istruzione.it</w:t>
      </w:r>
    </w:hyperlink>
    <w:r>
      <w:rPr>
        <w:rFonts w:ascii="Franklin Gothic Book" w:hAnsi="Franklin Gothic Book"/>
        <w:sz w:val="20"/>
        <w:lang w:val="fr-FR"/>
      </w:rPr>
      <w:t xml:space="preserve">   PEC </w:t>
    </w:r>
    <w:r>
      <w:rPr>
        <w:rFonts w:ascii="Franklin Gothic Book" w:hAnsi="Franklin Gothic Book"/>
        <w:color w:val="0000FF"/>
        <w:sz w:val="20"/>
        <w:lang w:val="fr-FR"/>
      </w:rPr>
      <w:t xml:space="preserve">: UDIC849001@pec.istruzione.it   </w:t>
    </w:r>
  </w:p>
  <w:p w:rsidR="00051DEC" w:rsidRDefault="00051DE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67298"/>
    <w:multiLevelType w:val="hybridMultilevel"/>
    <w:tmpl w:val="1E10CD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2573C1"/>
    <w:multiLevelType w:val="hybridMultilevel"/>
    <w:tmpl w:val="11427E12"/>
    <w:lvl w:ilvl="0" w:tplc="E1C4CBB4">
      <w:start w:val="1"/>
      <w:numFmt w:val="bullet"/>
      <w:lvlText w:val=""/>
      <w:lvlJc w:val="left"/>
      <w:pPr>
        <w:ind w:left="1383" w:hanging="360"/>
      </w:pPr>
      <w:rPr>
        <w:rFonts w:ascii="Symbol" w:hAnsi="Symbol" w:hint="default"/>
      </w:rPr>
    </w:lvl>
    <w:lvl w:ilvl="1" w:tplc="04100003" w:tentative="1">
      <w:start w:val="1"/>
      <w:numFmt w:val="bullet"/>
      <w:lvlText w:val="o"/>
      <w:lvlJc w:val="left"/>
      <w:pPr>
        <w:ind w:left="2103" w:hanging="360"/>
      </w:pPr>
      <w:rPr>
        <w:rFonts w:ascii="Courier New" w:hAnsi="Courier New" w:cs="Courier New" w:hint="default"/>
      </w:rPr>
    </w:lvl>
    <w:lvl w:ilvl="2" w:tplc="04100005" w:tentative="1">
      <w:start w:val="1"/>
      <w:numFmt w:val="bullet"/>
      <w:lvlText w:val=""/>
      <w:lvlJc w:val="left"/>
      <w:pPr>
        <w:ind w:left="2823" w:hanging="360"/>
      </w:pPr>
      <w:rPr>
        <w:rFonts w:ascii="Wingdings" w:hAnsi="Wingdings" w:hint="default"/>
      </w:rPr>
    </w:lvl>
    <w:lvl w:ilvl="3" w:tplc="04100001" w:tentative="1">
      <w:start w:val="1"/>
      <w:numFmt w:val="bullet"/>
      <w:lvlText w:val=""/>
      <w:lvlJc w:val="left"/>
      <w:pPr>
        <w:ind w:left="3543" w:hanging="360"/>
      </w:pPr>
      <w:rPr>
        <w:rFonts w:ascii="Symbol" w:hAnsi="Symbol" w:hint="default"/>
      </w:rPr>
    </w:lvl>
    <w:lvl w:ilvl="4" w:tplc="04100003" w:tentative="1">
      <w:start w:val="1"/>
      <w:numFmt w:val="bullet"/>
      <w:lvlText w:val="o"/>
      <w:lvlJc w:val="left"/>
      <w:pPr>
        <w:ind w:left="4263" w:hanging="360"/>
      </w:pPr>
      <w:rPr>
        <w:rFonts w:ascii="Courier New" w:hAnsi="Courier New" w:cs="Courier New" w:hint="default"/>
      </w:rPr>
    </w:lvl>
    <w:lvl w:ilvl="5" w:tplc="04100005" w:tentative="1">
      <w:start w:val="1"/>
      <w:numFmt w:val="bullet"/>
      <w:lvlText w:val=""/>
      <w:lvlJc w:val="left"/>
      <w:pPr>
        <w:ind w:left="4983" w:hanging="360"/>
      </w:pPr>
      <w:rPr>
        <w:rFonts w:ascii="Wingdings" w:hAnsi="Wingdings" w:hint="default"/>
      </w:rPr>
    </w:lvl>
    <w:lvl w:ilvl="6" w:tplc="04100001" w:tentative="1">
      <w:start w:val="1"/>
      <w:numFmt w:val="bullet"/>
      <w:lvlText w:val=""/>
      <w:lvlJc w:val="left"/>
      <w:pPr>
        <w:ind w:left="5703" w:hanging="360"/>
      </w:pPr>
      <w:rPr>
        <w:rFonts w:ascii="Symbol" w:hAnsi="Symbol" w:hint="default"/>
      </w:rPr>
    </w:lvl>
    <w:lvl w:ilvl="7" w:tplc="04100003" w:tentative="1">
      <w:start w:val="1"/>
      <w:numFmt w:val="bullet"/>
      <w:lvlText w:val="o"/>
      <w:lvlJc w:val="left"/>
      <w:pPr>
        <w:ind w:left="6423" w:hanging="360"/>
      </w:pPr>
      <w:rPr>
        <w:rFonts w:ascii="Courier New" w:hAnsi="Courier New" w:cs="Courier New" w:hint="default"/>
      </w:rPr>
    </w:lvl>
    <w:lvl w:ilvl="8" w:tplc="04100005" w:tentative="1">
      <w:start w:val="1"/>
      <w:numFmt w:val="bullet"/>
      <w:lvlText w:val=""/>
      <w:lvlJc w:val="left"/>
      <w:pPr>
        <w:ind w:left="7143" w:hanging="360"/>
      </w:pPr>
      <w:rPr>
        <w:rFonts w:ascii="Wingdings" w:hAnsi="Wingdings" w:hint="default"/>
      </w:rPr>
    </w:lvl>
  </w:abstractNum>
  <w:abstractNum w:abstractNumId="2" w15:restartNumberingAfterBreak="0">
    <w:nsid w:val="06EF22E8"/>
    <w:multiLevelType w:val="hybridMultilevel"/>
    <w:tmpl w:val="5BCC0B02"/>
    <w:lvl w:ilvl="0" w:tplc="5E78B8A6">
      <w:start w:val="3"/>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F3C1E03"/>
    <w:multiLevelType w:val="hybridMultilevel"/>
    <w:tmpl w:val="374827F0"/>
    <w:lvl w:ilvl="0" w:tplc="E1C4CBB4">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4" w15:restartNumberingAfterBreak="0">
    <w:nsid w:val="1C8543A1"/>
    <w:multiLevelType w:val="hybridMultilevel"/>
    <w:tmpl w:val="5E8EF6FE"/>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5"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B57079"/>
    <w:multiLevelType w:val="hybridMultilevel"/>
    <w:tmpl w:val="4D0668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0124F13"/>
    <w:multiLevelType w:val="hybridMultilevel"/>
    <w:tmpl w:val="B4FCC24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9007E2B"/>
    <w:multiLevelType w:val="hybridMultilevel"/>
    <w:tmpl w:val="F410CB1A"/>
    <w:lvl w:ilvl="0" w:tplc="E1C4CBB4">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9" w15:restartNumberingAfterBreak="0">
    <w:nsid w:val="719E1CB3"/>
    <w:multiLevelType w:val="hybridMultilevel"/>
    <w:tmpl w:val="A174493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3"/>
  </w:num>
  <w:num w:numId="5">
    <w:abstractNumId w:val="2"/>
  </w:num>
  <w:num w:numId="6">
    <w:abstractNumId w:val="4"/>
  </w:num>
  <w:num w:numId="7">
    <w:abstractNumId w:val="1"/>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D05"/>
    <w:rsid w:val="00051DEC"/>
    <w:rsid w:val="00065398"/>
    <w:rsid w:val="00090BA3"/>
    <w:rsid w:val="000B1657"/>
    <w:rsid w:val="00113F24"/>
    <w:rsid w:val="00132C05"/>
    <w:rsid w:val="00165B47"/>
    <w:rsid w:val="00174A46"/>
    <w:rsid w:val="00182F28"/>
    <w:rsid w:val="001A016C"/>
    <w:rsid w:val="001A2C1D"/>
    <w:rsid w:val="001F53E9"/>
    <w:rsid w:val="00235F7D"/>
    <w:rsid w:val="00242C92"/>
    <w:rsid w:val="00295A6C"/>
    <w:rsid w:val="00344ABA"/>
    <w:rsid w:val="00380B7E"/>
    <w:rsid w:val="003A06E8"/>
    <w:rsid w:val="003B5C8D"/>
    <w:rsid w:val="003D01BF"/>
    <w:rsid w:val="003D493C"/>
    <w:rsid w:val="00423060"/>
    <w:rsid w:val="00450E11"/>
    <w:rsid w:val="0046709D"/>
    <w:rsid w:val="00474E80"/>
    <w:rsid w:val="00477B1B"/>
    <w:rsid w:val="00493E2D"/>
    <w:rsid w:val="004B3589"/>
    <w:rsid w:val="004B4EA5"/>
    <w:rsid w:val="004C5825"/>
    <w:rsid w:val="004D12BE"/>
    <w:rsid w:val="004E2F2F"/>
    <w:rsid w:val="00516F2E"/>
    <w:rsid w:val="00522F42"/>
    <w:rsid w:val="00551EF3"/>
    <w:rsid w:val="00562432"/>
    <w:rsid w:val="00575259"/>
    <w:rsid w:val="005C75EA"/>
    <w:rsid w:val="005D65FA"/>
    <w:rsid w:val="0060492E"/>
    <w:rsid w:val="00627965"/>
    <w:rsid w:val="00653196"/>
    <w:rsid w:val="0066081A"/>
    <w:rsid w:val="0066478E"/>
    <w:rsid w:val="006A11BA"/>
    <w:rsid w:val="006A1917"/>
    <w:rsid w:val="006F56B8"/>
    <w:rsid w:val="006F65EF"/>
    <w:rsid w:val="007155F6"/>
    <w:rsid w:val="007160D3"/>
    <w:rsid w:val="007223D2"/>
    <w:rsid w:val="00753206"/>
    <w:rsid w:val="00787721"/>
    <w:rsid w:val="007A394B"/>
    <w:rsid w:val="007A4864"/>
    <w:rsid w:val="007A6D72"/>
    <w:rsid w:val="00833E6B"/>
    <w:rsid w:val="00873FE3"/>
    <w:rsid w:val="00880CA7"/>
    <w:rsid w:val="008D3849"/>
    <w:rsid w:val="00907810"/>
    <w:rsid w:val="0092471D"/>
    <w:rsid w:val="00964AF7"/>
    <w:rsid w:val="00973D05"/>
    <w:rsid w:val="009853D2"/>
    <w:rsid w:val="009D442B"/>
    <w:rsid w:val="009F456A"/>
    <w:rsid w:val="00A12B42"/>
    <w:rsid w:val="00A22AE5"/>
    <w:rsid w:val="00A43D05"/>
    <w:rsid w:val="00A4578C"/>
    <w:rsid w:val="00A83AC2"/>
    <w:rsid w:val="00A97828"/>
    <w:rsid w:val="00AA208E"/>
    <w:rsid w:val="00AA778E"/>
    <w:rsid w:val="00AC7744"/>
    <w:rsid w:val="00AD5C24"/>
    <w:rsid w:val="00B165C0"/>
    <w:rsid w:val="00B2553C"/>
    <w:rsid w:val="00B41707"/>
    <w:rsid w:val="00BB56DC"/>
    <w:rsid w:val="00BC1B7C"/>
    <w:rsid w:val="00BD68CE"/>
    <w:rsid w:val="00BF2EA9"/>
    <w:rsid w:val="00BF5CF9"/>
    <w:rsid w:val="00C26C33"/>
    <w:rsid w:val="00C35EC1"/>
    <w:rsid w:val="00C734AD"/>
    <w:rsid w:val="00CA3E2F"/>
    <w:rsid w:val="00CC48FB"/>
    <w:rsid w:val="00CD28AD"/>
    <w:rsid w:val="00CD2D9C"/>
    <w:rsid w:val="00CE1898"/>
    <w:rsid w:val="00D47F74"/>
    <w:rsid w:val="00D5053D"/>
    <w:rsid w:val="00D9482E"/>
    <w:rsid w:val="00DC67FF"/>
    <w:rsid w:val="00E1676B"/>
    <w:rsid w:val="00E37305"/>
    <w:rsid w:val="00E56FD3"/>
    <w:rsid w:val="00E63ABC"/>
    <w:rsid w:val="00E81887"/>
    <w:rsid w:val="00EA5E96"/>
    <w:rsid w:val="00EC09D5"/>
    <w:rsid w:val="00EC1C61"/>
    <w:rsid w:val="00F43FF3"/>
    <w:rsid w:val="00F658B0"/>
    <w:rsid w:val="00FB0919"/>
    <w:rsid w:val="00FD7386"/>
    <w:rsid w:val="00FE49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117E02-FB7F-428F-9FBD-4C60871C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2471D"/>
  </w:style>
  <w:style w:type="paragraph" w:styleId="Titolo1">
    <w:name w:val="heading 1"/>
    <w:basedOn w:val="Normale"/>
    <w:next w:val="Normale"/>
    <w:link w:val="Titolo1Carattere"/>
    <w:uiPriority w:val="9"/>
    <w:qFormat/>
    <w:rsid w:val="0092471D"/>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itolo2">
    <w:name w:val="heading 2"/>
    <w:basedOn w:val="Normale"/>
    <w:next w:val="Normale"/>
    <w:link w:val="Titolo2Carattere"/>
    <w:uiPriority w:val="9"/>
    <w:semiHidden/>
    <w:unhideWhenUsed/>
    <w:qFormat/>
    <w:rsid w:val="0092471D"/>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92471D"/>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92471D"/>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itolo5">
    <w:name w:val="heading 5"/>
    <w:basedOn w:val="Normale"/>
    <w:next w:val="Normale"/>
    <w:link w:val="Titolo5Carattere"/>
    <w:uiPriority w:val="9"/>
    <w:semiHidden/>
    <w:unhideWhenUsed/>
    <w:qFormat/>
    <w:rsid w:val="0092471D"/>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itolo6">
    <w:name w:val="heading 6"/>
    <w:basedOn w:val="Normale"/>
    <w:next w:val="Normale"/>
    <w:link w:val="Titolo6Carattere"/>
    <w:uiPriority w:val="9"/>
    <w:semiHidden/>
    <w:unhideWhenUsed/>
    <w:qFormat/>
    <w:rsid w:val="0092471D"/>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itolo7">
    <w:name w:val="heading 7"/>
    <w:basedOn w:val="Normale"/>
    <w:next w:val="Normale"/>
    <w:link w:val="Titolo7Carattere"/>
    <w:uiPriority w:val="9"/>
    <w:semiHidden/>
    <w:unhideWhenUsed/>
    <w:qFormat/>
    <w:rsid w:val="0092471D"/>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itolo8">
    <w:name w:val="heading 8"/>
    <w:basedOn w:val="Normale"/>
    <w:next w:val="Normale"/>
    <w:link w:val="Titolo8Carattere"/>
    <w:uiPriority w:val="9"/>
    <w:semiHidden/>
    <w:unhideWhenUsed/>
    <w:qFormat/>
    <w:rsid w:val="0092471D"/>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itolo9">
    <w:name w:val="heading 9"/>
    <w:basedOn w:val="Normale"/>
    <w:next w:val="Normale"/>
    <w:link w:val="Titolo9Carattere"/>
    <w:uiPriority w:val="9"/>
    <w:semiHidden/>
    <w:unhideWhenUsed/>
    <w:qFormat/>
    <w:rsid w:val="0092471D"/>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051DE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051DEC"/>
  </w:style>
  <w:style w:type="paragraph" w:styleId="Pidipagina">
    <w:name w:val="footer"/>
    <w:basedOn w:val="Normale"/>
    <w:link w:val="PidipaginaCarattere"/>
    <w:uiPriority w:val="99"/>
    <w:unhideWhenUsed/>
    <w:rsid w:val="00051DE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1DEC"/>
  </w:style>
  <w:style w:type="character" w:styleId="Collegamentoipertestuale">
    <w:name w:val="Hyperlink"/>
    <w:basedOn w:val="Carpredefinitoparagrafo"/>
    <w:uiPriority w:val="99"/>
    <w:semiHidden/>
    <w:unhideWhenUsed/>
    <w:rsid w:val="00051DEC"/>
    <w:rPr>
      <w:color w:val="0563C1" w:themeColor="hyperlink"/>
      <w:u w:val="single"/>
    </w:rPr>
  </w:style>
  <w:style w:type="character" w:customStyle="1" w:styleId="Titolo1Carattere">
    <w:name w:val="Titolo 1 Carattere"/>
    <w:basedOn w:val="Carpredefinitoparagrafo"/>
    <w:link w:val="Titolo1"/>
    <w:uiPriority w:val="9"/>
    <w:rsid w:val="0092471D"/>
    <w:rPr>
      <w:rFonts w:asciiTheme="majorHAnsi" w:eastAsiaTheme="majorEastAsia" w:hAnsiTheme="majorHAnsi" w:cstheme="majorBidi"/>
      <w:color w:val="1F4E79" w:themeColor="accent1" w:themeShade="80"/>
      <w:sz w:val="36"/>
      <w:szCs w:val="36"/>
    </w:rPr>
  </w:style>
  <w:style w:type="character" w:customStyle="1" w:styleId="Titolo2Carattere">
    <w:name w:val="Titolo 2 Carattere"/>
    <w:basedOn w:val="Carpredefinitoparagrafo"/>
    <w:link w:val="Titolo2"/>
    <w:uiPriority w:val="9"/>
    <w:semiHidden/>
    <w:rsid w:val="0092471D"/>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92471D"/>
    <w:rPr>
      <w:rFonts w:asciiTheme="majorHAnsi" w:eastAsiaTheme="majorEastAsia" w:hAnsiTheme="majorHAnsi"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92471D"/>
    <w:rPr>
      <w:rFonts w:asciiTheme="majorHAnsi" w:eastAsiaTheme="majorEastAsia" w:hAnsiTheme="majorHAnsi" w:cstheme="majorBidi"/>
      <w:color w:val="2E74B5" w:themeColor="accent1" w:themeShade="BF"/>
      <w:sz w:val="24"/>
      <w:szCs w:val="24"/>
    </w:rPr>
  </w:style>
  <w:style w:type="character" w:customStyle="1" w:styleId="Titolo5Carattere">
    <w:name w:val="Titolo 5 Carattere"/>
    <w:basedOn w:val="Carpredefinitoparagrafo"/>
    <w:link w:val="Titolo5"/>
    <w:uiPriority w:val="9"/>
    <w:semiHidden/>
    <w:rsid w:val="0092471D"/>
    <w:rPr>
      <w:rFonts w:asciiTheme="majorHAnsi" w:eastAsiaTheme="majorEastAsia" w:hAnsiTheme="majorHAnsi" w:cstheme="majorBidi"/>
      <w:caps/>
      <w:color w:val="2E74B5" w:themeColor="accent1" w:themeShade="BF"/>
    </w:rPr>
  </w:style>
  <w:style w:type="character" w:customStyle="1" w:styleId="Titolo6Carattere">
    <w:name w:val="Titolo 6 Carattere"/>
    <w:basedOn w:val="Carpredefinitoparagrafo"/>
    <w:link w:val="Titolo6"/>
    <w:uiPriority w:val="9"/>
    <w:semiHidden/>
    <w:rsid w:val="0092471D"/>
    <w:rPr>
      <w:rFonts w:asciiTheme="majorHAnsi" w:eastAsiaTheme="majorEastAsia" w:hAnsiTheme="majorHAnsi" w:cstheme="majorBidi"/>
      <w:i/>
      <w:iCs/>
      <w:caps/>
      <w:color w:val="1F4E79" w:themeColor="accent1" w:themeShade="80"/>
    </w:rPr>
  </w:style>
  <w:style w:type="character" w:customStyle="1" w:styleId="Titolo7Carattere">
    <w:name w:val="Titolo 7 Carattere"/>
    <w:basedOn w:val="Carpredefinitoparagrafo"/>
    <w:link w:val="Titolo7"/>
    <w:uiPriority w:val="9"/>
    <w:semiHidden/>
    <w:rsid w:val="0092471D"/>
    <w:rPr>
      <w:rFonts w:asciiTheme="majorHAnsi" w:eastAsiaTheme="majorEastAsia" w:hAnsiTheme="majorHAnsi" w:cstheme="majorBidi"/>
      <w:b/>
      <w:bCs/>
      <w:color w:val="1F4E79" w:themeColor="accent1" w:themeShade="80"/>
    </w:rPr>
  </w:style>
  <w:style w:type="character" w:customStyle="1" w:styleId="Titolo8Carattere">
    <w:name w:val="Titolo 8 Carattere"/>
    <w:basedOn w:val="Carpredefinitoparagrafo"/>
    <w:link w:val="Titolo8"/>
    <w:uiPriority w:val="9"/>
    <w:semiHidden/>
    <w:rsid w:val="0092471D"/>
    <w:rPr>
      <w:rFonts w:asciiTheme="majorHAnsi" w:eastAsiaTheme="majorEastAsia" w:hAnsiTheme="majorHAnsi" w:cstheme="majorBidi"/>
      <w:b/>
      <w:bCs/>
      <w:i/>
      <w:iCs/>
      <w:color w:val="1F4E79" w:themeColor="accent1" w:themeShade="80"/>
    </w:rPr>
  </w:style>
  <w:style w:type="character" w:customStyle="1" w:styleId="Titolo9Carattere">
    <w:name w:val="Titolo 9 Carattere"/>
    <w:basedOn w:val="Carpredefinitoparagrafo"/>
    <w:link w:val="Titolo9"/>
    <w:uiPriority w:val="9"/>
    <w:semiHidden/>
    <w:rsid w:val="0092471D"/>
    <w:rPr>
      <w:rFonts w:asciiTheme="majorHAnsi" w:eastAsiaTheme="majorEastAsia" w:hAnsiTheme="majorHAnsi" w:cstheme="majorBidi"/>
      <w:i/>
      <w:iCs/>
      <w:color w:val="1F4E79" w:themeColor="accent1" w:themeShade="80"/>
    </w:rPr>
  </w:style>
  <w:style w:type="paragraph" w:styleId="Didascalia">
    <w:name w:val="caption"/>
    <w:basedOn w:val="Normale"/>
    <w:next w:val="Normale"/>
    <w:uiPriority w:val="35"/>
    <w:semiHidden/>
    <w:unhideWhenUsed/>
    <w:qFormat/>
    <w:rsid w:val="0092471D"/>
    <w:pPr>
      <w:spacing w:line="240" w:lineRule="auto"/>
    </w:pPr>
    <w:rPr>
      <w:b/>
      <w:bCs/>
      <w:smallCaps/>
      <w:color w:val="44546A" w:themeColor="text2"/>
    </w:rPr>
  </w:style>
  <w:style w:type="paragraph" w:styleId="Titolo">
    <w:name w:val="Title"/>
    <w:basedOn w:val="Normale"/>
    <w:next w:val="Normale"/>
    <w:link w:val="TitoloCarattere"/>
    <w:uiPriority w:val="10"/>
    <w:qFormat/>
    <w:rsid w:val="0092471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oloCarattere">
    <w:name w:val="Titolo Carattere"/>
    <w:basedOn w:val="Carpredefinitoparagrafo"/>
    <w:link w:val="Titolo"/>
    <w:uiPriority w:val="10"/>
    <w:rsid w:val="0092471D"/>
    <w:rPr>
      <w:rFonts w:asciiTheme="majorHAnsi" w:eastAsiaTheme="majorEastAsia" w:hAnsiTheme="majorHAnsi" w:cstheme="majorBidi"/>
      <w:caps/>
      <w:color w:val="44546A" w:themeColor="text2"/>
      <w:spacing w:val="-15"/>
      <w:sz w:val="72"/>
      <w:szCs w:val="72"/>
    </w:rPr>
  </w:style>
  <w:style w:type="paragraph" w:styleId="Sottotitolo">
    <w:name w:val="Subtitle"/>
    <w:basedOn w:val="Normale"/>
    <w:next w:val="Normale"/>
    <w:link w:val="SottotitoloCarattere"/>
    <w:uiPriority w:val="11"/>
    <w:qFormat/>
    <w:rsid w:val="0092471D"/>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ottotitoloCarattere">
    <w:name w:val="Sottotitolo Carattere"/>
    <w:basedOn w:val="Carpredefinitoparagrafo"/>
    <w:link w:val="Sottotitolo"/>
    <w:uiPriority w:val="11"/>
    <w:rsid w:val="0092471D"/>
    <w:rPr>
      <w:rFonts w:asciiTheme="majorHAnsi" w:eastAsiaTheme="majorEastAsia" w:hAnsiTheme="majorHAnsi" w:cstheme="majorBidi"/>
      <w:color w:val="5B9BD5" w:themeColor="accent1"/>
      <w:sz w:val="28"/>
      <w:szCs w:val="28"/>
    </w:rPr>
  </w:style>
  <w:style w:type="character" w:styleId="Enfasigrassetto">
    <w:name w:val="Strong"/>
    <w:basedOn w:val="Carpredefinitoparagrafo"/>
    <w:uiPriority w:val="22"/>
    <w:qFormat/>
    <w:rsid w:val="0092471D"/>
    <w:rPr>
      <w:b/>
      <w:bCs/>
    </w:rPr>
  </w:style>
  <w:style w:type="character" w:styleId="Enfasicorsivo">
    <w:name w:val="Emphasis"/>
    <w:basedOn w:val="Carpredefinitoparagrafo"/>
    <w:uiPriority w:val="20"/>
    <w:qFormat/>
    <w:rsid w:val="0092471D"/>
    <w:rPr>
      <w:i/>
      <w:iCs/>
    </w:rPr>
  </w:style>
  <w:style w:type="paragraph" w:styleId="Nessunaspaziatura">
    <w:name w:val="No Spacing"/>
    <w:uiPriority w:val="1"/>
    <w:qFormat/>
    <w:rsid w:val="0092471D"/>
    <w:pPr>
      <w:spacing w:after="0" w:line="240" w:lineRule="auto"/>
    </w:pPr>
  </w:style>
  <w:style w:type="paragraph" w:styleId="Citazione">
    <w:name w:val="Quote"/>
    <w:basedOn w:val="Normale"/>
    <w:next w:val="Normale"/>
    <w:link w:val="CitazioneCarattere"/>
    <w:uiPriority w:val="29"/>
    <w:qFormat/>
    <w:rsid w:val="0092471D"/>
    <w:pPr>
      <w:spacing w:before="120" w:after="120"/>
      <w:ind w:left="720"/>
    </w:pPr>
    <w:rPr>
      <w:color w:val="44546A" w:themeColor="text2"/>
      <w:sz w:val="24"/>
      <w:szCs w:val="24"/>
    </w:rPr>
  </w:style>
  <w:style w:type="character" w:customStyle="1" w:styleId="CitazioneCarattere">
    <w:name w:val="Citazione Carattere"/>
    <w:basedOn w:val="Carpredefinitoparagrafo"/>
    <w:link w:val="Citazione"/>
    <w:uiPriority w:val="29"/>
    <w:rsid w:val="0092471D"/>
    <w:rPr>
      <w:color w:val="44546A" w:themeColor="text2"/>
      <w:sz w:val="24"/>
      <w:szCs w:val="24"/>
    </w:rPr>
  </w:style>
  <w:style w:type="paragraph" w:styleId="Citazioneintensa">
    <w:name w:val="Intense Quote"/>
    <w:basedOn w:val="Normale"/>
    <w:next w:val="Normale"/>
    <w:link w:val="CitazioneintensaCarattere"/>
    <w:uiPriority w:val="30"/>
    <w:qFormat/>
    <w:rsid w:val="0092471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zioneintensaCarattere">
    <w:name w:val="Citazione intensa Carattere"/>
    <w:basedOn w:val="Carpredefinitoparagrafo"/>
    <w:link w:val="Citazioneintensa"/>
    <w:uiPriority w:val="30"/>
    <w:rsid w:val="0092471D"/>
    <w:rPr>
      <w:rFonts w:asciiTheme="majorHAnsi" w:eastAsiaTheme="majorEastAsia" w:hAnsiTheme="majorHAnsi" w:cstheme="majorBidi"/>
      <w:color w:val="44546A" w:themeColor="text2"/>
      <w:spacing w:val="-6"/>
      <w:sz w:val="32"/>
      <w:szCs w:val="32"/>
    </w:rPr>
  </w:style>
  <w:style w:type="character" w:styleId="Enfasidelicata">
    <w:name w:val="Subtle Emphasis"/>
    <w:basedOn w:val="Carpredefinitoparagrafo"/>
    <w:uiPriority w:val="19"/>
    <w:qFormat/>
    <w:rsid w:val="0092471D"/>
    <w:rPr>
      <w:i/>
      <w:iCs/>
      <w:color w:val="595959" w:themeColor="text1" w:themeTint="A6"/>
    </w:rPr>
  </w:style>
  <w:style w:type="character" w:styleId="Enfasiintensa">
    <w:name w:val="Intense Emphasis"/>
    <w:basedOn w:val="Carpredefinitoparagrafo"/>
    <w:uiPriority w:val="21"/>
    <w:qFormat/>
    <w:rsid w:val="0092471D"/>
    <w:rPr>
      <w:b/>
      <w:bCs/>
      <w:i/>
      <w:iCs/>
    </w:rPr>
  </w:style>
  <w:style w:type="character" w:styleId="Riferimentodelicato">
    <w:name w:val="Subtle Reference"/>
    <w:basedOn w:val="Carpredefinitoparagrafo"/>
    <w:uiPriority w:val="31"/>
    <w:qFormat/>
    <w:rsid w:val="0092471D"/>
    <w:rPr>
      <w:smallCaps/>
      <w:color w:val="595959" w:themeColor="text1" w:themeTint="A6"/>
      <w:u w:val="none" w:color="7F7F7F" w:themeColor="text1" w:themeTint="80"/>
      <w:bdr w:val="none" w:sz="0" w:space="0" w:color="auto"/>
    </w:rPr>
  </w:style>
  <w:style w:type="character" w:styleId="Riferimentointenso">
    <w:name w:val="Intense Reference"/>
    <w:basedOn w:val="Carpredefinitoparagrafo"/>
    <w:uiPriority w:val="32"/>
    <w:qFormat/>
    <w:rsid w:val="0092471D"/>
    <w:rPr>
      <w:b/>
      <w:bCs/>
      <w:smallCaps/>
      <w:color w:val="44546A" w:themeColor="text2"/>
      <w:u w:val="single"/>
    </w:rPr>
  </w:style>
  <w:style w:type="character" w:styleId="Titolodellibro">
    <w:name w:val="Book Title"/>
    <w:basedOn w:val="Carpredefinitoparagrafo"/>
    <w:uiPriority w:val="33"/>
    <w:qFormat/>
    <w:rsid w:val="0092471D"/>
    <w:rPr>
      <w:b/>
      <w:bCs/>
      <w:smallCaps/>
      <w:spacing w:val="10"/>
    </w:rPr>
  </w:style>
  <w:style w:type="paragraph" w:styleId="Titolosommario">
    <w:name w:val="TOC Heading"/>
    <w:basedOn w:val="Titolo1"/>
    <w:next w:val="Normale"/>
    <w:uiPriority w:val="39"/>
    <w:semiHidden/>
    <w:unhideWhenUsed/>
    <w:qFormat/>
    <w:rsid w:val="0092471D"/>
    <w:pPr>
      <w:outlineLvl w:val="9"/>
    </w:pPr>
  </w:style>
  <w:style w:type="paragraph" w:styleId="Testofumetto">
    <w:name w:val="Balloon Text"/>
    <w:basedOn w:val="Normale"/>
    <w:link w:val="TestofumettoCarattere"/>
    <w:uiPriority w:val="99"/>
    <w:semiHidden/>
    <w:unhideWhenUsed/>
    <w:rsid w:val="006F65E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F65EF"/>
    <w:rPr>
      <w:rFonts w:ascii="Segoe UI" w:hAnsi="Segoe UI" w:cs="Segoe UI"/>
      <w:sz w:val="18"/>
      <w:szCs w:val="18"/>
    </w:rPr>
  </w:style>
  <w:style w:type="paragraph" w:styleId="Paragrafoelenco">
    <w:name w:val="List Paragraph"/>
    <w:basedOn w:val="Normale"/>
    <w:uiPriority w:val="34"/>
    <w:qFormat/>
    <w:rsid w:val="0060492E"/>
    <w:pPr>
      <w:spacing w:after="0" w:line="240" w:lineRule="auto"/>
      <w:ind w:left="720"/>
      <w:contextualSpacing/>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88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iccodroipo.it"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UDIC849001@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E0874-87A9-4334-92B8-03656FC17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1</Pages>
  <Words>1923</Words>
  <Characters>10966</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Tabbita</dc:creator>
  <cp:keywords/>
  <dc:description/>
  <cp:lastModifiedBy>Francesco Tabbita</cp:lastModifiedBy>
  <cp:revision>24</cp:revision>
  <cp:lastPrinted>2019-08-19T06:36:00Z</cp:lastPrinted>
  <dcterms:created xsi:type="dcterms:W3CDTF">2019-03-07T11:20:00Z</dcterms:created>
  <dcterms:modified xsi:type="dcterms:W3CDTF">2019-08-19T06:50:00Z</dcterms:modified>
</cp:coreProperties>
</file>