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esperto </w:t>
      </w:r>
      <w:r w:rsidDel="00000000" w:rsidR="00000000" w:rsidRPr="00000000">
        <w:rPr>
          <w:b w:val="1"/>
          <w:sz w:val="24"/>
          <w:szCs w:val="24"/>
          <w:rtl w:val="0"/>
        </w:rPr>
        <w:t xml:space="preserve">per percorsi di potenziamento delle competenze di base, di motivazione ed accompagnamento -attività previste in piccolo gruppo- </w:t>
      </w:r>
      <w:r w:rsidDel="00000000" w:rsidR="00000000" w:rsidRPr="00000000">
        <w:rPr>
          <w:sz w:val="24"/>
          <w:szCs w:val="24"/>
          <w:rtl w:val="0"/>
        </w:rPr>
        <w:t xml:space="preserve"> -scuola secondaria di Gemona ed Artegna-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120" w:before="12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7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5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0"/>
                  <w:ind w:left="70.86614173228341" w:right="142" w:firstLine="0"/>
                  <w:jc w:val="righ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Totale punti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79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1">
      <w:pPr>
        <w:spacing w:after="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D.Lgs.196/03 e GDPR.</w:t>
      </w:r>
    </w:p>
    <w:p w:rsidR="00000000" w:rsidDel="00000000" w:rsidP="00000000" w:rsidRDefault="00000000" w:rsidRPr="00000000" w14:paraId="000000B4">
      <w:pPr>
        <w:spacing w:after="120" w:before="240" w:line="240" w:lineRule="auto"/>
        <w:jc w:val="both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7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</w:t>
        <w:tab/>
        <w:t xml:space="preserve">Firma ___________________________________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2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3TI+JFrc5LNkpBoL+50S1xdOQ==">CgMxLjAaHwoBMBIaChgICVIUChJ0YWJsZS42cjlwejcxMnB6d244AHIhMVJKNTlFek10bktPSmNRcUd0bUNucHBNeF9DU2hmclND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