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4D7E9EF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1C792591" w:rsidR="00C7787E" w:rsidRPr="00C7787E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>nell’ambito del progetto “</w:t>
      </w:r>
      <w:r w:rsidR="009C3E88">
        <w:rPr>
          <w:rFonts w:asciiTheme="minorHAnsi" w:hAnsiTheme="minorHAnsi" w:cstheme="minorHAnsi"/>
          <w:color w:val="000000" w:themeColor="text1"/>
        </w:rPr>
        <w:t xml:space="preserve">Certificazioni </w:t>
      </w:r>
      <w:proofErr w:type="spellStart"/>
      <w:r w:rsidR="009C3E88">
        <w:rPr>
          <w:rFonts w:asciiTheme="minorHAnsi" w:hAnsiTheme="minorHAnsi" w:cstheme="minorHAnsi"/>
          <w:color w:val="000000" w:themeColor="text1"/>
        </w:rPr>
        <w:t>Trinity</w:t>
      </w:r>
      <w:proofErr w:type="spellEnd"/>
      <w:r w:rsidR="009C3E88">
        <w:rPr>
          <w:rFonts w:asciiTheme="minorHAnsi" w:hAnsiTheme="minorHAnsi" w:cstheme="minorHAnsi"/>
          <w:color w:val="000000" w:themeColor="text1"/>
        </w:rPr>
        <w:t xml:space="preserve"> G.E.S.E.” Scuole Secondarie di I grado di Gemona e Artegna </w:t>
      </w:r>
      <w:proofErr w:type="spellStart"/>
      <w:r w:rsidR="00704B18">
        <w:rPr>
          <w:rFonts w:ascii="Calibri" w:eastAsia="Calibri" w:hAnsi="Calibri" w:cs="Calibri"/>
          <w:lang w:eastAsia="it-IT"/>
        </w:rPr>
        <w:t>a.s.</w:t>
      </w:r>
      <w:proofErr w:type="spellEnd"/>
      <w:r w:rsidR="00704B18">
        <w:rPr>
          <w:rFonts w:ascii="Calibri" w:eastAsia="Calibri" w:hAnsi="Calibri" w:cs="Calibri"/>
          <w:lang w:eastAsia="it-IT"/>
        </w:rPr>
        <w:t xml:space="preserve"> 2022/2023</w:t>
      </w:r>
      <w:r w:rsidR="000320BD">
        <w:rPr>
          <w:rFonts w:ascii="Calibri" w:eastAsia="Calibri" w:hAnsi="Calibri" w:cs="Calibri"/>
          <w:lang w:eastAsia="it-IT"/>
        </w:rPr>
        <w:t>.</w:t>
      </w:r>
      <w:r w:rsidR="00C7787E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1E4EF88" w14:textId="7AB35AB3" w:rsidR="002B0090" w:rsidRPr="00403743" w:rsidRDefault="002B0090" w:rsidP="00C7787E">
      <w:pPr>
        <w:keepNext/>
        <w:keepLines/>
        <w:suppressAutoHyphens w:val="0"/>
        <w:spacing w:before="52" w:after="5" w:line="259" w:lineRule="auto"/>
        <w:ind w:left="277" w:right="322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Pr="00A32F30" w:rsidRDefault="00403743" w:rsidP="009C547F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54CD1012" w14:textId="48940A8A" w:rsidR="009C3E88" w:rsidRDefault="00CA019D" w:rsidP="009C3E88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9C3E88">
        <w:rPr>
          <w:rFonts w:asciiTheme="minorHAnsi" w:hAnsiTheme="minorHAnsi" w:cstheme="minorHAnsi"/>
          <w:color w:val="000000" w:themeColor="text1"/>
        </w:rPr>
        <w:t xml:space="preserve">nell’ambito del progetto “Certificazioni </w:t>
      </w:r>
      <w:proofErr w:type="spellStart"/>
      <w:r w:rsidR="009C3E88">
        <w:rPr>
          <w:rFonts w:asciiTheme="minorHAnsi" w:hAnsiTheme="minorHAnsi" w:cstheme="minorHAnsi"/>
          <w:color w:val="000000" w:themeColor="text1"/>
        </w:rPr>
        <w:t>Trinity</w:t>
      </w:r>
      <w:proofErr w:type="spellEnd"/>
      <w:r w:rsidR="009C3E88">
        <w:rPr>
          <w:rFonts w:asciiTheme="minorHAnsi" w:hAnsiTheme="minorHAnsi" w:cstheme="minorHAnsi"/>
          <w:color w:val="000000" w:themeColor="text1"/>
        </w:rPr>
        <w:t xml:space="preserve"> G.E.S.E.” Scuole Secondarie di I grado di Gemona e Artegna </w:t>
      </w:r>
      <w:proofErr w:type="spellStart"/>
      <w:r w:rsidR="00704B18">
        <w:rPr>
          <w:rFonts w:ascii="Calibri" w:eastAsia="Calibri" w:hAnsi="Calibri" w:cs="Calibri"/>
          <w:lang w:eastAsia="it-IT"/>
        </w:rPr>
        <w:t>a.s.</w:t>
      </w:r>
      <w:proofErr w:type="spellEnd"/>
      <w:r w:rsidR="00704B18">
        <w:rPr>
          <w:rFonts w:ascii="Calibri" w:eastAsia="Calibri" w:hAnsi="Calibri" w:cs="Calibri"/>
          <w:lang w:eastAsia="it-IT"/>
        </w:rPr>
        <w:t xml:space="preserve"> 2022/2023</w:t>
      </w:r>
      <w:r w:rsidR="009C3E88">
        <w:rPr>
          <w:rFonts w:ascii="Calibri" w:eastAsia="Calibri" w:hAnsi="Calibri" w:cs="Calibri"/>
          <w:lang w:eastAsia="it-IT"/>
        </w:rPr>
        <w:t>.</w:t>
      </w:r>
      <w:r w:rsidR="009C3E88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34542361" w14:textId="77777777" w:rsidR="009C3E88" w:rsidRDefault="009C3E88" w:rsidP="009C3E88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21B192A9" w:rsidR="0035291D" w:rsidRPr="004F6390" w:rsidRDefault="00C93F79" w:rsidP="009C3E88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6BB33443" w14:textId="77777777" w:rsidR="009C3E88" w:rsidRDefault="009C3E88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</w:p>
    <w:p w14:paraId="327BD489" w14:textId="13EFA5AA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A32F30" w:rsidRDefault="00CA019D" w:rsidP="00CA019D">
      <w:pPr>
        <w:tabs>
          <w:tab w:val="left" w:pos="0"/>
        </w:tabs>
        <w:ind w:left="360"/>
        <w:rPr>
          <w:rFonts w:asciiTheme="minorHAnsi" w:hAnsiTheme="minorHAnsi"/>
          <w:sz w:val="14"/>
          <w:szCs w:val="14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B3F1C5E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A32F30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A32F30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613EBD6" w14:textId="77777777" w:rsidR="004F22A0" w:rsidRDefault="004F22A0" w:rsidP="00704B18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42EAEA3B" w14:textId="77777777" w:rsidR="004F22A0" w:rsidRDefault="004F22A0" w:rsidP="00704B18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5BA684B9" w14:textId="0F336D0B" w:rsidR="00704B18" w:rsidRPr="00A95C62" w:rsidRDefault="00704B18" w:rsidP="00704B18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  <w:r w:rsidRPr="00A95C62">
        <w:rPr>
          <w:rFonts w:asciiTheme="minorHAnsi" w:eastAsia="Caladea" w:hAnsiTheme="minorHAnsi" w:cstheme="minorHAnsi"/>
          <w:b/>
        </w:rPr>
        <w:t>Preferenza candidatura bando:</w:t>
      </w:r>
    </w:p>
    <w:p w14:paraId="1E3E9C07" w14:textId="77777777" w:rsidR="00704B18" w:rsidRPr="00A95C62" w:rsidRDefault="00704B18" w:rsidP="00704B18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2E4EA266" w14:textId="39E45803" w:rsidR="00A32F30" w:rsidRDefault="00704B18" w:rsidP="00704B18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</w:t>
      </w:r>
      <w:r w:rsidR="00A32F30">
        <w:rPr>
          <w:rFonts w:asciiTheme="minorHAnsi" w:hAnsiTheme="minorHAnsi" w:cstheme="minorHAnsi"/>
        </w:rPr>
        <w:t xml:space="preserve">il </w:t>
      </w:r>
      <w:r w:rsidR="00BC0055">
        <w:rPr>
          <w:rFonts w:asciiTheme="minorHAnsi" w:hAnsiTheme="minorHAnsi" w:cstheme="minorHAnsi"/>
          <w:b/>
        </w:rPr>
        <w:t>gruppo</w:t>
      </w:r>
      <w:r w:rsidR="00A32F30" w:rsidRPr="00A32F30">
        <w:rPr>
          <w:rFonts w:asciiTheme="minorHAnsi" w:hAnsiTheme="minorHAnsi" w:cstheme="minorHAnsi"/>
          <w:b/>
        </w:rPr>
        <w:t xml:space="preserve"> n.1</w:t>
      </w:r>
      <w:r w:rsidR="00A32F30">
        <w:rPr>
          <w:rFonts w:asciiTheme="minorHAnsi" w:hAnsiTheme="minorHAnsi" w:cstheme="minorHAnsi"/>
        </w:rPr>
        <w:t xml:space="preserve"> – </w:t>
      </w:r>
      <w:r w:rsidR="00A32F30" w:rsidRPr="00A32F30">
        <w:rPr>
          <w:rFonts w:asciiTheme="minorHAnsi" w:hAnsiTheme="minorHAnsi" w:cstheme="minorHAnsi"/>
          <w:b/>
        </w:rPr>
        <w:t>lunedì</w:t>
      </w:r>
      <w:r w:rsidR="00677A15">
        <w:rPr>
          <w:rFonts w:asciiTheme="minorHAnsi" w:hAnsiTheme="minorHAnsi" w:cstheme="minorHAnsi"/>
        </w:rPr>
        <w:t xml:space="preserve"> – totale 10,5</w:t>
      </w:r>
      <w:r w:rsidR="00A32F30" w:rsidRPr="00A32F30">
        <w:rPr>
          <w:rFonts w:asciiTheme="minorHAnsi" w:hAnsiTheme="minorHAnsi" w:cstheme="minorHAnsi"/>
        </w:rPr>
        <w:t xml:space="preserve"> ore di insegnamento</w:t>
      </w:r>
      <w:r w:rsidR="00A32F30">
        <w:rPr>
          <w:rFonts w:asciiTheme="minorHAnsi" w:hAnsiTheme="minorHAnsi" w:cstheme="minorHAnsi"/>
        </w:rPr>
        <w:t>;</w:t>
      </w:r>
    </w:p>
    <w:p w14:paraId="1D98F400" w14:textId="77777777" w:rsidR="00A32F30" w:rsidRPr="00A32F30" w:rsidRDefault="00A32F30" w:rsidP="00A32F30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sz w:val="14"/>
          <w:szCs w:val="14"/>
        </w:rPr>
      </w:pPr>
    </w:p>
    <w:p w14:paraId="0AD82141" w14:textId="1B523515" w:rsidR="00A32F30" w:rsidRDefault="00A32F30" w:rsidP="00A32F3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 w:rsidR="00BC0055"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n.4</w:t>
      </w:r>
      <w:r>
        <w:rPr>
          <w:rFonts w:asciiTheme="minorHAnsi" w:hAnsiTheme="minorHAnsi" w:cstheme="minorHAnsi"/>
        </w:rPr>
        <w:t xml:space="preserve"> – </w:t>
      </w:r>
      <w:r w:rsidRPr="00A32F30">
        <w:rPr>
          <w:rFonts w:asciiTheme="minorHAnsi" w:hAnsiTheme="minorHAnsi" w:cstheme="minorHAnsi"/>
          <w:b/>
        </w:rPr>
        <w:t>giovedì</w:t>
      </w:r>
      <w:r w:rsidR="00677A15">
        <w:rPr>
          <w:rFonts w:asciiTheme="minorHAnsi" w:hAnsiTheme="minorHAnsi" w:cstheme="minorHAnsi"/>
        </w:rPr>
        <w:t xml:space="preserve"> - totale 12</w:t>
      </w:r>
      <w:r w:rsidRPr="00A32F30">
        <w:rPr>
          <w:rFonts w:asciiTheme="minorHAnsi" w:hAnsiTheme="minorHAnsi" w:cstheme="minorHAnsi"/>
        </w:rPr>
        <w:t xml:space="preserve"> ore di insegnamento</w:t>
      </w:r>
      <w:r>
        <w:rPr>
          <w:rFonts w:asciiTheme="minorHAnsi" w:hAnsiTheme="minorHAnsi" w:cstheme="minorHAnsi"/>
        </w:rPr>
        <w:t>.</w:t>
      </w:r>
    </w:p>
    <w:p w14:paraId="328E7F74" w14:textId="77777777" w:rsidR="00D25181" w:rsidRPr="00D25181" w:rsidRDefault="00D25181" w:rsidP="00D25181">
      <w:pPr>
        <w:pStyle w:val="Paragrafoelenco"/>
        <w:rPr>
          <w:rFonts w:asciiTheme="minorHAnsi" w:hAnsiTheme="minorHAnsi" w:cstheme="minorHAnsi"/>
        </w:rPr>
      </w:pPr>
    </w:p>
    <w:p w14:paraId="423162A8" w14:textId="44F83B0A" w:rsidR="00D25181" w:rsidRPr="00D25181" w:rsidRDefault="00D25181" w:rsidP="00D25181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D25181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tutti i gruppi con orario pomeridiano </w:t>
      </w:r>
      <w:r w:rsidR="008E204B">
        <w:rPr>
          <w:rFonts w:ascii="Calibri" w:eastAsia="Calibri" w:hAnsi="Calibri" w:cs="Calibri"/>
          <w:color w:val="000000"/>
          <w:sz w:val="22"/>
          <w:szCs w:val="22"/>
          <w:lang w:eastAsia="it-IT"/>
        </w:rPr>
        <w:t>indicativamente</w:t>
      </w:r>
      <w:r w:rsidRPr="00D25181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14.00-15.30</w:t>
      </w:r>
    </w:p>
    <w:p w14:paraId="3FED98BB" w14:textId="77777777" w:rsidR="00D25181" w:rsidRDefault="00D25181" w:rsidP="00BC0055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6DC37007" w14:textId="46F85EAA" w:rsidR="00BC0055" w:rsidRPr="00BC0055" w:rsidRDefault="00BC0055" w:rsidP="00BC0055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BC005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 xml:space="preserve">La candidatura potrà essere relativa a uno o </w:t>
      </w:r>
      <w:r w:rsidR="008E204B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entrambi i gruppi</w:t>
      </w:r>
      <w:r w:rsidRPr="00BC0055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 xml:space="preserve">.  </w:t>
      </w:r>
    </w:p>
    <w:p w14:paraId="187553D7" w14:textId="4E5D5645" w:rsidR="00A32F30" w:rsidRPr="00A32F30" w:rsidRDefault="00A32F30" w:rsidP="00A32F30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52A298E4" w14:textId="77777777" w:rsidR="00704B18" w:rsidRPr="004F22A0" w:rsidRDefault="00704B18" w:rsidP="002D4BEB">
      <w:pPr>
        <w:jc w:val="both"/>
        <w:rPr>
          <w:rFonts w:asciiTheme="minorHAnsi" w:hAnsiTheme="minorHAnsi"/>
          <w:sz w:val="10"/>
          <w:szCs w:val="10"/>
        </w:rPr>
      </w:pPr>
    </w:p>
    <w:p w14:paraId="128DAB93" w14:textId="3BDCEF80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22A0" w:rsidRDefault="00CA019D" w:rsidP="00CA019D">
      <w:pPr>
        <w:rPr>
          <w:rFonts w:asciiTheme="minorHAnsi" w:hAnsiTheme="minorHAnsi"/>
          <w:sz w:val="10"/>
          <w:szCs w:val="10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35C868B2" w14:textId="77777777" w:rsidR="00071FCF" w:rsidRDefault="00071FC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B97C49F" w14:textId="77777777" w:rsidR="00071FCF" w:rsidRDefault="00071FC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3B45B0A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9395E1C" w14:textId="13DF49B4" w:rsidR="00F923CF" w:rsidRPr="00BA23C3" w:rsidRDefault="001A23CF" w:rsidP="000320BD">
      <w:pPr>
        <w:keepNext/>
        <w:keepLines/>
        <w:suppressAutoHyphens w:val="0"/>
        <w:spacing w:before="52" w:after="5" w:line="259" w:lineRule="auto"/>
        <w:ind w:right="-1"/>
        <w:jc w:val="both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9C3E88">
        <w:rPr>
          <w:rFonts w:asciiTheme="minorHAnsi" w:hAnsiTheme="minorHAnsi" w:cstheme="minorHAnsi"/>
          <w:color w:val="000000" w:themeColor="text1"/>
        </w:rPr>
        <w:t xml:space="preserve">nell’ambito del progetto “Certificazioni </w:t>
      </w:r>
      <w:proofErr w:type="spellStart"/>
      <w:r w:rsidR="009C3E88">
        <w:rPr>
          <w:rFonts w:asciiTheme="minorHAnsi" w:hAnsiTheme="minorHAnsi" w:cstheme="minorHAnsi"/>
          <w:color w:val="000000" w:themeColor="text1"/>
        </w:rPr>
        <w:t>Trinity</w:t>
      </w:r>
      <w:proofErr w:type="spellEnd"/>
      <w:r w:rsidR="009C3E88">
        <w:rPr>
          <w:rFonts w:asciiTheme="minorHAnsi" w:hAnsiTheme="minorHAnsi" w:cstheme="minorHAnsi"/>
          <w:color w:val="000000" w:themeColor="text1"/>
        </w:rPr>
        <w:t xml:space="preserve"> G.E.S.E.” Scuole Secondarie di I grado di Gemona e Artegna </w:t>
      </w:r>
      <w:proofErr w:type="spellStart"/>
      <w:r w:rsidR="004F22A0">
        <w:rPr>
          <w:rFonts w:ascii="Calibri" w:eastAsia="Calibri" w:hAnsi="Calibri" w:cs="Calibri"/>
          <w:lang w:eastAsia="it-IT"/>
        </w:rPr>
        <w:t>a.s.</w:t>
      </w:r>
      <w:proofErr w:type="spellEnd"/>
      <w:r w:rsidR="004F22A0">
        <w:rPr>
          <w:rFonts w:ascii="Calibri" w:eastAsia="Calibri" w:hAnsi="Calibri" w:cs="Calibri"/>
          <w:lang w:eastAsia="it-IT"/>
        </w:rPr>
        <w:t xml:space="preserve"> 2022/2023</w:t>
      </w:r>
      <w:r w:rsidR="009C3E88">
        <w:rPr>
          <w:rFonts w:ascii="Calibri" w:eastAsia="Calibri" w:hAnsi="Calibri" w:cs="Calibri"/>
          <w:lang w:eastAsia="it-IT"/>
        </w:rPr>
        <w:t>.</w:t>
      </w:r>
    </w:p>
    <w:p w14:paraId="1761AE52" w14:textId="11266690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D25181">
      <w:headerReference w:type="default" r:id="rId8"/>
      <w:footerReference w:type="default" r:id="rId9"/>
      <w:pgSz w:w="11906" w:h="16838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17FE1ED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1FCF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03DD"/>
    <w:rsid w:val="00135156"/>
    <w:rsid w:val="00141E5B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22A0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77A15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04B18"/>
    <w:rsid w:val="00706AFF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8E204B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3E88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2F30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0055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25181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EF9E-9534-4899-82C6-A3841F0C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26</cp:revision>
  <cp:lastPrinted>2022-11-23T12:01:00Z</cp:lastPrinted>
  <dcterms:created xsi:type="dcterms:W3CDTF">2021-01-19T07:33:00Z</dcterms:created>
  <dcterms:modified xsi:type="dcterms:W3CDTF">2023-02-20T09:26:00Z</dcterms:modified>
</cp:coreProperties>
</file>