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pStyle w:val="Heading3"/>
        <w:spacing w:after="0" w:before="0" w:lineRule="auto"/>
        <w:ind w:left="567" w:right="567" w:firstLine="0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ALLEGATO B) “Scheda autovalutazione”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Oggetto: Avviso di selezione pubblica esterna prot. n. </w:t>
      </w:r>
      <w:bookmarkStart w:colFirst="0" w:colLast="0" w:name="bookmark=id.3znysh7" w:id="1"/>
      <w:bookmarkEnd w:id="1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__________</w:t>
      </w: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per il reclutamento di una figura professionale che svolga l’attività di “</w:t>
      </w:r>
      <w:bookmarkStart w:colFirst="0" w:colLast="0" w:name="bookmark=id.2et92p0" w:id="2"/>
      <w:bookmarkEnd w:id="2"/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 costituzione della Comunità di pratiche per l'apprendiemento ”</w:t>
      </w:r>
      <w:r w:rsidDel="00000000" w:rsidR="00000000" w:rsidRPr="00000000">
        <w:rPr>
          <w:rtl w:val="0"/>
        </w:rPr>
      </w:r>
    </w:p>
    <w:bookmarkStart w:colFirst="0" w:colLast="0" w:name="bookmark=id.3dy6vkm" w:id="3"/>
    <w:bookmarkEnd w:id="3"/>
    <w:bookmarkStart w:colFirst="0" w:colLast="0" w:name="bookmark=id.tyjcwt" w:id="4"/>
    <w:bookmarkEnd w:id="4"/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Avviso Pubblico </w:t>
      </w:r>
      <w:bookmarkStart w:colFirst="0" w:colLast="0" w:name="bookmark=id.1t3h5sf" w:id="5"/>
      <w:bookmarkEnd w:id="5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D.M. 66/2023 - PNRR - Missione 4 – Istruzione e Ricerca – Componente 1 – Potenziamento dell’offerta dei servizi all’istruzione: dagli asili nido all’Università - Investimento 2.1 “Didattica digitale integrata e formazione alla transizione digitale per il personale scolastico” del Piano nazionale di ripresa e resilienza, finanziato dall’Unione europea – Next Generation EU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CUP: </w:t>
      </w:r>
      <w:bookmarkStart w:colFirst="0" w:colLast="0" w:name="bookmark=id.4d34og8" w:id="6"/>
      <w:bookmarkEnd w:id="6"/>
      <w:r w:rsidDel="00000000" w:rsidR="00000000" w:rsidRPr="00000000">
        <w:rPr>
          <w:rFonts w:ascii="Liberation Serif" w:cs="Liberation Serif" w:eastAsia="Liberation Serif" w:hAnsi="Liberation Serif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194D2300326000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Titolo progetto: </w:t>
      </w:r>
      <w:bookmarkStart w:colFirst="0" w:colLast="0" w:name="bookmark=id.2s8eyo1" w:id="7"/>
      <w:bookmarkEnd w:id="7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IL FUTURO E' NELLA TRANSIZIONE DIGITALE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Codice progetto: </w:t>
      </w:r>
      <w:bookmarkStart w:colFirst="0" w:colLast="0" w:name="bookmark=id.17dp8vu" w:id="8"/>
      <w:bookmarkEnd w:id="8"/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M4C112.1-2023-1222-P-42617 </w:t>
      </w:r>
    </w:p>
    <w:bookmarkStart w:colFirst="0" w:colLast="0" w:name="bookmark=id.26in1rg" w:id="9"/>
    <w:bookmarkEnd w:id="9"/>
    <w:bookmarkStart w:colFirst="0" w:colLast="0" w:name="bookmark=id.3rdcrjn" w:id="10"/>
    <w:bookmarkEnd w:id="10"/>
    <w:p w:rsidR="00000000" w:rsidDel="00000000" w:rsidP="00000000" w:rsidRDefault="00000000" w:rsidRPr="00000000" w14:paraId="00000006">
      <w:pPr>
        <w:pStyle w:val="Heading3"/>
        <w:spacing w:after="0" w:before="0" w:lineRule="auto"/>
        <w:ind w:left="567" w:right="567" w:firstLine="0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  <w:t xml:space="preserve">TABELLA DEI TITOLI DA VALUTARE</w:t>
      </w:r>
    </w:p>
    <w:tbl>
      <w:tblPr>
        <w:tblStyle w:val="Table1"/>
        <w:tblW w:w="9071.0" w:type="dxa"/>
        <w:jc w:val="left"/>
        <w:tblInd w:w="560.0" w:type="dxa"/>
        <w:tblLayout w:type="fixed"/>
        <w:tblLook w:val="0000"/>
      </w:tblPr>
      <w:tblGrid>
        <w:gridCol w:w="211"/>
        <w:gridCol w:w="3442"/>
        <w:gridCol w:w="2213"/>
        <w:gridCol w:w="1521"/>
        <w:gridCol w:w="1684"/>
        <w:tblGridChange w:id="0">
          <w:tblGrid>
            <w:gridCol w:w="211"/>
            <w:gridCol w:w="3442"/>
            <w:gridCol w:w="2213"/>
            <w:gridCol w:w="1521"/>
            <w:gridCol w:w="1684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    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TITOLI VALUTATI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PUNTEGGIO ASSEGNATO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dichiarati dal candidato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(inserire numerazione del curriculum)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dichiarato dal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Vecchio Ordinamento, specialistica o magistrale coerente con il ruolo richiesto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triennale pt. 2; 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V.O., specialistica o magistrale pt. 6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Altra Laurea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pt. 2 per titolo 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3 titoli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 livello, coerente con il ruolo richiesto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pt. 1 per titolo 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5 titoli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II livello/diploma specializzazione biennale/dottorato, coerente con il ruolo richiesto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pt. 2 per titolo 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4 titoli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Master di II livello/diploma specializzazione biennale/dottorato, altra tematica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pt. 1 per titolo 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5 titoli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Anzianità di servizio 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 ogni anno pt. 0,50 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max 20 anni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808080" w:space="0" w:sz="6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Incarico per analoga funzione, anche presso altra Amministrazione scolastica o altra PP.AA.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pt. 2 per incarico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max 5 incarichi</w:t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4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left w:color="808080" w:space="0" w:sz="6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3" w:before="0" w:line="240" w:lineRule="auto"/>
              <w:ind w:left="0" w:right="0" w:firstLine="0"/>
              <w:jc w:val="righ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TOTALE PUNTEGGIO CANDIDATO 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808080" w:space="0" w:sz="4" w:val="single"/>
              <w:bottom w:color="808080" w:space="0" w:sz="6" w:val="single"/>
              <w:right w:color="808080" w:space="0" w:sz="6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bookmarkStart w:colFirst="0" w:colLast="0" w:name="bookmark=id.35nkun2" w:id="11"/>
    <w:bookmarkEnd w:id="11"/>
    <w:bookmarkStart w:colFirst="0" w:colLast="0" w:name="bookmark=id.lnxbz9" w:id="12"/>
    <w:bookmarkEnd w:id="12"/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Luogo ____________________ , data __________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67" w:right="567" w:firstLine="0"/>
        <w:jc w:val="righ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br w:type="textWrapping"/>
        <w:t xml:space="preserve">Firma 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1134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</w:pPr>
    <w:rPr>
      <w:rFonts w:ascii="Liberation Serif" w:cs="Liberation Serif" w:eastAsia="Liberation Serif" w:hAnsi="Liberation Serif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bidi w:val="0"/>
    </w:pPr>
    <w:rPr>
      <w:rFonts w:ascii="Liberation Serif" w:cs="Noto Sans Devanagari" w:eastAsia="DejaVu Sans" w:hAnsi="Liberation Serif"/>
      <w:color w:val="auto"/>
      <w:sz w:val="24"/>
      <w:szCs w:val="24"/>
      <w:lang w:bidi="hi-IN" w:eastAsia="zh-CN" w:val="en-US"/>
    </w:rPr>
  </w:style>
  <w:style w:type="paragraph" w:styleId="Heading3">
    <w:name w:val="Heading 3"/>
    <w:basedOn w:val="Heading"/>
    <w:next w:val="TextBody"/>
    <w:qFormat w:val="1"/>
    <w:pPr>
      <w:spacing w:after="120" w:before="140"/>
      <w:outlineLvl w:val="2"/>
    </w:pPr>
    <w:rPr>
      <w:rFonts w:ascii="Liberation Serif" w:cs="Noto Sans Devanagari" w:eastAsia="DejaVu Sans" w:hAnsi="Liberation Serif"/>
      <w:b w:val="1"/>
      <w:bCs w:val="1"/>
      <w:sz w:val="28"/>
      <w:szCs w:val="28"/>
    </w:rPr>
  </w:style>
  <w:style w:type="character" w:styleId="StrongEmphasis">
    <w:name w:val="Strong Emphasis"/>
    <w:qFormat w:val="1"/>
    <w:rPr>
      <w:b w:val="1"/>
      <w:bCs w:val="1"/>
    </w:rPr>
  </w:style>
  <w:style w:type="character" w:styleId="Emphasis">
    <w:name w:val="Emphasis"/>
    <w:qFormat w:val="1"/>
    <w:rPr>
      <w:i w:val="1"/>
      <w:iCs w:val="1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Noto Sans Devanagari" w:eastAsia="DejaVu Sans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Noto Sans Devanagari"/>
      <w:lang w:bidi="zxx" w:eastAsia="zxx" w:val="zxx"/>
    </w:rPr>
  </w:style>
  <w:style w:type="paragraph" w:styleId="TableContents">
    <w:name w:val="Table Contents"/>
    <w:basedOn w:val="Normal"/>
    <w:qFormat w:val="1"/>
    <w:pPr>
      <w:widowControl w:val="0"/>
      <w:suppressLineNumbers w:val="1"/>
    </w:pPr>
    <w:rPr/>
  </w:style>
  <w:style w:type="paragraph" w:styleId="TableHeading">
    <w:name w:val="Table Heading"/>
    <w:basedOn w:val="TableContents"/>
    <w:qFormat w:val="1"/>
    <w:pPr>
      <w:suppressLineNumbers w:val="1"/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28.0" w:type="dxa"/>
        <w:bottom w:w="28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xxYCVnnmguLrKebd2Q6zGiJujA==">CgMxLjAyCWlkLmdqZGd4czIKaWQuM3pueXNoNzIKaWQuMmV0OTJwMDIKaWQuM2R5NnZrbTIJaWQudHlqY3d0MgppZC4xdDNoNXNmMgppZC40ZDM0b2c4MgppZC4yczhleW8xMgppZC4xN2RwOHZ1MgppZC4yNmluMXJnMgppZC4zcmRjcmpuMgppZC4zNW5rdW4yMglpZC5sbnhiejk4AHIhMVczM3lUU1NBdzBpTFZVNmppODlrbEQzV3VBNmc3WDdC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