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Dell’</w:t>
      </w:r>
      <w:r>
        <w:rPr>
          <w:rFonts w:ascii="Calibri" w:eastAsia="Calibri" w:hAnsi="Calibri" w:cs="Calibri"/>
          <w:sz w:val="24"/>
          <w:szCs w:val="24"/>
        </w:rPr>
        <w:t>Istituto Comprensivo</w:t>
      </w: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Gemona del Friuli</w:t>
      </w: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</w:t>
      </w:r>
    </w:p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Oggetto: </w:t>
      </w:r>
      <w:r>
        <w:rPr>
          <w:rFonts w:ascii="Calibri" w:eastAsia="Calibri" w:hAnsi="Calibri" w:cs="Calibri"/>
          <w:b/>
          <w:color w:val="000000"/>
        </w:rPr>
        <w:t>Scheda di autovalutazione</w:t>
      </w:r>
    </w:p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000000"/>
        </w:rPr>
      </w:pP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/ </w:t>
      </w:r>
      <w:proofErr w:type="gramStart"/>
      <w:r>
        <w:rPr>
          <w:rFonts w:ascii="Calibri" w:eastAsia="Calibri" w:hAnsi="Calibri" w:cs="Calibri"/>
          <w:color w:val="000000"/>
        </w:rPr>
        <w:t>La sottoscritto</w:t>
      </w:r>
      <w:proofErr w:type="gramEnd"/>
      <w:r>
        <w:rPr>
          <w:rFonts w:ascii="Calibri" w:eastAsia="Calibri" w:hAnsi="Calibri" w:cs="Calibri"/>
          <w:color w:val="000000"/>
        </w:rPr>
        <w:t>/a _______________________________________________ nato/a ________________ (_____) il _____/____/______ compila, sotto la propria personale responsabilità, la seguente griglia di valutazione per la selezione di:</w:t>
      </w:r>
    </w:p>
    <w:p w:rsidR="006E1839" w:rsidRPr="00EA6300" w:rsidRDefault="00EA63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Calibri" w:eastAsia="Calibri" w:hAnsi="Calibri" w:cs="Calibri"/>
          <w:color w:val="000000" w:themeColor="text1"/>
        </w:rPr>
      </w:pPr>
      <w:r w:rsidRPr="00EA6300">
        <w:rPr>
          <w:rFonts w:ascii="Calibri" w:eastAsia="Calibri" w:hAnsi="Calibri" w:cs="Calibri"/>
          <w:b/>
          <w:color w:val="000000" w:themeColor="text1"/>
        </w:rPr>
        <w:t>PROGETTISTA ESECUTIVO</w:t>
      </w: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0000"/>
        </w:rPr>
        <w:t>pe</w:t>
      </w:r>
      <w:r>
        <w:rPr>
          <w:rFonts w:ascii="Calibri" w:eastAsia="Calibri" w:hAnsi="Calibri" w:cs="Calibri"/>
          <w:color w:val="000000"/>
        </w:rPr>
        <w:t xml:space="preserve">r il progetto con codice: </w:t>
      </w:r>
      <w:r>
        <w:rPr>
          <w:rFonts w:ascii="Calibri" w:eastAsia="Calibri" w:hAnsi="Calibri" w:cs="Calibri"/>
          <w:b/>
          <w:sz w:val="22"/>
          <w:szCs w:val="22"/>
        </w:rPr>
        <w:t>M4C1I3.2-2022-961-P-24547;</w:t>
      </w: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Allega le opportune griglie di valutazioni.</w:t>
      </w:r>
      <w:bookmarkStart w:id="0" w:name="_GoBack"/>
      <w:bookmarkEnd w:id="0"/>
    </w:p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000000"/>
        </w:rPr>
      </w:pPr>
    </w:p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000000"/>
        </w:rPr>
      </w:pPr>
    </w:p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000000"/>
        </w:rPr>
      </w:pP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Data________________                                  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Firma __________________________________</w:t>
      </w:r>
    </w:p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000000"/>
        </w:rPr>
      </w:pP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Calibri" w:eastAsia="Calibri" w:hAnsi="Calibri" w:cs="Calibri"/>
          <w:color w:val="000000"/>
        </w:rPr>
      </w:pPr>
      <w:r>
        <w:br w:type="page"/>
      </w:r>
      <w:r>
        <w:rPr>
          <w:rFonts w:ascii="Calibri" w:eastAsia="Calibri" w:hAnsi="Calibri" w:cs="Calibri"/>
          <w:b/>
          <w:color w:val="000000"/>
        </w:rPr>
        <w:lastRenderedPageBreak/>
        <w:t>PROGETTISTA ESECUTIVO</w:t>
      </w:r>
    </w:p>
    <w:tbl>
      <w:tblPr>
        <w:tblStyle w:val="a"/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276"/>
      </w:tblGrid>
      <w:tr w:rsidR="006E1839">
        <w:trPr>
          <w:trHeight w:val="34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15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Titoli di Studio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Punteggio </w:t>
            </w:r>
          </w:p>
        </w:tc>
      </w:tr>
      <w:tr w:rsidR="006E1839">
        <w:trPr>
          <w:cantSplit/>
          <w:trHeight w:val="42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Triennale valida (Laurea tecnica o equipollente)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fino a 89 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1 punto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90 a 104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……………. … 2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105 in poi ……………. … 3 punti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cantSplit/>
          <w:trHeight w:val="42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Laurea specialistica o vecchio ordinamento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valida  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tecnica o  equipollente)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fino a 89 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4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90 a 99 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.…… 5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100 a 104 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.…..  6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105 a 110 e lode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.… 7 punti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42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Corso di perfezionamento / Master annuale inerente il profilo per cui si candida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42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come docenza universitaria nel settore ICT/Fondi Europei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25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Pubblicazione riferita a progettazione europea: (1 punto cad.)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1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Titoli Culturali Specifici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38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25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Competenze specifiche certificate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punto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24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38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professionali per corsi specialistici (1 punto per ogni corso) relativi all’ambito di interesse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25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inerenti la sicurezza (Lg. 81/08) (si valuta un solo titolo)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24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Incarico di animatore Digitale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1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3°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Titoli di servizio o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39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progettazione/Collaudi nel settore di riferimento (PON FESR / REACT) (1 punto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58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Anzianità di servizio (1 punti per anno)  o Esperienze lavorative extra Enti scolastici professionalmente rilevanti dimostrabili pe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rtinenti con l’incarico (1 punto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42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lavorative con piattaforme E-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procurement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(Portale di acquisti in rete, Portale di gestione contabile dei Fondi comunitari, o similari):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meno di 2 anni 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1 punto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2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3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……………..……..… 2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3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4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……………..……..… 3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4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6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……………..……..… 4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6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8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…..………………..… 5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8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10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…………………..… 6 punti</w:t>
            </w:r>
          </w:p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oltre i 10 anni ………………………. 7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58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pregresse per incarichi esterni nel settore ICT (1 punto per esperienza) o Esperienze pregresse come Direttore Tecnico di aziende del settore ITC (2 punti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E1839">
        <w:trPr>
          <w:trHeight w:val="581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EA6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839" w:rsidRDefault="006E1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:rsidR="006E1839" w:rsidRDefault="00EA63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Data________________                                               Firma __________________________________</w:t>
      </w:r>
    </w:p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:rsidR="006E1839" w:rsidRDefault="006E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rPr>
          <w:rFonts w:ascii="Calibri" w:eastAsia="Calibri" w:hAnsi="Calibri" w:cs="Calibri"/>
          <w:color w:val="000000"/>
        </w:rPr>
      </w:pPr>
    </w:p>
    <w:sectPr w:rsidR="006E1839">
      <w:headerReference w:type="default" r:id="rId7"/>
      <w:footerReference w:type="default" r:id="rId8"/>
      <w:pgSz w:w="11905" w:h="16837"/>
      <w:pgMar w:top="709" w:right="851" w:bottom="568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6300">
      <w:r>
        <w:separator/>
      </w:r>
    </w:p>
  </w:endnote>
  <w:endnote w:type="continuationSeparator" w:id="0">
    <w:p w:rsidR="00000000" w:rsidRDefault="00EA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39" w:rsidRDefault="006E183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:rsidR="006E1839" w:rsidRDefault="006E183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6300">
      <w:r>
        <w:separator/>
      </w:r>
    </w:p>
  </w:footnote>
  <w:footnote w:type="continuationSeparator" w:id="0">
    <w:p w:rsidR="00000000" w:rsidRDefault="00EA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39" w:rsidRDefault="00EA63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bookmarkStart w:id="1" w:name="_gjdgxs" w:colFirst="0" w:colLast="0"/>
    <w:bookmarkEnd w:id="1"/>
    <w:r>
      <w:rPr>
        <w:noProof/>
        <w:color w:val="000000"/>
        <w:sz w:val="24"/>
        <w:szCs w:val="24"/>
      </w:rPr>
      <w:drawing>
        <wp:inline distT="0" distB="0" distL="114300" distR="114300">
          <wp:extent cx="6181725" cy="1224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1725" cy="1224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1839" w:rsidRDefault="006E183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05A49"/>
    <w:multiLevelType w:val="multilevel"/>
    <w:tmpl w:val="C988E30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FF000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39"/>
    <w:rsid w:val="006E1839"/>
    <w:rsid w:val="00E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055E1-CF3D-4BBB-B1AE-D376F597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Collaboratore</cp:lastModifiedBy>
  <cp:revision>2</cp:revision>
  <dcterms:created xsi:type="dcterms:W3CDTF">2023-05-15T09:37:00Z</dcterms:created>
  <dcterms:modified xsi:type="dcterms:W3CDTF">2023-05-15T09:38:00Z</dcterms:modified>
</cp:coreProperties>
</file>