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</w:t>
      </w:r>
      <w:r w:rsidDel="00000000" w:rsidR="00000000" w:rsidRPr="00000000">
        <w:rPr>
          <w:b w:val="1"/>
          <w:sz w:val="24"/>
          <w:szCs w:val="24"/>
          <w:rtl w:val="0"/>
        </w:rPr>
        <w:t xml:space="preserve">per percorsi di potenziamento delle competenze di base, di motivazione ed accompagnamento -attività previste in piccolo gruppo- -seconda edizione-</w:t>
      </w:r>
      <w:r w:rsidDel="00000000" w:rsidR="00000000" w:rsidRPr="00000000">
        <w:rPr>
          <w:sz w:val="24"/>
          <w:szCs w:val="24"/>
          <w:rtl w:val="0"/>
        </w:rPr>
        <w:t xml:space="preserve"> -scuola secondaria di Gemona ed Artegna-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ind w:left="70.86614173228341" w:right="142" w:firstLine="0"/>
                  <w:jc w:val="righ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Totale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79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1">
      <w:pPr>
        <w:spacing w:after="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D.Lgs.196/03 e GDPR.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240" w:line="240" w:lineRule="auto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7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</w:t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hBoNQJooEvlFVftqFVoC6N+Cw==">CgMxLjAaHwoBMBIaChgICVIUChJ0YWJsZS42cjlwejcxMnB6d244AHIhMTdQYkZGS2VCQUhRRmpVeldvWVpLYW5YenY4TGZ3WWN2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