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tutor interno per il percorso formativo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STEM scuole secondarie corsi Robota1 Gem2 e Robota2 Gem2, </w:t>
      </w:r>
      <w:r w:rsidDel="00000000" w:rsidR="00000000" w:rsidRPr="00000000">
        <w:rPr>
          <w:i w:val="1"/>
          <w:sz w:val="24"/>
          <w:szCs w:val="24"/>
          <w:rtl w:val="0"/>
        </w:rPr>
        <w:t xml:space="preserve">afferenti al Progetto “STEM e multilinguismo: un ponte verso il futuro”. Identificativo Progetto: M4C1I3.1-2023-1143-P-28308</w:t>
        <w:tab/>
        <w:t xml:space="preserve">- intervento A</w:t>
      </w:r>
    </w:p>
    <w:p w:rsidR="00000000" w:rsidDel="00000000" w:rsidP="00000000" w:rsidRDefault="00000000" w:rsidRPr="00000000" w14:paraId="00000002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7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ind w:left="283.46456692913375" w:right="400.2755905511822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ind w:left="-354.33070866141736" w:right="400.2755905511822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Chiede di essere ammesso alla selezione </w:t>
      </w:r>
    </w:p>
    <w:p w:rsidR="00000000" w:rsidDel="00000000" w:rsidP="00000000" w:rsidRDefault="00000000" w:rsidRPr="00000000" w14:paraId="0000007C">
      <w:pPr>
        <w:spacing w:after="0" w:line="240" w:lineRule="auto"/>
        <w:ind w:left="-354.33070866141736" w:right="400.2755905511822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ind w:left="-354.33070866141736" w:right="400.2755905511822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0" w:lineRule="auto"/>
        <w:ind w:left="-425.1968503937008" w:right="-291.2598425196836" w:firstLine="0"/>
        <w:rPr/>
      </w:pPr>
      <w:r w:rsidDel="00000000" w:rsidR="00000000" w:rsidRPr="00000000">
        <w:rPr>
          <w:rtl w:val="0"/>
        </w:rPr>
        <w:t xml:space="preserve">in relazione ai titoli posseduti, di aver diritto ai seguenti punteggi relativamente alla </w:t>
      </w:r>
      <w:r w:rsidDel="00000000" w:rsidR="00000000" w:rsidRPr="00000000">
        <w:rPr>
          <w:b w:val="1"/>
          <w:rtl w:val="0"/>
        </w:rPr>
        <w:t xml:space="preserve">LINEA DI INTERVENTO A</w:t>
      </w:r>
      <w:r w:rsidDel="00000000" w:rsidR="00000000" w:rsidRPr="00000000">
        <w:rPr>
          <w:rtl w:val="0"/>
        </w:rPr>
        <w:t xml:space="preserve">, per il progetto specificato in oggetto: </w:t>
      </w:r>
    </w:p>
    <w:p w:rsidR="00000000" w:rsidDel="00000000" w:rsidP="00000000" w:rsidRDefault="00000000" w:rsidRPr="00000000" w14:paraId="0000007F">
      <w:pPr>
        <w:spacing w:after="0" w:before="0" w:lineRule="auto"/>
        <w:ind w:left="-425.1968503937008" w:right="-2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30.0" w:type="dxa"/>
        <w:jc w:val="left"/>
        <w:tblInd w:w="-4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45"/>
        <w:gridCol w:w="945"/>
        <w:gridCol w:w="1080"/>
        <w:gridCol w:w="1080"/>
        <w:gridCol w:w="1080"/>
        <w:tblGridChange w:id="0">
          <w:tblGrid>
            <w:gridCol w:w="6345"/>
            <w:gridCol w:w="945"/>
            <w:gridCol w:w="1080"/>
            <w:gridCol w:w="1080"/>
            <w:gridCol w:w="1080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80">
            <w:pPr>
              <w:ind w:right="615" w:hanging="2"/>
              <w:rPr>
                <w:rFonts w:ascii="Arial" w:cs="Arial" w:eastAsia="Arial" w:hAnsi="Arial"/>
                <w:sz w:val="18"/>
                <w:szCs w:val="18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efefef" w:val="clear"/>
                <w:rtl w:val="0"/>
              </w:rPr>
              <w:t xml:space="preserve">1° Macrocriterio: Titoli di Studio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81">
            <w:pPr>
              <w:ind w:hanging="2"/>
              <w:jc w:val="center"/>
              <w:rPr>
                <w:rFonts w:ascii="Arial" w:cs="Arial" w:eastAsia="Arial" w:hAnsi="Arial"/>
                <w:sz w:val="18"/>
                <w:szCs w:val="18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efefef" w:val="clear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82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Rif. Della pagina nel C.V.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83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Compilazione punti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84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Riservato alla Commissione valutatrice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Diploma scuola superiore (1 punto)</w:t>
            </w:r>
          </w:p>
          <w:p w:rsidR="00000000" w:rsidDel="00000000" w:rsidP="00000000" w:rsidRDefault="00000000" w:rsidRPr="00000000" w14:paraId="00000086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Laurea Triennale  (2 punti)</w:t>
            </w:r>
          </w:p>
          <w:p w:rsidR="00000000" w:rsidDel="00000000" w:rsidP="00000000" w:rsidRDefault="00000000" w:rsidRPr="00000000" w14:paraId="00000087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Laurea specialistica o vecchio ordinamento valida (3 punti) </w:t>
              <w:br w:type="textWrapping"/>
              <w:t xml:space="preserve">(si valuta solo un titolo)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144" w:before="144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punti 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144" w:before="144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Corso di perfezionamento / Master annuale inerente il profilo per cui si candida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1 punto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1">
            <w:pPr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96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Partecipazione a corsi di formazione attinenti alle tematiche del bando in qualità di discente (1 punto per ciascun corso)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punti 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9B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Certificazioni Informatiche (1 punto per Certificazione)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punti 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A0">
            <w:pPr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A5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Anzianità di servizio nell’ambito di discipline matematiche / scientifiche e tecnologiche (1 punto per anno)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10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Esperienze didattiche attinenti alle tematiche del bando (1 punto per anno)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5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Precedenti esperienze in qualità di docente in corsi PNSD (piano nazionale scuola digitale), PRSG (piano regionale scuola digitale), PON e PNRR (1 punto per esperienza)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10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Precedenti esperienze in qualità di tutor in corsi PNSD, PRSG, PON e PNRR (0,5 punti per esperienza)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3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Altri incarichi svolti in progetti PON e PNRR (0,5 punti per esperienza)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3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Incarico di AD e Componente Team digitate / dell’innovazione (1 punto per anno)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after="20" w:before="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5 punti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20" w:before="40" w:line="240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widowControl w:val="0"/>
        <w:spacing w:after="0" w:line="240" w:lineRule="auto"/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II/La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C9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CB">
      <w:pPr>
        <w:numPr>
          <w:ilvl w:val="1"/>
          <w:numId w:val="1"/>
        </w:numPr>
        <w:spacing w:after="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CC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CD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36.5748031496071" w:top="1417" w:left="992.1259842519685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+vmqD9BjxEH2bcxzX0afqdomyQ==">CgMxLjA4AHIhMWJmS2xkaHc3ZElwcDVQT3dTX01yS0UzTkduc2g3QnJI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