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480" w:before="36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dell’Istituto Comprensivo - Gemona Del Friuli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Gemona del Friuli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percorsi di potenziamento delle competenze di base, di motivazione ed accompagnamento -attività previste in piccolo gruppo- terza edizione-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alla procedura di selezione di ESPERTO per la realizzazione dei seguenti percorsi di potenziamento: l’esperto potrà realizzare uno o più percorsi di potenziamento delle competenze di base (materia Italiano), di motivazione e accompagnamento </w:t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(Es. Il candidato si candida per 1 edizione di 10 ore presso la sede di Gemona indicando 1 nella tabella in riferimento al corso di 10 ore presso la sede di Gemona)</w:t>
      </w:r>
    </w:p>
    <w:p w:rsidR="00000000" w:rsidDel="00000000" w:rsidP="00000000" w:rsidRDefault="00000000" w:rsidRPr="00000000" w14:paraId="0000007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37582334"/>
        <w:tag w:val="goog_rdk_0"/>
      </w:sdtPr>
      <w:sdtContent>
        <w:tbl>
          <w:tblPr>
            <w:tblStyle w:val="Table2"/>
            <w:tblW w:w="102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85"/>
            <w:gridCol w:w="1725"/>
            <w:gridCol w:w="2385"/>
            <w:gridCol w:w="2520"/>
            <w:tblGridChange w:id="0">
              <w:tblGrid>
                <w:gridCol w:w="3585"/>
                <w:gridCol w:w="1725"/>
                <w:gridCol w:w="2385"/>
                <w:gridCol w:w="25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Disponibilità esperto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per 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ore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Gemona</w:t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82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___/___/________</w:t>
        <w:tab/>
        <w:tab/>
        <w:tab/>
        <w:t xml:space="preserve">             Firma __________________________________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84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___/___/________</w:t>
              <w:tab/>
              <w:tab/>
              <w:tab/>
              <w:t xml:space="preserve">             Firma ____________________________________</w:t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13308060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330806055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WDuSzrUshgH6wWEN0Ks6mgl7g==">CgMxLjAaHwoBMBIaChgICVIUChJ0YWJsZS43OTE5cGI4OGtremo4AHIhMVZHcUpQSmdPeGJrajhYY0ROTDlvZk1WbU9sc1dxazh5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