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tutor per il percorso formativo “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Didattica con Canva e le risorse di Canva District School”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afferente al Progetto M4C1I2.1-2023-1222-P-33822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spacing w:after="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Indicare:</w:t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left"/>
            <w:tblInd w:w="-48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735"/>
            <w:gridCol w:w="9930"/>
            <w:tblGridChange w:id="0">
              <w:tblGrid>
                <w:gridCol w:w="735"/>
                <w:gridCol w:w="99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spacing w:after="0" w:line="24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 servizio presso questa istituzione scolastica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Rule="auto"/>
                  <w:jc w:val="both"/>
                  <w:rPr>
                    <w:b w:val="1"/>
                  </w:rPr>
                </w:pPr>
                <w:bookmarkStart w:colFirst="0" w:colLast="0" w:name="_heading=h.30j0zll" w:id="0"/>
                <w:bookmarkEnd w:id="0"/>
                <w:r w:rsidDel="00000000" w:rsidR="00000000" w:rsidRPr="00000000">
                  <w:rPr>
                    <w:b w:val="1"/>
                    <w:rtl w:val="0"/>
                  </w:rPr>
                  <w:t xml:space="preserve">personale esterno</w:t>
                </w:r>
                <w:r w:rsidDel="00000000" w:rsidR="00000000" w:rsidRPr="00000000">
                  <w:rPr>
                    <w:rtl w:val="0"/>
                  </w:rPr>
                  <w:t xml:space="preserve"> di questa Istituzione Scolastica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D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280" w:lineRule="auto"/>
        <w:rPr/>
      </w:pPr>
      <w:r w:rsidDel="00000000" w:rsidR="00000000" w:rsidRPr="00000000">
        <w:rPr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ind w:right="1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039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865"/>
            <w:gridCol w:w="1005"/>
            <w:gridCol w:w="1155"/>
            <w:gridCol w:w="1170"/>
            <w:gridCol w:w="1200"/>
            <w:tblGridChange w:id="0">
              <w:tblGrid>
                <w:gridCol w:w="5865"/>
                <w:gridCol w:w="1005"/>
                <w:gridCol w:w="1155"/>
                <w:gridCol w:w="1170"/>
                <w:gridCol w:w="1200"/>
              </w:tblGrid>
            </w:tblGridChange>
          </w:tblGrid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ind w:left="1304" w:right="1298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Rif. Della pagina nel C.V.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Compilazione punti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Riservato alla Commissione valutatrice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Diploma scuola superiore ……………………………………………</w:t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Laurea triennale ……………………………………………………………</w:t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Laurea specialistica o vecchio ordinamento valida …………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pt. 3</w:t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ind w:left="159" w:right="5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Specializzazione post-laurea specifica o Master di durata annuale o Dottorati di ricerca specifici o Corsi di perfezionamento coerenti con l'area di riferimento di durata annuale o di almeno 32 ore (punti 1 per ogni titolo fino a un massimo di punti 6)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TITOLI CULTURALI SPECIFICI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spacing w:after="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ind w:right="76"/>
                  <w:rPr/>
                </w:pPr>
                <w:r w:rsidDel="00000000" w:rsidR="00000000" w:rsidRPr="00000000">
                  <w:rPr>
                    <w:rtl w:val="0"/>
                  </w:rPr>
                  <w:t xml:space="preserve">Attestati a corsi di formazione/aggiornamento attinenti alle tematiche del bando in qualità di discente di durata minima di 10 ore (3 punti per un max di 12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76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spacing w:after="0"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spacing w:after="0"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ind w:left="81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Certificazioni informatiche (1 punto per certificazione)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3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gridSpan w:val="2"/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0"/>
                  <w:spacing w:after="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spacing w:after="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Partecipazione a corsi di formazione/aggiornamento attinenti alle tematiche relative alle azioni per cui si presenta la candidatura in qualità di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relatore/formatore</w:t>
                </w:r>
                <w:r w:rsidDel="00000000" w:rsidR="00000000" w:rsidRPr="00000000">
                  <w:rPr>
                    <w:rtl w:val="0"/>
                  </w:rPr>
                  <w:t xml:space="preserve"> (punti 3 per incarico fino a un max di punti 15)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Incarichi di docenza all’interno dell’Amministrazione Scolastica sui temi di riferimento (punti 1 per ogni corso di almeno 8 ore, fino a un max di punti 10)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Esperienza di tutor svolte all’interno dell’Amministrazione Scolastica sui temi di riferimento (punti 1 per ogni corso di almeno 8 ore, fino a un max di punti 5)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Esperienza di docenza svolte all’interno dell’Amministrazione Scolastica nei progetti PON, FSE, FSER e PNRR sui temi riferimento (punti 2 per ogni esperienza, fino a un max di punti 10)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ind w:left="156" w:right="127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Esperienza di tutor svolte all’interno dell’Amministrazione Scolastica nei progetti PON, FSE, FSER e PNRR sui temi riferimento (punti 1 per ogni esperienza, fino a un max di punti 5)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ind w:left="156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Altri Incarichi svolti in progetti PON e PNRR (punti 1 per ogni esperienza fino a un max 3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3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Incarichi nelle Istituzioni Scolastiche in qualità di AD e componente Team Digitale, (punti 2 per ogni anno scolastico fino al max di punti 12)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ind w:left="156" w:right="129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Altre esperienze lavorative come formatore in corsi di aggiornamento simili a quelli del progetto (punti 1 per ogni corso di almeno 8 ore, fino a un max di punti 5)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color w:val="0000ff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7">
      <w:pPr>
        <w:widowControl w:val="0"/>
        <w:spacing w:after="0" w:before="3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altresì, che i titoli elencati in sintesi trovano riscontro nel curriculum allegato.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II/La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C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679/16 e GDPR.</w:t>
      </w:r>
    </w:p>
    <w:p w:rsidR="00000000" w:rsidDel="00000000" w:rsidP="00000000" w:rsidRDefault="00000000" w:rsidRPr="00000000" w14:paraId="000000C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allegato al documento:</w:t>
      </w:r>
    </w:p>
    <w:p w:rsidR="00000000" w:rsidDel="00000000" w:rsidP="00000000" w:rsidRDefault="00000000" w:rsidRPr="00000000" w14:paraId="000000CF">
      <w:pPr>
        <w:numPr>
          <w:ilvl w:val="1"/>
          <w:numId w:val="1"/>
        </w:numPr>
        <w:spacing w:after="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D0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D1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3 all’Avviso – Scheda di Autovalutazione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1761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 w:val="1"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9417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sI6mnuNNy6e/A88MTtgD/Tm6g==">CgMxLjAaHwoBMBIaChgICVIUChJ0YWJsZS42NGhmMGw3ejg0ZWIaHwoBMRIaChgICVIUChJ0YWJsZS4xMHJyY2didWE5aGQyCWguMzBqMHpsbDgAciExdWpmYWNiT004RG1uaXFYQUlYQV9mcktYaFUzdG5fcjQ=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2024-01-23T11:29:00Z</dcterms:created>
  <dc:creator>Utente</dc:creator>
</cp:coreProperties>
</file>