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76" w:rsidRDefault="00D73176">
      <w:pPr>
        <w:pStyle w:val="Didefault"/>
        <w:spacing w:before="0" w:after="20"/>
        <w:rPr>
          <w:rFonts w:ascii="Avenir Next Condensed Regular" w:hAnsi="Avenir Next Condensed Regular"/>
          <w:b/>
          <w:bCs/>
          <w:sz w:val="26"/>
          <w:szCs w:val="26"/>
          <w:shd w:val="clear" w:color="auto" w:fill="FFFFFF"/>
        </w:rPr>
      </w:pPr>
      <w:r>
        <w:rPr>
          <w:rFonts w:ascii="Avenir Next Condensed Regular" w:hAnsi="Avenir Next Condensed Regular"/>
          <w:b/>
          <w:bCs/>
          <w:sz w:val="26"/>
          <w:szCs w:val="26"/>
          <w:shd w:val="clear" w:color="auto" w:fill="FFFFFF"/>
        </w:rPr>
        <w:t xml:space="preserve">Bozza </w:t>
      </w:r>
      <w:bookmarkStart w:id="0" w:name="_GoBack"/>
      <w:bookmarkEnd w:id="0"/>
    </w:p>
    <w:p w:rsidR="00D73176" w:rsidRDefault="00D73176">
      <w:pPr>
        <w:pStyle w:val="Didefault"/>
        <w:spacing w:before="0" w:after="20"/>
        <w:rPr>
          <w:rFonts w:ascii="Avenir Next Condensed Regular" w:hAnsi="Avenir Next Condensed Regular"/>
          <w:b/>
          <w:bCs/>
          <w:sz w:val="26"/>
          <w:szCs w:val="26"/>
          <w:shd w:val="clear" w:color="auto" w:fill="FFFFFF"/>
        </w:rPr>
      </w:pPr>
    </w:p>
    <w:p w:rsidR="000F2026" w:rsidRDefault="006A735C">
      <w:pPr>
        <w:pStyle w:val="Didefault"/>
        <w:spacing w:before="0" w:after="20"/>
        <w:rPr>
          <w:rFonts w:ascii="Avenir Next Condensed Regular" w:eastAsia="Avenir Next Condensed Regular" w:hAnsi="Avenir Next Condensed Regular" w:cs="Avenir Next Condensed Regular"/>
          <w:b/>
          <w:bCs/>
          <w:sz w:val="26"/>
          <w:szCs w:val="26"/>
          <w:shd w:val="clear" w:color="auto" w:fill="FFFFFF"/>
        </w:rPr>
      </w:pPr>
      <w:r>
        <w:rPr>
          <w:rFonts w:ascii="Avenir Next Condensed Regular" w:hAnsi="Avenir Next Condensed Regular"/>
          <w:b/>
          <w:bCs/>
          <w:sz w:val="26"/>
          <w:szCs w:val="26"/>
          <w:shd w:val="clear" w:color="auto" w:fill="FFFFFF"/>
        </w:rPr>
        <w:t xml:space="preserve"> Delibera fondo minute spese</w:t>
      </w:r>
    </w:p>
    <w:p w:rsidR="000F2026" w:rsidRDefault="006A735C">
      <w:pPr>
        <w:pStyle w:val="Didefault"/>
        <w:spacing w:before="0" w:after="20"/>
        <w:jc w:val="both"/>
        <w:rPr>
          <w:rFonts w:ascii="Avenir Next Condensed Regular" w:eastAsia="Avenir Next Condensed Regular" w:hAnsi="Avenir Next Condensed Regular" w:cs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 xml:space="preserve">Il Dirigente scolastico illustra il dettaglio relativo alla costituzione del Fondo economie per le minute spese, che prevede le seguenti </w:t>
      </w:r>
      <w:proofErr w:type="spellStart"/>
      <w:r>
        <w:rPr>
          <w:rFonts w:ascii="Avenir Next Condensed Regular" w:hAnsi="Avenir Next Condensed Regular"/>
          <w:sz w:val="26"/>
          <w:szCs w:val="26"/>
        </w:rPr>
        <w:t>modalita</w:t>
      </w:r>
      <w:proofErr w:type="spellEnd"/>
      <w:r>
        <w:rPr>
          <w:rFonts w:ascii="Avenir Next Condensed Regular" w:hAnsi="Avenir Next Condensed Regular"/>
          <w:sz w:val="26"/>
          <w:szCs w:val="26"/>
        </w:rPr>
        <w:t>̀:</w:t>
      </w:r>
    </w:p>
    <w:p w:rsidR="000F2026" w:rsidRDefault="006A735C">
      <w:pPr>
        <w:pStyle w:val="Didefault"/>
        <w:spacing w:before="0" w:after="20"/>
        <w:jc w:val="both"/>
        <w:rPr>
          <w:rFonts w:ascii="Avenir Next Condensed Regular" w:eastAsia="Avenir Next Condensed Regular" w:hAnsi="Avenir Next Condensed Regular" w:cs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 xml:space="preserve">• La gestione del Fondo economale avviene nel rispetto di quanto contenuto </w:t>
      </w:r>
      <w:proofErr w:type="spellStart"/>
      <w:r>
        <w:rPr>
          <w:rFonts w:ascii="Avenir Next Condensed Regular" w:hAnsi="Avenir Next Condensed Regular"/>
          <w:sz w:val="26"/>
          <w:szCs w:val="26"/>
        </w:rPr>
        <w:t>nell</w:t>
      </w:r>
      <w:proofErr w:type="spellEnd"/>
      <w:r>
        <w:rPr>
          <w:rFonts w:ascii="Avenir Next Condensed Regular" w:hAnsi="Avenir Next Condensed Regular"/>
          <w:sz w:val="26"/>
          <w:szCs w:val="26"/>
          <w:rtl/>
        </w:rPr>
        <w:t>’</w:t>
      </w:r>
      <w:r>
        <w:rPr>
          <w:rFonts w:ascii="Avenir Next Condensed Regular" w:hAnsi="Avenir Next Condensed Regular"/>
          <w:sz w:val="26"/>
          <w:szCs w:val="26"/>
        </w:rPr>
        <w:t>art. 21 del D.I. 28 agosto 2018, n. 129 al quale il presente articolo si conforma integralmente.</w:t>
      </w:r>
    </w:p>
    <w:p w:rsidR="000F2026" w:rsidRDefault="006A735C">
      <w:pPr>
        <w:pStyle w:val="Didefault"/>
        <w:spacing w:before="0" w:after="20"/>
        <w:jc w:val="both"/>
        <w:rPr>
          <w:rFonts w:ascii="Avenir Next Condensed Regular" w:eastAsia="Avenir Next Condensed Regular" w:hAnsi="Avenir Next Condensed Regular" w:cs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 xml:space="preserve">• La consistenza massima del fondo economale per le </w:t>
      </w:r>
      <w:r w:rsidRPr="00D73176">
        <w:rPr>
          <w:rFonts w:ascii="Avenir Next Condensed Regular" w:hAnsi="Avenir Next Condensed Regular"/>
          <w:sz w:val="26"/>
          <w:szCs w:val="26"/>
        </w:rPr>
        <w:t>minute</w:t>
      </w:r>
      <w:r>
        <w:rPr>
          <w:rFonts w:ascii="Avenir Next Condensed Regular" w:hAnsi="Avenir Next Condensed Regular"/>
          <w:sz w:val="26"/>
          <w:szCs w:val="26"/>
        </w:rPr>
        <w:t xml:space="preserve"> spese è stabilito, per ciascun anno, nella misura pari ad </w:t>
      </w:r>
      <w:r>
        <w:rPr>
          <w:rFonts w:ascii="Avenir Next Condensed Regular" w:hAnsi="Avenir Next Condensed Regular"/>
          <w:sz w:val="26"/>
          <w:szCs w:val="26"/>
          <w:lang w:val="pt-PT"/>
        </w:rPr>
        <w:t xml:space="preserve">€ </w:t>
      </w:r>
      <w:r w:rsidR="002A778A" w:rsidRPr="00D73176">
        <w:rPr>
          <w:rFonts w:ascii="Avenir Next Condensed Regular" w:hAnsi="Avenir Next Condensed Regular"/>
          <w:sz w:val="26"/>
          <w:szCs w:val="26"/>
        </w:rPr>
        <w:t>25</w:t>
      </w:r>
      <w:r w:rsidRPr="00D73176">
        <w:rPr>
          <w:rFonts w:ascii="Avenir Next Condensed Regular" w:hAnsi="Avenir Next Condensed Regular"/>
          <w:sz w:val="26"/>
          <w:szCs w:val="26"/>
        </w:rPr>
        <w:t>0,00; durante l</w:t>
      </w:r>
      <w:r>
        <w:rPr>
          <w:rFonts w:ascii="Avenir Next Condensed Regular" w:hAnsi="Avenir Next Condensed Regular"/>
          <w:sz w:val="26"/>
          <w:szCs w:val="26"/>
          <w:rtl/>
        </w:rPr>
        <w:t>’</w:t>
      </w:r>
      <w:r>
        <w:rPr>
          <w:rFonts w:ascii="Avenir Next Condensed Regular" w:hAnsi="Avenir Next Condensed Regular"/>
          <w:sz w:val="26"/>
          <w:szCs w:val="26"/>
        </w:rPr>
        <w:t xml:space="preserve">anno la consistenza massima </w:t>
      </w:r>
      <w:proofErr w:type="spellStart"/>
      <w:r>
        <w:rPr>
          <w:rFonts w:ascii="Avenir Next Condensed Regular" w:hAnsi="Avenir Next Condensed Regular"/>
          <w:sz w:val="26"/>
          <w:szCs w:val="26"/>
        </w:rPr>
        <w:t>puo</w:t>
      </w:r>
      <w:proofErr w:type="spellEnd"/>
      <w:r>
        <w:rPr>
          <w:rFonts w:ascii="Avenir Next Condensed Regular" w:hAnsi="Avenir Next Condensed Regular"/>
          <w:sz w:val="26"/>
          <w:szCs w:val="26"/>
        </w:rPr>
        <w:t>̀ essere aumentata con delibera del Consiglio d</w:t>
      </w:r>
      <w:r>
        <w:rPr>
          <w:rFonts w:ascii="Avenir Next Condensed Regular" w:hAnsi="Avenir Next Condensed Regular"/>
          <w:sz w:val="26"/>
          <w:szCs w:val="26"/>
          <w:rtl/>
        </w:rPr>
        <w:t>’</w:t>
      </w:r>
      <w:r>
        <w:rPr>
          <w:rFonts w:ascii="Avenir Next Condensed Regular" w:hAnsi="Avenir Next Condensed Regular"/>
          <w:sz w:val="26"/>
          <w:szCs w:val="26"/>
        </w:rPr>
        <w:t>istituto.</w:t>
      </w:r>
    </w:p>
    <w:p w:rsidR="000F2026" w:rsidRDefault="006A735C">
      <w:pPr>
        <w:pStyle w:val="Didefault"/>
        <w:spacing w:before="0" w:after="20"/>
        <w:jc w:val="both"/>
        <w:rPr>
          <w:rFonts w:ascii="Avenir Next Condensed Regular" w:eastAsia="Avenir Next Condensed Regular" w:hAnsi="Avenir Next Condensed Regular" w:cs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 xml:space="preserve">• A carico del fondo </w:t>
      </w:r>
      <w:r w:rsidRPr="00D73176">
        <w:rPr>
          <w:rFonts w:ascii="Avenir Next Condensed Regular" w:hAnsi="Avenir Next Condensed Regular"/>
          <w:sz w:val="26"/>
          <w:szCs w:val="26"/>
        </w:rPr>
        <w:t>minute</w:t>
      </w:r>
      <w:r>
        <w:rPr>
          <w:rFonts w:ascii="Avenir Next Condensed Regular" w:hAnsi="Avenir Next Condensed Regular"/>
          <w:sz w:val="26"/>
          <w:szCs w:val="26"/>
        </w:rPr>
        <w:t xml:space="preserve"> spese il Direttore </w:t>
      </w:r>
      <w:r>
        <w:rPr>
          <w:rFonts w:ascii="Avenir Next Condensed Regular" w:hAnsi="Avenir Next Condensed Regular"/>
          <w:sz w:val="26"/>
          <w:szCs w:val="26"/>
          <w:lang w:val="de-DE"/>
        </w:rPr>
        <w:t>SGA</w:t>
      </w:r>
      <w:r>
        <w:rPr>
          <w:rFonts w:ascii="Avenir Next Condensed Regular" w:hAnsi="Avenir Next Condensed Regular"/>
          <w:sz w:val="26"/>
          <w:szCs w:val="26"/>
        </w:rPr>
        <w:t xml:space="preserve"> </w:t>
      </w:r>
      <w:proofErr w:type="spellStart"/>
      <w:r>
        <w:rPr>
          <w:rFonts w:ascii="Avenir Next Condensed Regular" w:hAnsi="Avenir Next Condensed Regular"/>
          <w:sz w:val="26"/>
          <w:szCs w:val="26"/>
        </w:rPr>
        <w:t>puo</w:t>
      </w:r>
      <w:proofErr w:type="spellEnd"/>
      <w:r>
        <w:rPr>
          <w:rFonts w:ascii="Avenir Next Condensed Regular" w:hAnsi="Avenir Next Condensed Regular"/>
          <w:sz w:val="26"/>
          <w:szCs w:val="26"/>
        </w:rPr>
        <w:t>̀ eseguire i pagamenti relativi alle seguenti spese di carattere occasionale che presuppongono l</w:t>
      </w:r>
      <w:r>
        <w:rPr>
          <w:rFonts w:ascii="Avenir Next Condensed Regular" w:hAnsi="Avenir Next Condensed Regular"/>
          <w:sz w:val="26"/>
          <w:szCs w:val="26"/>
          <w:rtl/>
        </w:rPr>
        <w:t>’</w:t>
      </w:r>
      <w:r>
        <w:rPr>
          <w:rFonts w:ascii="Avenir Next Condensed Regular" w:hAnsi="Avenir Next Condensed Regular"/>
          <w:sz w:val="26"/>
          <w:szCs w:val="26"/>
        </w:rPr>
        <w:t xml:space="preserve">urgenza il cui pagamento per contanti si rende opportuno e conveniente, comunque nel limite massimo di </w:t>
      </w:r>
      <w:r>
        <w:rPr>
          <w:rFonts w:ascii="Avenir Next Condensed Regular" w:hAnsi="Avenir Next Condensed Regular"/>
          <w:sz w:val="26"/>
          <w:szCs w:val="26"/>
          <w:lang w:val="pt-PT"/>
        </w:rPr>
        <w:t xml:space="preserve">€ </w:t>
      </w:r>
      <w:r w:rsidR="002A778A" w:rsidRPr="00D73176">
        <w:rPr>
          <w:rFonts w:ascii="Avenir Next Condensed Regular" w:hAnsi="Avenir Next Condensed Regular"/>
          <w:sz w:val="26"/>
          <w:szCs w:val="26"/>
        </w:rPr>
        <w:t>5</w:t>
      </w:r>
      <w:r w:rsidRPr="00D73176">
        <w:rPr>
          <w:rFonts w:ascii="Avenir Next Condensed Regular" w:hAnsi="Avenir Next Condensed Regular"/>
          <w:sz w:val="26"/>
          <w:szCs w:val="26"/>
        </w:rPr>
        <w:t>0,00:</w:t>
      </w:r>
    </w:p>
    <w:p w:rsidR="000F2026" w:rsidRDefault="006A735C">
      <w:pPr>
        <w:pStyle w:val="Didefault"/>
        <w:numPr>
          <w:ilvl w:val="0"/>
          <w:numId w:val="4"/>
        </w:numPr>
        <w:spacing w:before="0" w:after="20"/>
        <w:jc w:val="both"/>
        <w:rPr>
          <w:rFonts w:ascii="Avenir Next Condensed Regular" w:hAnsi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>spese postali;</w:t>
      </w:r>
    </w:p>
    <w:p w:rsidR="000F2026" w:rsidRDefault="006A735C">
      <w:pPr>
        <w:pStyle w:val="Didefault"/>
        <w:numPr>
          <w:ilvl w:val="0"/>
          <w:numId w:val="4"/>
        </w:numPr>
        <w:spacing w:before="0" w:after="20"/>
        <w:jc w:val="both"/>
        <w:rPr>
          <w:rFonts w:ascii="Avenir Next Condensed Regular" w:hAnsi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>spese telegrafiche;</w:t>
      </w:r>
    </w:p>
    <w:p w:rsidR="000F2026" w:rsidRDefault="006A735C">
      <w:pPr>
        <w:pStyle w:val="Didefault"/>
        <w:numPr>
          <w:ilvl w:val="0"/>
          <w:numId w:val="4"/>
        </w:numPr>
        <w:spacing w:before="0" w:after="20"/>
        <w:jc w:val="both"/>
        <w:rPr>
          <w:rFonts w:ascii="Avenir Next Condensed Regular" w:hAnsi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>carte e valori bollati;</w:t>
      </w:r>
    </w:p>
    <w:p w:rsidR="000F2026" w:rsidRDefault="006A735C">
      <w:pPr>
        <w:pStyle w:val="Didefault"/>
        <w:numPr>
          <w:ilvl w:val="0"/>
          <w:numId w:val="4"/>
        </w:numPr>
        <w:spacing w:before="0" w:after="20"/>
        <w:jc w:val="both"/>
        <w:rPr>
          <w:rFonts w:ascii="Avenir Next Condensed Regular" w:hAnsi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>minute spese di cancelleria;</w:t>
      </w:r>
    </w:p>
    <w:p w:rsidR="000F2026" w:rsidRDefault="006A735C">
      <w:pPr>
        <w:pStyle w:val="Didefault"/>
        <w:numPr>
          <w:ilvl w:val="0"/>
          <w:numId w:val="4"/>
        </w:numPr>
        <w:spacing w:before="0" w:after="20"/>
        <w:jc w:val="both"/>
        <w:rPr>
          <w:rFonts w:ascii="Avenir Next Condensed Regular" w:hAnsi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>minute spese per materiali di pulizia;</w:t>
      </w:r>
    </w:p>
    <w:p w:rsidR="000F2026" w:rsidRDefault="006A735C">
      <w:pPr>
        <w:pStyle w:val="Didefault"/>
        <w:numPr>
          <w:ilvl w:val="0"/>
          <w:numId w:val="4"/>
        </w:numPr>
        <w:spacing w:before="0" w:after="20"/>
        <w:jc w:val="both"/>
        <w:rPr>
          <w:rFonts w:ascii="Avenir Next Condensed Regular" w:hAnsi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 xml:space="preserve">spese per piccole riparazioni e manutenzioni di mobili e di locali; </w:t>
      </w:r>
    </w:p>
    <w:p w:rsidR="000F2026" w:rsidRDefault="006A735C">
      <w:pPr>
        <w:pStyle w:val="Didefault"/>
        <w:numPr>
          <w:ilvl w:val="0"/>
          <w:numId w:val="4"/>
        </w:numPr>
        <w:spacing w:before="0" w:after="20"/>
        <w:jc w:val="both"/>
        <w:rPr>
          <w:rFonts w:ascii="Avenir Next Condensed Regular" w:hAnsi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>altre piccole spese non specificate di carattere occasionale.</w:t>
      </w:r>
    </w:p>
    <w:p w:rsidR="000F2026" w:rsidRDefault="006A735C">
      <w:pPr>
        <w:pStyle w:val="Didefault"/>
        <w:spacing w:before="0" w:after="20"/>
        <w:jc w:val="both"/>
        <w:rPr>
          <w:rFonts w:ascii="Avenir Next Condensed Regular" w:eastAsia="Avenir Next Condensed Regular" w:hAnsi="Avenir Next Condensed Regular" w:cs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>• Tutte le altre spese, non specificate nel comma precedente, di competenza del Direttore SGA, sono considerate minute spese d</w:t>
      </w:r>
      <w:r>
        <w:rPr>
          <w:rFonts w:ascii="Avenir Next Condensed Regular" w:hAnsi="Avenir Next Condensed Regular"/>
          <w:sz w:val="26"/>
          <w:szCs w:val="26"/>
          <w:rtl/>
        </w:rPr>
        <w:t>’</w:t>
      </w:r>
      <w:r>
        <w:rPr>
          <w:rFonts w:ascii="Avenir Next Condensed Regular" w:hAnsi="Avenir Next Condensed Regular"/>
          <w:sz w:val="26"/>
          <w:szCs w:val="26"/>
        </w:rPr>
        <w:t>ufficio, qualora singolarmente non siano superiori a 100,00 euro.</w:t>
      </w:r>
    </w:p>
    <w:p w:rsidR="000F2026" w:rsidRDefault="006A735C">
      <w:pPr>
        <w:pStyle w:val="Didefault"/>
        <w:spacing w:before="0" w:after="20"/>
        <w:jc w:val="both"/>
        <w:rPr>
          <w:rFonts w:ascii="Avenir Next Condensed Regular" w:eastAsia="Avenir Next Condensed Regular" w:hAnsi="Avenir Next Condensed Regular" w:cs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 xml:space="preserve">• Entro il predetto limite il Direttore SGA provvede direttamente alla spesa sotto la sua </w:t>
      </w:r>
      <w:proofErr w:type="spellStart"/>
      <w:r>
        <w:rPr>
          <w:rFonts w:ascii="Avenir Next Condensed Regular" w:hAnsi="Avenir Next Condensed Regular"/>
          <w:sz w:val="26"/>
          <w:szCs w:val="26"/>
        </w:rPr>
        <w:t>responsabilita</w:t>
      </w:r>
      <w:proofErr w:type="spellEnd"/>
      <w:r>
        <w:rPr>
          <w:rFonts w:ascii="Avenir Next Condensed Regular" w:hAnsi="Avenir Next Condensed Regular"/>
          <w:sz w:val="26"/>
          <w:szCs w:val="26"/>
        </w:rPr>
        <w:t>̀.</w:t>
      </w:r>
    </w:p>
    <w:p w:rsidR="000F2026" w:rsidRDefault="006A735C">
      <w:pPr>
        <w:pStyle w:val="Didefault"/>
        <w:spacing w:before="0" w:after="20"/>
        <w:jc w:val="both"/>
        <w:rPr>
          <w:rFonts w:ascii="Avenir Next Condensed Regular" w:eastAsia="Avenir Next Condensed Regular" w:hAnsi="Avenir Next Condensed Regular" w:cs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 xml:space="preserve">• </w:t>
      </w:r>
      <w:proofErr w:type="gramStart"/>
      <w:r>
        <w:rPr>
          <w:rFonts w:ascii="Avenir Next Condensed Regular" w:hAnsi="Avenir Next Condensed Regular"/>
          <w:sz w:val="26"/>
          <w:szCs w:val="26"/>
        </w:rPr>
        <w:t>E</w:t>
      </w:r>
      <w:r>
        <w:rPr>
          <w:rFonts w:ascii="Avenir Next Condensed Regular" w:hAnsi="Avenir Next Condensed Regular"/>
          <w:sz w:val="26"/>
          <w:szCs w:val="26"/>
          <w:rtl/>
        </w:rPr>
        <w:t>’</w:t>
      </w:r>
      <w:proofErr w:type="gramEnd"/>
      <w:r>
        <w:rPr>
          <w:rFonts w:ascii="Avenir Next Condensed Regular" w:hAnsi="Avenir Next Condensed Regular"/>
          <w:sz w:val="26"/>
          <w:szCs w:val="26"/>
        </w:rPr>
        <w:t xml:space="preserve"> vietato l</w:t>
      </w:r>
      <w:r>
        <w:rPr>
          <w:rFonts w:ascii="Avenir Next Condensed Regular" w:hAnsi="Avenir Next Condensed Regular"/>
          <w:sz w:val="26"/>
          <w:szCs w:val="26"/>
          <w:rtl/>
        </w:rPr>
        <w:t>’</w:t>
      </w:r>
      <w:r>
        <w:rPr>
          <w:rFonts w:ascii="Avenir Next Condensed Regular" w:hAnsi="Avenir Next Condensed Regular"/>
          <w:sz w:val="26"/>
          <w:szCs w:val="26"/>
        </w:rPr>
        <w:t xml:space="preserve">uso del fondo economale per le </w:t>
      </w:r>
      <w:r w:rsidRPr="00B44798">
        <w:rPr>
          <w:rFonts w:ascii="Avenir Next Condensed Regular" w:hAnsi="Avenir Next Condensed Regular"/>
          <w:sz w:val="26"/>
          <w:szCs w:val="26"/>
        </w:rPr>
        <w:t>minute</w:t>
      </w:r>
      <w:r>
        <w:rPr>
          <w:rFonts w:ascii="Avenir Next Condensed Regular" w:hAnsi="Avenir Next Condensed Regular"/>
          <w:sz w:val="26"/>
          <w:szCs w:val="26"/>
        </w:rPr>
        <w:t xml:space="preserve"> spese per gli acquisti per i quali si ha un contratto d</w:t>
      </w:r>
      <w:r>
        <w:rPr>
          <w:rFonts w:ascii="Avenir Next Condensed Regular" w:hAnsi="Avenir Next Condensed Regular"/>
          <w:sz w:val="26"/>
          <w:szCs w:val="26"/>
          <w:rtl/>
        </w:rPr>
        <w:t>’</w:t>
      </w:r>
      <w:r>
        <w:rPr>
          <w:rFonts w:ascii="Avenir Next Condensed Regular" w:hAnsi="Avenir Next Condensed Regular"/>
          <w:sz w:val="26"/>
          <w:szCs w:val="26"/>
        </w:rPr>
        <w:t>appalto in corso.</w:t>
      </w:r>
    </w:p>
    <w:p w:rsidR="000F2026" w:rsidRDefault="006A735C">
      <w:pPr>
        <w:pStyle w:val="Didefault"/>
        <w:spacing w:before="0" w:after="20"/>
        <w:jc w:val="both"/>
        <w:rPr>
          <w:rFonts w:ascii="Avenir Next Condensed Regular" w:eastAsia="Avenir Next Condensed Regular" w:hAnsi="Avenir Next Condensed Regular" w:cs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 xml:space="preserve">• La rendicontazione </w:t>
      </w:r>
      <w:r>
        <w:rPr>
          <w:rFonts w:ascii="Avenir Next Condensed Regular" w:hAnsi="Avenir Next Condensed Regular"/>
          <w:sz w:val="26"/>
          <w:szCs w:val="26"/>
          <w:lang w:val="pt-PT"/>
        </w:rPr>
        <w:t>deve</w:t>
      </w:r>
      <w:r>
        <w:rPr>
          <w:rFonts w:ascii="Avenir Next Condensed Regular" w:hAnsi="Avenir Next Condensed Regular"/>
          <w:sz w:val="26"/>
          <w:szCs w:val="26"/>
        </w:rPr>
        <w:t xml:space="preserve"> essere documentata </w:t>
      </w:r>
      <w:r>
        <w:rPr>
          <w:rFonts w:ascii="Avenir Next Condensed Regular" w:hAnsi="Avenir Next Condensed Regular"/>
          <w:sz w:val="26"/>
          <w:szCs w:val="26"/>
          <w:lang w:val="pt-PT"/>
        </w:rPr>
        <w:t>mediante</w:t>
      </w:r>
      <w:r>
        <w:rPr>
          <w:rFonts w:ascii="Avenir Next Condensed Regular" w:hAnsi="Avenir Next Condensed Regular"/>
          <w:sz w:val="26"/>
          <w:szCs w:val="26"/>
        </w:rPr>
        <w:t xml:space="preserve"> scontrini fiscali, ricevute fiscali, fatture, </w:t>
      </w:r>
      <w:r w:rsidRPr="00D73176">
        <w:rPr>
          <w:rFonts w:ascii="Avenir Next Condensed Regular" w:hAnsi="Avenir Next Condensed Regular"/>
          <w:sz w:val="26"/>
          <w:szCs w:val="26"/>
        </w:rPr>
        <w:t>note</w:t>
      </w:r>
      <w:r>
        <w:rPr>
          <w:rFonts w:ascii="Avenir Next Condensed Regular" w:hAnsi="Avenir Next Condensed Regular"/>
          <w:sz w:val="26"/>
          <w:szCs w:val="26"/>
        </w:rPr>
        <w:t xml:space="preserve"> spese o qualsiasi documento valido in cui figurino gli importi pagati, le denominazioni dei fornitori e, ove possibile, la descrizione degli oggetti.</w:t>
      </w:r>
    </w:p>
    <w:p w:rsidR="000F2026" w:rsidRDefault="006A735C">
      <w:pPr>
        <w:pStyle w:val="Didefault"/>
        <w:spacing w:before="0" w:after="20"/>
        <w:jc w:val="both"/>
        <w:rPr>
          <w:rFonts w:ascii="Avenir Next Condensed Regular" w:eastAsia="Avenir Next Condensed Regular" w:hAnsi="Avenir Next Condensed Regular" w:cs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>• L</w:t>
      </w:r>
      <w:r>
        <w:rPr>
          <w:rFonts w:ascii="Avenir Next Condensed Regular" w:hAnsi="Avenir Next Condensed Regular"/>
          <w:sz w:val="26"/>
          <w:szCs w:val="26"/>
          <w:rtl/>
        </w:rPr>
        <w:t>’</w:t>
      </w:r>
      <w:r>
        <w:rPr>
          <w:rFonts w:ascii="Avenir Next Condensed Regular" w:hAnsi="Avenir Next Condensed Regular"/>
          <w:sz w:val="26"/>
          <w:szCs w:val="26"/>
        </w:rPr>
        <w:t xml:space="preserve">apertura del fondo economale </w:t>
      </w:r>
      <w:proofErr w:type="spellStart"/>
      <w:r>
        <w:rPr>
          <w:rFonts w:ascii="Avenir Next Condensed Regular" w:hAnsi="Avenir Next Condensed Regular"/>
          <w:sz w:val="26"/>
          <w:szCs w:val="26"/>
        </w:rPr>
        <w:t>potra</w:t>
      </w:r>
      <w:proofErr w:type="spellEnd"/>
      <w:r>
        <w:rPr>
          <w:rFonts w:ascii="Avenir Next Condensed Regular" w:hAnsi="Avenir Next Condensed Regular"/>
          <w:sz w:val="26"/>
          <w:szCs w:val="26"/>
        </w:rPr>
        <w:t xml:space="preserve">̀ essere totale o parziale e </w:t>
      </w:r>
      <w:proofErr w:type="spellStart"/>
      <w:r>
        <w:rPr>
          <w:rFonts w:ascii="Avenir Next Condensed Regular" w:hAnsi="Avenir Next Condensed Regular"/>
          <w:sz w:val="26"/>
          <w:szCs w:val="26"/>
        </w:rPr>
        <w:t>dovra</w:t>
      </w:r>
      <w:proofErr w:type="spellEnd"/>
      <w:r>
        <w:rPr>
          <w:rFonts w:ascii="Avenir Next Condensed Regular" w:hAnsi="Avenir Next Condensed Regular"/>
          <w:sz w:val="26"/>
          <w:szCs w:val="26"/>
        </w:rPr>
        <w:t>̀ comunque avvenire tramite strumento finanziario tracciabile.</w:t>
      </w:r>
    </w:p>
    <w:p w:rsidR="000F2026" w:rsidRDefault="006A735C">
      <w:pPr>
        <w:pStyle w:val="Didefault"/>
        <w:numPr>
          <w:ilvl w:val="0"/>
          <w:numId w:val="5"/>
        </w:numPr>
        <w:spacing w:before="0" w:after="20"/>
        <w:jc w:val="both"/>
        <w:rPr>
          <w:rFonts w:ascii="Avenir Next Condensed Regular" w:hAnsi="Avenir Next Condensed Regular"/>
          <w:sz w:val="26"/>
          <w:szCs w:val="26"/>
        </w:rPr>
      </w:pPr>
      <w:r>
        <w:rPr>
          <w:rFonts w:ascii="Avenir Next Condensed Regular" w:hAnsi="Avenir Next Condensed Regular"/>
          <w:sz w:val="26"/>
          <w:szCs w:val="26"/>
        </w:rPr>
        <w:t xml:space="preserve">Il </w:t>
      </w:r>
      <w:proofErr w:type="spellStart"/>
      <w:r>
        <w:rPr>
          <w:rFonts w:ascii="Avenir Next Condensed Regular" w:hAnsi="Avenir Next Condensed Regular"/>
          <w:sz w:val="26"/>
          <w:szCs w:val="26"/>
          <w:lang w:val="de-DE"/>
        </w:rPr>
        <w:t>reintegro</w:t>
      </w:r>
      <w:proofErr w:type="spellEnd"/>
      <w:r>
        <w:rPr>
          <w:rFonts w:ascii="Avenir Next Condensed Regular" w:hAnsi="Avenir Next Condensed Regular"/>
          <w:sz w:val="26"/>
          <w:szCs w:val="26"/>
        </w:rPr>
        <w:t xml:space="preserve"> </w:t>
      </w:r>
      <w:proofErr w:type="spellStart"/>
      <w:r>
        <w:rPr>
          <w:rFonts w:ascii="Avenir Next Condensed Regular" w:hAnsi="Avenir Next Condensed Regular"/>
          <w:sz w:val="26"/>
          <w:szCs w:val="26"/>
        </w:rPr>
        <w:t>dovra</w:t>
      </w:r>
      <w:proofErr w:type="spellEnd"/>
      <w:r>
        <w:rPr>
          <w:rFonts w:ascii="Avenir Next Condensed Regular" w:hAnsi="Avenir Next Condensed Regular"/>
          <w:sz w:val="26"/>
          <w:szCs w:val="26"/>
        </w:rPr>
        <w:t xml:space="preserve">̀ avvenire entro la chiusura </w:t>
      </w:r>
      <w:proofErr w:type="spellStart"/>
      <w:r>
        <w:rPr>
          <w:rFonts w:ascii="Avenir Next Condensed Regular" w:hAnsi="Avenir Next Condensed Regular"/>
          <w:sz w:val="26"/>
          <w:szCs w:val="26"/>
        </w:rPr>
        <w:t>dell</w:t>
      </w:r>
      <w:proofErr w:type="spellEnd"/>
      <w:r>
        <w:rPr>
          <w:rFonts w:ascii="Avenir Next Condensed Regular" w:hAnsi="Avenir Next Condensed Regular"/>
          <w:sz w:val="26"/>
          <w:szCs w:val="26"/>
          <w:rtl/>
        </w:rPr>
        <w:t>’</w:t>
      </w:r>
      <w:r>
        <w:rPr>
          <w:rFonts w:ascii="Avenir Next Condensed Regular" w:hAnsi="Avenir Next Condensed Regular"/>
          <w:sz w:val="26"/>
          <w:szCs w:val="26"/>
        </w:rPr>
        <w:t>esercizio finanziario.</w:t>
      </w:r>
    </w:p>
    <w:p w:rsidR="000F2026" w:rsidRDefault="000F2026">
      <w:pPr>
        <w:pStyle w:val="Didefault"/>
        <w:spacing w:before="0" w:after="20"/>
        <w:rPr>
          <w:rFonts w:ascii="Avenir Next Condensed Regular" w:eastAsia="Avenir Next Condensed Regular" w:hAnsi="Avenir Next Condensed Regular" w:cs="Avenir Next Condensed Regular"/>
          <w:b/>
          <w:bCs/>
          <w:color w:val="19191A"/>
          <w:sz w:val="26"/>
          <w:szCs w:val="26"/>
          <w:shd w:val="clear" w:color="auto" w:fill="FFFFFF"/>
        </w:rPr>
      </w:pPr>
    </w:p>
    <w:p w:rsidR="000F2026" w:rsidRDefault="006A735C">
      <w:pPr>
        <w:pStyle w:val="Didefault"/>
        <w:spacing w:before="0" w:after="20"/>
        <w:jc w:val="center"/>
        <w:rPr>
          <w:rFonts w:ascii="Avenir Next Condensed Regular" w:eastAsia="Avenir Next Condensed Regular" w:hAnsi="Avenir Next Condensed Regular" w:cs="Avenir Next Condensed Regular"/>
          <w:sz w:val="26"/>
          <w:szCs w:val="26"/>
          <w:shd w:val="clear" w:color="auto" w:fill="FFFFFF"/>
        </w:rPr>
      </w:pPr>
      <w:r>
        <w:rPr>
          <w:rFonts w:ascii="Avenir Next Condensed Regular" w:hAnsi="Avenir Next Condensed Regular"/>
          <w:sz w:val="26"/>
          <w:szCs w:val="26"/>
          <w:shd w:val="clear" w:color="auto" w:fill="FFFFFF"/>
        </w:rPr>
        <w:t>la Giunta Esecutiva</w:t>
      </w:r>
    </w:p>
    <w:p w:rsidR="000F2026" w:rsidRDefault="006A735C">
      <w:pPr>
        <w:pStyle w:val="Didefault"/>
        <w:spacing w:before="0" w:after="20"/>
        <w:rPr>
          <w:rFonts w:ascii="Avenir Next Condensed Regular" w:eastAsia="Avenir Next Condensed Regular" w:hAnsi="Avenir Next Condensed Regular" w:cs="Avenir Next Condensed Regular"/>
          <w:color w:val="19191A"/>
          <w:sz w:val="26"/>
          <w:szCs w:val="26"/>
          <w:shd w:val="clear" w:color="auto" w:fill="FFFFFF"/>
        </w:rPr>
      </w:pPr>
      <w:r>
        <w:rPr>
          <w:rFonts w:ascii="Avenir Next Condensed Regular" w:hAnsi="Avenir Next Condensed Regular"/>
          <w:b/>
          <w:bCs/>
          <w:color w:val="19191A"/>
          <w:sz w:val="26"/>
          <w:szCs w:val="26"/>
          <w:shd w:val="clear" w:color="auto" w:fill="FFFFFF"/>
          <w:lang w:val="de-DE"/>
        </w:rPr>
        <w:t>SENTIT</w:t>
      </w:r>
      <w:r>
        <w:rPr>
          <w:rFonts w:ascii="Avenir Next Condensed Regular" w:hAnsi="Avenir Next Condensed Regular"/>
          <w:b/>
          <w:bCs/>
          <w:color w:val="19191A"/>
          <w:sz w:val="26"/>
          <w:szCs w:val="26"/>
          <w:shd w:val="clear" w:color="auto" w:fill="FFFFFF"/>
        </w:rPr>
        <w:t>O</w:t>
      </w:r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</w:rPr>
        <w:t xml:space="preserve"> quanto esposto dal Dirigente Scolastico;</w:t>
      </w:r>
    </w:p>
    <w:p w:rsidR="000F2026" w:rsidRDefault="006A735C">
      <w:pPr>
        <w:pStyle w:val="Didefault"/>
        <w:spacing w:before="0" w:after="20"/>
        <w:rPr>
          <w:rFonts w:ascii="Avenir Next Condensed Regular" w:eastAsia="Avenir Next Condensed Regular" w:hAnsi="Avenir Next Condensed Regular" w:cs="Avenir Next Condensed Regular"/>
          <w:color w:val="19191A"/>
          <w:sz w:val="26"/>
          <w:szCs w:val="26"/>
          <w:shd w:val="clear" w:color="auto" w:fill="FFFFFF"/>
        </w:rPr>
      </w:pPr>
      <w:r>
        <w:rPr>
          <w:rFonts w:ascii="Avenir Next Condensed Regular" w:hAnsi="Avenir Next Condensed Regular"/>
          <w:b/>
          <w:bCs/>
          <w:color w:val="19191A"/>
          <w:sz w:val="26"/>
          <w:szCs w:val="26"/>
          <w:shd w:val="clear" w:color="auto" w:fill="FFFFFF"/>
          <w:lang w:val="de-DE"/>
        </w:rPr>
        <w:lastRenderedPageBreak/>
        <w:t>VISTO</w:t>
      </w:r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</w:rPr>
        <w:t xml:space="preserve"> l</w:t>
      </w:r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  <w:rtl/>
        </w:rPr>
        <w:t>’</w:t>
      </w:r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</w:rPr>
        <w:t xml:space="preserve">art.45 comma 2 </w:t>
      </w:r>
      <w:proofErr w:type="spellStart"/>
      <w:proofErr w:type="gramStart"/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</w:rPr>
        <w:t>lett.J</w:t>
      </w:r>
      <w:proofErr w:type="spellEnd"/>
      <w:proofErr w:type="gramEnd"/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</w:rPr>
        <w:t xml:space="preserve">) del Decreto 28agosto 2018, n.129, Regolamento recante istruzioni generali sulla gestione amministrativo-contabile delle istituzioni scolastiche, ai sensi </w:t>
      </w:r>
      <w:proofErr w:type="spellStart"/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</w:rPr>
        <w:t>dell</w:t>
      </w:r>
      <w:proofErr w:type="spellEnd"/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  <w:rtl/>
        </w:rPr>
        <w:t>’</w:t>
      </w:r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</w:rPr>
        <w:t>art.1 , comma 143, della Legge 13 luglio 2015, n. 107; </w:t>
      </w:r>
    </w:p>
    <w:p w:rsidR="000F2026" w:rsidRDefault="006A735C">
      <w:pPr>
        <w:pStyle w:val="Didefault"/>
        <w:spacing w:before="0" w:after="20"/>
        <w:rPr>
          <w:rFonts w:ascii="Avenir Next Condensed Regular" w:eastAsia="Avenir Next Condensed Regular" w:hAnsi="Avenir Next Condensed Regular" w:cs="Avenir Next Condensed Regular"/>
          <w:color w:val="19191A"/>
          <w:sz w:val="26"/>
          <w:szCs w:val="26"/>
          <w:shd w:val="clear" w:color="auto" w:fill="FFFFFF"/>
        </w:rPr>
      </w:pPr>
      <w:r>
        <w:rPr>
          <w:rFonts w:ascii="Avenir Next Condensed Regular" w:hAnsi="Avenir Next Condensed Regular"/>
          <w:b/>
          <w:bCs/>
          <w:color w:val="19191A"/>
          <w:sz w:val="26"/>
          <w:szCs w:val="26"/>
          <w:shd w:val="clear" w:color="auto" w:fill="FFFFFF"/>
        </w:rPr>
        <w:t>VISTO</w:t>
      </w:r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</w:rPr>
        <w:t xml:space="preserve"> l</w:t>
      </w:r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  <w:rtl/>
        </w:rPr>
        <w:t>’</w:t>
      </w:r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</w:rPr>
        <w:t>art. 21, 1-2-4 comma, del Decreto n. 129 del 28/08/2018;</w:t>
      </w:r>
    </w:p>
    <w:p w:rsidR="000F2026" w:rsidRDefault="00FF1296">
      <w:pPr>
        <w:pStyle w:val="Didefault"/>
        <w:spacing w:before="0" w:after="20"/>
        <w:jc w:val="center"/>
        <w:rPr>
          <w:rFonts w:ascii="Avenir Next Condensed Regular" w:eastAsia="Avenir Next Condensed Regular" w:hAnsi="Avenir Next Condensed Regular" w:cs="Avenir Next Condensed Regular"/>
          <w:b/>
          <w:bCs/>
          <w:color w:val="19191A"/>
          <w:sz w:val="26"/>
          <w:szCs w:val="26"/>
          <w:shd w:val="clear" w:color="auto" w:fill="FFFFFF"/>
        </w:rPr>
      </w:pPr>
      <w:r>
        <w:rPr>
          <w:rFonts w:ascii="Avenir Next Condensed Regular" w:hAnsi="Avenir Next Condensed Regular"/>
          <w:b/>
          <w:bCs/>
          <w:color w:val="19191A"/>
          <w:sz w:val="26"/>
          <w:szCs w:val="26"/>
          <w:shd w:val="clear" w:color="auto" w:fill="FFFFFF"/>
        </w:rPr>
        <w:t>delibera</w:t>
      </w:r>
      <w:r w:rsidR="006A735C">
        <w:rPr>
          <w:rFonts w:ascii="Avenir Next Condensed Regular" w:hAnsi="Avenir Next Condensed Regular"/>
          <w:b/>
          <w:bCs/>
          <w:color w:val="19191A"/>
          <w:sz w:val="26"/>
          <w:szCs w:val="26"/>
          <w:shd w:val="clear" w:color="auto" w:fill="FFFFFF"/>
        </w:rPr>
        <w:t xml:space="preserve"> all’unanimità</w:t>
      </w:r>
    </w:p>
    <w:p w:rsidR="000F2026" w:rsidRDefault="006A735C">
      <w:pPr>
        <w:pStyle w:val="Didefault"/>
        <w:spacing w:before="0" w:after="20"/>
        <w:jc w:val="both"/>
        <w:rPr>
          <w:rFonts w:ascii="Avenir Next Condensed Regular" w:eastAsia="Avenir Next Condensed Regular" w:hAnsi="Avenir Next Condensed Regular" w:cs="Avenir Next Condensed Regular"/>
          <w:color w:val="19191A"/>
          <w:sz w:val="26"/>
          <w:szCs w:val="26"/>
          <w:shd w:val="clear" w:color="auto" w:fill="FFFFFF"/>
        </w:rPr>
      </w:pPr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</w:rPr>
        <w:t>di approvare la costituzione del Fondo economale per le minute spese per l</w:t>
      </w:r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  <w:rtl/>
        </w:rPr>
        <w:t>’</w:t>
      </w:r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</w:rPr>
        <w:t xml:space="preserve">acquisizione di beni e servizi di modesta </w:t>
      </w:r>
      <w:proofErr w:type="spellStart"/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</w:rPr>
        <w:t>entita</w:t>
      </w:r>
      <w:proofErr w:type="spellEnd"/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</w:rPr>
        <w:t xml:space="preserve">̀, necessari a garantire il regolare svolgimento delle ordinarie </w:t>
      </w:r>
      <w:proofErr w:type="spellStart"/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</w:rPr>
        <w:t>attivita</w:t>
      </w:r>
      <w:proofErr w:type="spellEnd"/>
      <w:r>
        <w:rPr>
          <w:rFonts w:ascii="Avenir Next Condensed Regular" w:hAnsi="Avenir Next Condensed Regular"/>
          <w:color w:val="19191A"/>
          <w:sz w:val="26"/>
          <w:szCs w:val="26"/>
          <w:shd w:val="clear" w:color="auto" w:fill="FFFFFF"/>
        </w:rPr>
        <w:t>̀, così come esposto in premessa.</w:t>
      </w:r>
    </w:p>
    <w:p w:rsidR="000F2026" w:rsidRDefault="000F2026">
      <w:pPr>
        <w:pStyle w:val="Didefault"/>
        <w:spacing w:before="0" w:after="20"/>
        <w:rPr>
          <w:rFonts w:ascii="Avenir Next Condensed Regular" w:eastAsia="Avenir Next Condensed Regular" w:hAnsi="Avenir Next Condensed Regular" w:cs="Avenir Next Condensed Regular"/>
          <w:sz w:val="26"/>
          <w:szCs w:val="26"/>
          <w:shd w:val="clear" w:color="auto" w:fill="FFFFFF"/>
        </w:rPr>
      </w:pPr>
    </w:p>
    <w:p w:rsidR="000F2026" w:rsidRDefault="000F2026">
      <w:pPr>
        <w:pStyle w:val="Didefault"/>
        <w:spacing w:before="0" w:after="20"/>
        <w:rPr>
          <w:rFonts w:ascii="Avenir Next Condensed Regular" w:eastAsia="Avenir Next Condensed Regular" w:hAnsi="Avenir Next Condensed Regular" w:cs="Avenir Next Condensed Regular"/>
          <w:sz w:val="26"/>
          <w:szCs w:val="26"/>
          <w:shd w:val="clear" w:color="auto" w:fill="FFFFFF"/>
        </w:rPr>
      </w:pPr>
    </w:p>
    <w:p w:rsidR="000F2026" w:rsidRDefault="000F2026">
      <w:pPr>
        <w:pStyle w:val="Didefault"/>
        <w:spacing w:before="0" w:after="20"/>
      </w:pPr>
    </w:p>
    <w:sectPr w:rsidR="000F202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144" w:rsidRDefault="00493144">
      <w:r>
        <w:separator/>
      </w:r>
    </w:p>
  </w:endnote>
  <w:endnote w:type="continuationSeparator" w:id="0">
    <w:p w:rsidR="00493144" w:rsidRDefault="0049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Helvetica Neue">
    <w:altName w:val="Sylfaen"/>
    <w:charset w:val="00"/>
    <w:family w:val="roman"/>
    <w:pitch w:val="default"/>
  </w:font>
  <w:font w:name="Avenir Next Condensed Regula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026" w:rsidRDefault="000F20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144" w:rsidRDefault="00493144">
      <w:r>
        <w:separator/>
      </w:r>
    </w:p>
  </w:footnote>
  <w:footnote w:type="continuationSeparator" w:id="0">
    <w:p w:rsidR="00493144" w:rsidRDefault="00493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026" w:rsidRDefault="000F20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56CCE"/>
    <w:multiLevelType w:val="hybridMultilevel"/>
    <w:tmpl w:val="FA5422FE"/>
    <w:numStyleLink w:val="Puntoelenco1"/>
  </w:abstractNum>
  <w:abstractNum w:abstractNumId="1" w15:restartNumberingAfterBreak="0">
    <w:nsid w:val="5CD51E45"/>
    <w:multiLevelType w:val="hybridMultilevel"/>
    <w:tmpl w:val="FA5422FE"/>
    <w:styleLink w:val="Puntoelenco1"/>
    <w:lvl w:ilvl="0" w:tplc="F0908DA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4A88AA">
      <w:start w:val="1"/>
      <w:numFmt w:val="bullet"/>
      <w:lvlText w:val="•"/>
      <w:lvlJc w:val="left"/>
      <w:pPr>
        <w:ind w:left="81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811CB7D0">
      <w:start w:val="1"/>
      <w:numFmt w:val="bullet"/>
      <w:lvlText w:val="•"/>
      <w:lvlJc w:val="left"/>
      <w:pPr>
        <w:ind w:left="103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36FAA24A">
      <w:start w:val="1"/>
      <w:numFmt w:val="bullet"/>
      <w:lvlText w:val="•"/>
      <w:lvlJc w:val="left"/>
      <w:pPr>
        <w:ind w:left="125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58343848">
      <w:start w:val="1"/>
      <w:numFmt w:val="bullet"/>
      <w:lvlText w:val="•"/>
      <w:lvlJc w:val="left"/>
      <w:pPr>
        <w:ind w:left="147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8B8C0034">
      <w:start w:val="1"/>
      <w:numFmt w:val="bullet"/>
      <w:lvlText w:val="•"/>
      <w:lvlJc w:val="left"/>
      <w:pPr>
        <w:ind w:left="169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32BEF966">
      <w:start w:val="1"/>
      <w:numFmt w:val="bullet"/>
      <w:lvlText w:val="•"/>
      <w:lvlJc w:val="left"/>
      <w:pPr>
        <w:ind w:left="191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671E8930">
      <w:start w:val="1"/>
      <w:numFmt w:val="bullet"/>
      <w:lvlText w:val="•"/>
      <w:lvlJc w:val="left"/>
      <w:pPr>
        <w:ind w:left="213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79C62976">
      <w:start w:val="1"/>
      <w:numFmt w:val="bullet"/>
      <w:lvlText w:val="•"/>
      <w:lvlJc w:val="left"/>
      <w:pPr>
        <w:ind w:left="235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6A18759C"/>
    <w:multiLevelType w:val="hybridMultilevel"/>
    <w:tmpl w:val="6456C4EE"/>
    <w:styleLink w:val="Trattino"/>
    <w:lvl w:ilvl="0" w:tplc="8D6032C2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 w:tplc="AD948256">
      <w:start w:val="1"/>
      <w:numFmt w:val="bullet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 w:tplc="B00C3D6A">
      <w:start w:val="1"/>
      <w:numFmt w:val="bullet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 w:tplc="85FC7AA4">
      <w:start w:val="1"/>
      <w:numFmt w:val="bullet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 w:tplc="682E110C">
      <w:start w:val="1"/>
      <w:numFmt w:val="bullet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 w:tplc="691E3058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 w:tplc="0BC61714">
      <w:start w:val="1"/>
      <w:numFmt w:val="bullet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 w:tplc="B90A3864">
      <w:start w:val="1"/>
      <w:numFmt w:val="bullet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 w:tplc="C0D67A90">
      <w:start w:val="1"/>
      <w:numFmt w:val="bullet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abstractNum w:abstractNumId="3" w15:restartNumberingAfterBreak="0">
    <w:nsid w:val="6C6B0844"/>
    <w:multiLevelType w:val="hybridMultilevel"/>
    <w:tmpl w:val="6456C4EE"/>
    <w:numStyleLink w:val="Trattino"/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lvl w:ilvl="0" w:tplc="B0ECDE38">
        <w:start w:val="1"/>
        <w:numFmt w:val="bullet"/>
        <w:lvlText w:val="•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4055CC">
        <w:start w:val="1"/>
        <w:numFmt w:val="bullet"/>
        <w:lvlText w:val="•"/>
        <w:lvlJc w:val="left"/>
        <w:pPr>
          <w:ind w:left="3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84AC956">
        <w:start w:val="1"/>
        <w:numFmt w:val="bullet"/>
        <w:lvlText w:val="•"/>
        <w:lvlJc w:val="left"/>
        <w:pPr>
          <w:ind w:left="5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67AA5888">
        <w:start w:val="1"/>
        <w:numFmt w:val="bullet"/>
        <w:lvlText w:val="•"/>
        <w:lvlJc w:val="left"/>
        <w:pPr>
          <w:ind w:left="7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B696231C">
        <w:start w:val="1"/>
        <w:numFmt w:val="bullet"/>
        <w:lvlText w:val="•"/>
        <w:lvlJc w:val="left"/>
        <w:pPr>
          <w:ind w:left="93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5B58A0BC">
        <w:start w:val="1"/>
        <w:numFmt w:val="bullet"/>
        <w:lvlText w:val="•"/>
        <w:lvlJc w:val="left"/>
        <w:pPr>
          <w:ind w:left="11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B84AA674">
        <w:start w:val="1"/>
        <w:numFmt w:val="bullet"/>
        <w:lvlText w:val="•"/>
        <w:lvlJc w:val="left"/>
        <w:pPr>
          <w:ind w:left="12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2708DAA">
        <w:start w:val="1"/>
        <w:numFmt w:val="bullet"/>
        <w:lvlText w:val="•"/>
        <w:lvlJc w:val="left"/>
        <w:pPr>
          <w:ind w:left="14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52AE657A">
        <w:start w:val="1"/>
        <w:numFmt w:val="bullet"/>
        <w:lvlText w:val="•"/>
        <w:lvlJc w:val="left"/>
        <w:pPr>
          <w:ind w:left="16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26"/>
    <w:rsid w:val="000F2026"/>
    <w:rsid w:val="002A778A"/>
    <w:rsid w:val="00493144"/>
    <w:rsid w:val="004D455A"/>
    <w:rsid w:val="006A735C"/>
    <w:rsid w:val="00AD79CA"/>
    <w:rsid w:val="00B44798"/>
    <w:rsid w:val="00D61913"/>
    <w:rsid w:val="00D73176"/>
    <w:rsid w:val="00F17562"/>
    <w:rsid w:val="00FF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8DC9"/>
  <w15:docId w15:val="{89ECB9EA-C63B-487E-A2D0-84D6A05B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u w:val="single"/>
    </w:rPr>
  </w:style>
  <w:style w:type="numbering" w:customStyle="1" w:styleId="Puntoelenco1">
    <w:name w:val="Punto elenco1"/>
    <w:pPr>
      <w:numPr>
        <w:numId w:val="1"/>
      </w:numPr>
    </w:pPr>
  </w:style>
  <w:style w:type="numbering" w:customStyle="1" w:styleId="Trattino">
    <w:name w:val="Trattin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Dirigente</cp:lastModifiedBy>
  <cp:revision>4</cp:revision>
  <cp:lastPrinted>2023-01-17T14:20:00Z</cp:lastPrinted>
  <dcterms:created xsi:type="dcterms:W3CDTF">2024-01-19T12:53:00Z</dcterms:created>
  <dcterms:modified xsi:type="dcterms:W3CDTF">2024-01-22T07:41:00Z</dcterms:modified>
</cp:coreProperties>
</file>