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B2F9F" w14:textId="77777777" w:rsidR="00C05BBF" w:rsidRPr="008B1226" w:rsidRDefault="00C05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tbl>
      <w:tblPr>
        <w:tblStyle w:val="a"/>
        <w:tblW w:w="978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3415"/>
        <w:gridCol w:w="1971"/>
        <w:gridCol w:w="724"/>
        <w:gridCol w:w="403"/>
        <w:gridCol w:w="3268"/>
      </w:tblGrid>
      <w:tr w:rsidR="00C05BBF" w:rsidRPr="008B1226" w14:paraId="76BDDF9C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EB18A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PIANO INDIVIDUALE DI PREVENZIONE DELLE CRISI COMPORTAMENTALI</w:t>
            </w:r>
          </w:p>
        </w:tc>
      </w:tr>
      <w:tr w:rsidR="00C05BBF" w:rsidRPr="008B1226" w14:paraId="7FD46954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53C3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ISTITUZIONE SCOLASTICA: I.C. “LEVA” TRAVEDONA MONATE (VA)</w:t>
            </w:r>
          </w:p>
          <w:p w14:paraId="24F255DB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PLESSO SCOLASTICO:</w:t>
            </w:r>
          </w:p>
        </w:tc>
      </w:tr>
      <w:tr w:rsidR="00C05BBF" w:rsidRPr="008B1226" w14:paraId="1DF804A9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B341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Alunno: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8248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3"/>
              </w:tabs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Data di estensione del documento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A70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0"/>
              </w:tabs>
              <w:jc w:val="both"/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Approvato dal Consiglio di Classe in data …</w:t>
            </w:r>
          </w:p>
          <w:p w14:paraId="0F9B1311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2"/>
                <w:tab w:val="left" w:pos="1971"/>
              </w:tabs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 xml:space="preserve">Approvato dalla famiglia in </w:t>
            </w:r>
            <w:r w:rsidRPr="008B1226">
              <w:rPr>
                <w:rFonts w:ascii="Verdana" w:eastAsia="Verdana" w:hAnsi="Verdana" w:cs="Verdana"/>
                <w:color w:val="000000"/>
              </w:rPr>
              <w:t>data …</w:t>
            </w:r>
          </w:p>
          <w:p w14:paraId="4B3727A0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2"/>
                <w:tab w:val="left" w:pos="1971"/>
              </w:tabs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Approvato dai curanti in data …</w:t>
            </w:r>
          </w:p>
        </w:tc>
      </w:tr>
      <w:tr w:rsidR="00C05BBF" w:rsidRPr="008B1226" w14:paraId="5980C765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193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Allegati: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8780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Allegato 2_ Scheda di rilevazione della crisi</w:t>
            </w:r>
          </w:p>
          <w:p w14:paraId="5F72FDD5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Allegato 4_Analisi funzionale della crisi comportamentale</w:t>
            </w:r>
          </w:p>
        </w:tc>
      </w:tr>
      <w:tr w:rsidR="00C05BBF" w:rsidRPr="008B1226" w14:paraId="2A1DA6D3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4090" w14:textId="77777777" w:rsidR="00C05BBF" w:rsidRPr="008B1226" w:rsidRDefault="00E41195">
            <w:pPr>
              <w:jc w:val="center"/>
              <w:rPr>
                <w:rFonts w:ascii="Verdana" w:eastAsia="Verdana" w:hAnsi="Verdana" w:cs="Verdana"/>
                <w:b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PROCEDURE DI ESTINZIONE DEL COMPORTAMENTO DISFUNZIONALE</w:t>
            </w:r>
          </w:p>
          <w:p w14:paraId="6CAFAA1A" w14:textId="77777777" w:rsidR="00C05BBF" w:rsidRPr="008B1226" w:rsidRDefault="00C05BBF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C05BBF" w:rsidRPr="008B1226" w14:paraId="1066684F" w14:textId="77777777">
        <w:trPr>
          <w:trHeight w:val="20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E66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LISTA COMPORTAMENTI TARGET – Indica quali 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comportamenti diminuire in ordine di importanza</w:t>
            </w:r>
          </w:p>
          <w:p w14:paraId="61B62F69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1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(es. allontanarsi dall’aula)</w:t>
            </w:r>
          </w:p>
          <w:p w14:paraId="2545BF9D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12"/>
                <w:szCs w:val="12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2. 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(es. picchia un bambino all’intervallo)</w:t>
            </w:r>
          </w:p>
          <w:p w14:paraId="7FD4B629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12"/>
                <w:szCs w:val="12"/>
              </w:rPr>
            </w:pP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3. (es. salire sui banchi e/o sedie e/o arredi vari)</w:t>
            </w:r>
          </w:p>
          <w:p w14:paraId="1E5D31B7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12"/>
                <w:szCs w:val="12"/>
              </w:rPr>
            </w:pP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4. (es. lanciare oggetti a compagni e/o arredi)</w:t>
            </w:r>
          </w:p>
          <w:p w14:paraId="784905D4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5. (es. portare alla bocca 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oggetti di diversa natura)</w:t>
            </w:r>
          </w:p>
          <w:p w14:paraId="247199BE" w14:textId="77777777" w:rsidR="00C05BBF" w:rsidRPr="008B1226" w:rsidRDefault="00C05BB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523CE17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1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…………………………………………………..…………………………………………………………….………………………………………..</w:t>
            </w:r>
          </w:p>
          <w:p w14:paraId="39A60772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2. …………….………………………………………………………………………………………………….………………………………………..</w:t>
            </w:r>
          </w:p>
          <w:p w14:paraId="31787802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3. ………………………..………………………………………………………………………………………………………………………………..</w:t>
            </w:r>
          </w:p>
          <w:p w14:paraId="75A0A529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4.…………………………………………………………………………………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..……….……………………………………………………………..</w:t>
            </w:r>
          </w:p>
          <w:p w14:paraId="2EED1E31" w14:textId="77777777" w:rsidR="00C05BBF" w:rsidRPr="008B1226" w:rsidRDefault="00E41195">
            <w:pPr>
              <w:spacing w:after="200"/>
              <w:rPr>
                <w:rFonts w:ascii="Verdana" w:eastAsia="Verdana" w:hAnsi="Verdana" w:cs="Verdana"/>
                <w:sz w:val="12"/>
                <w:szCs w:val="12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5……………………………………..…………………………………………………………………………..………………………………………..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DC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Tra  i COMPORTAMENTI PROBLEMATICI  individuati con  la  precedente   scheda, viene  individuato  come  prioritario  quanto sotto riportato, sui cui si lavorerà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 nel periodo</w:t>
            </w:r>
          </w:p>
          <w:p w14:paraId="36A9E791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2F2571E1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4A8E9429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5AD6D76A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7F12D445" w14:textId="77777777" w:rsidR="00C05BBF" w:rsidRPr="008B1226" w:rsidRDefault="00E41195">
            <w:pPr>
              <w:spacing w:after="200"/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</w:tc>
      </w:tr>
      <w:tr w:rsidR="00C05BBF" w:rsidRPr="008B1226" w14:paraId="3A5C4770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6150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Comportamento target e sua funzione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FFE6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Intervento: strategie di estinzione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D91F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Conseguenze</w:t>
            </w:r>
          </w:p>
        </w:tc>
      </w:tr>
      <w:tr w:rsidR="00C05BBF" w:rsidRPr="008B1226" w14:paraId="0B9D4C08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70FA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FC4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3DD7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05BBF" w:rsidRPr="008B1226" w14:paraId="5034ECAD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A2D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ADD2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4A73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05BBF" w:rsidRPr="008B1226" w14:paraId="5AF439E4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8CF4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PROCEDURE DI RINFORZO DEL </w:t>
            </w: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COMPORTAMENTO ADEGUATO</w:t>
            </w:r>
          </w:p>
        </w:tc>
      </w:tr>
      <w:tr w:rsidR="00C05BBF" w:rsidRPr="008B1226" w14:paraId="05CA405F" w14:textId="77777777">
        <w:trPr>
          <w:trHeight w:val="20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415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LISTA COMPORTAMENTI TARGET – Indica quali comportamenti incrementare in ordine di importanza</w:t>
            </w:r>
          </w:p>
          <w:p w14:paraId="363834D1" w14:textId="77777777" w:rsidR="00C05BBF" w:rsidRPr="008B1226" w:rsidRDefault="00C05BB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54F11F1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1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(es. stare seduto al banco per un numero di volte compatibile con il suo disagio)</w:t>
            </w:r>
          </w:p>
          <w:p w14:paraId="6570001F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2. 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(es. uso di un tono pacato)</w:t>
            </w:r>
          </w:p>
          <w:p w14:paraId="14C1A099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12"/>
                <w:szCs w:val="12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3. 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(es. linguaggio priv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o di parolacce)</w:t>
            </w:r>
          </w:p>
          <w:p w14:paraId="633AC04F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>4. (es. utilizzo corretto del materiale scolastico)</w:t>
            </w:r>
          </w:p>
          <w:p w14:paraId="5FF06F6A" w14:textId="77777777" w:rsidR="00C05BBF" w:rsidRPr="008B1226" w:rsidRDefault="00C05BB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5EF11BF" w14:textId="77777777" w:rsidR="00C05BBF" w:rsidRPr="008B1226" w:rsidRDefault="00E41195">
            <w:pPr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1</w:t>
            </w:r>
            <w:r w:rsidRPr="008B1226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…………………………………………………..…………………………………………………………….………………………………………..</w:t>
            </w:r>
          </w:p>
          <w:p w14:paraId="5F8896DD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2. …………….………………………………………………………………………………………………….………………………………………..</w:t>
            </w:r>
          </w:p>
          <w:p w14:paraId="16108B42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 xml:space="preserve">3. 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………………………..………………………………………………………………………………………………………………………………..</w:t>
            </w:r>
          </w:p>
          <w:p w14:paraId="13BB16D4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4.…………………………………………………………………………………..……….……………………………………………………………..</w:t>
            </w:r>
          </w:p>
          <w:p w14:paraId="0B67912B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5……………………………………..…………………………………………………………………………..………………………………………..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E368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Tra  I COMPORTAMENTI PROBLEMATICI  individuati con   la       pr</w:t>
            </w:r>
            <w:r w:rsidRPr="008B1226">
              <w:rPr>
                <w:rFonts w:ascii="Verdana" w:eastAsia="Verdana" w:hAnsi="Verdana" w:cs="Verdana"/>
                <w:sz w:val="12"/>
                <w:szCs w:val="12"/>
              </w:rPr>
              <w:t>ecedente  scheda, viene  individuate  come prioritario  quanto sotto riportato, sui cui si lavorerà nel periodo</w:t>
            </w:r>
          </w:p>
          <w:p w14:paraId="6478DCE1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0BBE8440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26E43CEE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1D023A59" w14:textId="77777777" w:rsidR="00C05BBF" w:rsidRPr="008B1226" w:rsidRDefault="00E4119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  <w:p w14:paraId="79853189" w14:textId="77777777" w:rsidR="00C05BBF" w:rsidRPr="008B1226" w:rsidRDefault="00E41195">
            <w:pPr>
              <w:spacing w:after="200"/>
              <w:rPr>
                <w:rFonts w:ascii="Verdana" w:eastAsia="Verdana" w:hAnsi="Verdana" w:cs="Verdana"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sz w:val="12"/>
                <w:szCs w:val="12"/>
              </w:rPr>
              <w:t>dal ……………..  al………………..</w:t>
            </w:r>
          </w:p>
        </w:tc>
      </w:tr>
      <w:tr w:rsidR="00C05BBF" w:rsidRPr="008B1226" w14:paraId="178C8283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9B2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Comportamento target e </w:t>
            </w: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sua funzione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5973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Intervento: strategie di rinforzo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4B4" w14:textId="77777777" w:rsidR="00C05BBF" w:rsidRPr="008B1226" w:rsidRDefault="00E41195">
            <w:pPr>
              <w:spacing w:after="20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B1226">
              <w:rPr>
                <w:rFonts w:ascii="Verdana" w:eastAsia="Verdana" w:hAnsi="Verdana" w:cs="Verdana"/>
                <w:b/>
                <w:sz w:val="20"/>
                <w:szCs w:val="20"/>
              </w:rPr>
              <w:t>Conseguenze</w:t>
            </w:r>
          </w:p>
        </w:tc>
      </w:tr>
      <w:tr w:rsidR="00C05BBF" w:rsidRPr="008B1226" w14:paraId="4FC272B1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C42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A15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3AFA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05BBF" w:rsidRPr="008B1226" w14:paraId="031932D8" w14:textId="77777777">
        <w:trPr>
          <w:trHeight w:val="100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E376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2D0B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62F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05BBF" w:rsidRPr="008B1226" w14:paraId="7F83DEB5" w14:textId="77777777">
        <w:trPr>
          <w:trHeight w:val="60"/>
        </w:trPr>
        <w:tc>
          <w:tcPr>
            <w:tcW w:w="9781" w:type="dxa"/>
            <w:gridSpan w:val="5"/>
            <w:tcBorders>
              <w:top w:val="single" w:sz="4" w:space="0" w:color="000000"/>
            </w:tcBorders>
          </w:tcPr>
          <w:p w14:paraId="78C02CCE" w14:textId="77777777" w:rsidR="00C05BBF" w:rsidRPr="008B1226" w:rsidRDefault="00C05BBF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  <w:tr w:rsidR="00C05BBF" w:rsidRPr="008B1226" w14:paraId="2673F2EE" w14:textId="77777777">
        <w:trPr>
          <w:trHeight w:val="75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10D" w14:textId="77777777" w:rsidR="00C05BBF" w:rsidRPr="008B1226" w:rsidRDefault="00E41195">
            <w:pPr>
              <w:tabs>
                <w:tab w:val="left" w:pos="2206"/>
              </w:tabs>
              <w:spacing w:before="5"/>
              <w:rPr>
                <w:rFonts w:ascii="Verdana" w:eastAsia="Verdana" w:hAnsi="Verdana" w:cs="Verdana"/>
                <w:b/>
              </w:rPr>
            </w:pPr>
            <w:r w:rsidRPr="008B1226">
              <w:rPr>
                <w:rFonts w:ascii="Verdana" w:eastAsia="Verdana" w:hAnsi="Verdana" w:cs="Verdana"/>
                <w:b/>
              </w:rPr>
              <w:t>MODIFICHE DA APPORTARE AL CONTESTO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9D" w14:textId="77777777" w:rsidR="00C05BBF" w:rsidRPr="008B1226" w:rsidRDefault="00C05BBF">
            <w:pPr>
              <w:tabs>
                <w:tab w:val="left" w:pos="2206"/>
              </w:tabs>
              <w:spacing w:before="5"/>
              <w:rPr>
                <w:rFonts w:ascii="Verdana" w:eastAsia="Verdana" w:hAnsi="Verdana" w:cs="Verdana"/>
                <w:b/>
              </w:rPr>
            </w:pPr>
          </w:p>
        </w:tc>
      </w:tr>
      <w:tr w:rsidR="00C05BBF" w:rsidRPr="008B1226" w14:paraId="55B82886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4C9" w14:textId="77777777" w:rsidR="00C05BBF" w:rsidRPr="008B1226" w:rsidRDefault="00E41195">
            <w:pPr>
              <w:rPr>
                <w:rFonts w:ascii="Verdana" w:eastAsia="Verdana" w:hAnsi="Verdana" w:cs="Verdana"/>
                <w:b/>
              </w:rPr>
            </w:pPr>
            <w:r w:rsidRPr="008B1226">
              <w:rPr>
                <w:rFonts w:ascii="Verdana" w:eastAsia="Verdana" w:hAnsi="Verdana" w:cs="Verdana"/>
                <w:b/>
              </w:rPr>
              <w:t>MODIFICHE NELL’ORGANIZZAZIONE DEL LAVORO SCOLASTICO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DAF" w14:textId="77777777" w:rsidR="00C05BBF" w:rsidRPr="008B1226" w:rsidRDefault="00C05BBF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C05BBF" w:rsidRPr="008B1226" w14:paraId="460D788C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6E21" w14:textId="77777777" w:rsidR="00C05BBF" w:rsidRPr="008B1226" w:rsidRDefault="00E41195">
            <w:pPr>
              <w:rPr>
                <w:rFonts w:ascii="Verdana" w:eastAsia="Verdana" w:hAnsi="Verdana" w:cs="Verdana"/>
              </w:rPr>
            </w:pPr>
            <w:r w:rsidRPr="008B1226">
              <w:rPr>
                <w:rFonts w:ascii="Verdana" w:eastAsia="Verdana" w:hAnsi="Verdana" w:cs="Verdana"/>
                <w:b/>
              </w:rPr>
              <w:t>MODIFICHE NELLE RISPOSTE DI ADULTI E COMPAGNI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AC78" w14:textId="77777777" w:rsidR="00C05BBF" w:rsidRPr="008B1226" w:rsidRDefault="00C05BBF">
            <w:pPr>
              <w:rPr>
                <w:rFonts w:ascii="Verdana" w:eastAsia="Verdana" w:hAnsi="Verdana" w:cs="Verdana"/>
              </w:rPr>
            </w:pPr>
          </w:p>
        </w:tc>
      </w:tr>
      <w:tr w:rsidR="00C05BBF" w:rsidRPr="008B1226" w14:paraId="166D7E81" w14:textId="77777777">
        <w:trPr>
          <w:trHeight w:val="20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5D91" w14:textId="77777777" w:rsidR="00C05BBF" w:rsidRPr="008B1226" w:rsidRDefault="00E41195">
            <w:pPr>
              <w:rPr>
                <w:rFonts w:ascii="Verdana" w:eastAsia="Verdana" w:hAnsi="Verdana" w:cs="Verdana"/>
                <w:b/>
              </w:rPr>
            </w:pPr>
            <w:r w:rsidRPr="008B1226">
              <w:rPr>
                <w:rFonts w:ascii="Verdana" w:eastAsia="Verdana" w:hAnsi="Verdana" w:cs="Verdana"/>
                <w:b/>
              </w:rPr>
              <w:t>MODIFICHE NELL’INSEGNAMENTO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3AD2" w14:textId="77777777" w:rsidR="00C05BBF" w:rsidRPr="008B1226" w:rsidRDefault="00C05BBF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C05BBF" w:rsidRPr="008B1226" w14:paraId="2F18012B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A37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 xml:space="preserve">IMPEGNI DELLA </w:t>
            </w:r>
            <w:r w:rsidRPr="008B1226">
              <w:rPr>
                <w:rFonts w:ascii="Verdana" w:eastAsia="Verdana" w:hAnsi="Verdana" w:cs="Verdana"/>
                <w:b/>
                <w:color w:val="000000"/>
              </w:rPr>
              <w:t>FAMIGLIA</w:t>
            </w:r>
          </w:p>
        </w:tc>
      </w:tr>
      <w:tr w:rsidR="00C05BBF" w:rsidRPr="008B1226" w14:paraId="4000D23B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A983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La famiglia, consultata in data …. ha espresso il seguente parere sul piano di prevenzione sopra riportato:</w:t>
            </w:r>
          </w:p>
        </w:tc>
      </w:tr>
      <w:tr w:rsidR="00C05BBF" w:rsidRPr="008B1226" w14:paraId="0010FA75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619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In collegamento a tale piano, consapevole della necessità di mantenimento di profili di</w:t>
            </w:r>
          </w:p>
          <w:p w14:paraId="33272707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comportamento omogenei tra tutti gli adulti, i fa</w:t>
            </w:r>
            <w:r w:rsidRPr="008B1226">
              <w:rPr>
                <w:rFonts w:ascii="Verdana" w:eastAsia="Verdana" w:hAnsi="Verdana" w:cs="Verdana"/>
                <w:color w:val="000000"/>
              </w:rPr>
              <w:t>miliari si impegnano a:</w:t>
            </w:r>
          </w:p>
        </w:tc>
      </w:tr>
      <w:tr w:rsidR="00C05BBF" w:rsidRPr="008B1226" w14:paraId="0F03FA48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15D9" w14:textId="77777777" w:rsidR="00C05BBF" w:rsidRPr="008B1226" w:rsidRDefault="00C05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C05BBF" w:rsidRPr="008B1226" w14:paraId="045C5377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521B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i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i/>
                <w:color w:val="000000"/>
              </w:rPr>
              <w:t>In caso di alunno certificato e/o seguito da clinici privati o pubblici (in contatto con la scuola)</w:t>
            </w:r>
          </w:p>
          <w:p w14:paraId="2F4BA742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CONSIDERAZIONI DEI CURANTI</w:t>
            </w:r>
          </w:p>
        </w:tc>
      </w:tr>
      <w:tr w:rsidR="00C05BBF" w:rsidRPr="008B1226" w14:paraId="00504323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B074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 xml:space="preserve">Il dott. /la dott.ssa/ …. in data …. ha/hanno espresso il seguente parere sul piano di prevenzione </w:t>
            </w:r>
            <w:r w:rsidRPr="008B1226">
              <w:rPr>
                <w:rFonts w:ascii="Verdana" w:eastAsia="Verdana" w:hAnsi="Verdana" w:cs="Verdana"/>
                <w:color w:val="000000"/>
              </w:rPr>
              <w:t>sopra riportato:</w:t>
            </w:r>
          </w:p>
        </w:tc>
      </w:tr>
      <w:tr w:rsidR="00C05BBF" w:rsidRPr="008B1226" w14:paraId="1782342B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45E5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In  collegamento a tale piano, consapevoli della necessità di definizione di interventi coordinati tra le istituzioni coinvolte, si impegnano come segue:</w:t>
            </w:r>
          </w:p>
        </w:tc>
      </w:tr>
      <w:tr w:rsidR="00C05BBF" w:rsidRPr="008B1226" w14:paraId="3FB92D79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C8A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È stata valutata la necessità di uso di farmaci per il controllo del comportamento?</w:t>
            </w:r>
          </w:p>
          <w:p w14:paraId="2AA60FCE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7"/>
              </w:tabs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SI’</w:t>
            </w:r>
            <w:r w:rsidRPr="008B1226">
              <w:rPr>
                <w:rFonts w:ascii="Verdana" w:eastAsia="Verdana" w:hAnsi="Verdana" w:cs="Verdana"/>
                <w:color w:val="000000"/>
              </w:rPr>
              <w:tab/>
              <w:t>NO</w:t>
            </w:r>
          </w:p>
        </w:tc>
      </w:tr>
      <w:tr w:rsidR="00C05BBF" w:rsidRPr="008B1226" w14:paraId="61237E14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5A6B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Se sì, vi sono informazioni (ad esempio sugli effetti collaterali) che la scuola deve sapere?</w:t>
            </w:r>
          </w:p>
        </w:tc>
      </w:tr>
      <w:tr w:rsidR="00C05BBF" w:rsidRPr="008B1226" w14:paraId="4A47C2CB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2D9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In caso di intervento del 112 a seguito di una crisi molto rilevante o di un malessere importante, quali informazioni la scuola deve fornire al primo so</w:t>
            </w:r>
            <w:r w:rsidRPr="008B1226">
              <w:rPr>
                <w:rFonts w:ascii="Verdana" w:eastAsia="Verdana" w:hAnsi="Verdana" w:cs="Verdana"/>
                <w:color w:val="000000"/>
              </w:rPr>
              <w:t>ccorso in relazione a tale farmaco o a tali farmaci?</w:t>
            </w:r>
          </w:p>
        </w:tc>
      </w:tr>
      <w:tr w:rsidR="00C05BBF" w:rsidRPr="008B1226" w14:paraId="6F37DFD8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B5EB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In caso sia necessaria la somministrazione di farmaci a scuola, il protocollo relativo è stato avviato in data ……………</w:t>
            </w:r>
          </w:p>
        </w:tc>
      </w:tr>
      <w:tr w:rsidR="00C05BBF" w:rsidRPr="008B1226" w14:paraId="0A93C3F2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BC0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i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i/>
                <w:color w:val="000000"/>
              </w:rPr>
              <w:t>In caso di coinvolgimento dei Servizi Sociali:</w:t>
            </w:r>
          </w:p>
          <w:p w14:paraId="2933BF60" w14:textId="77777777" w:rsidR="00C05BBF" w:rsidRPr="008B1226" w:rsidRDefault="00C05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41418B8F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CONSIDERAZIONI DEI SERVIZI SOCIALI</w:t>
            </w:r>
          </w:p>
        </w:tc>
      </w:tr>
      <w:tr w:rsidR="00C05BBF" w:rsidRPr="008B1226" w14:paraId="518805D7" w14:textId="77777777">
        <w:trPr>
          <w:trHeight w:val="20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C9F8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lastRenderedPageBreak/>
              <w:t>I Servizi Sociali, nelle persone …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0BA2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Nomi e cognomi delle persone coinvolte in rappresentanza dei Servizi Sociali</w:t>
            </w:r>
          </w:p>
        </w:tc>
      </w:tr>
      <w:tr w:rsidR="00C05BBF" w:rsidRPr="008B1226" w14:paraId="56456791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796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Hanno preso visione del presente piano di prevenzione e hanno espresso il seguente parere:</w:t>
            </w:r>
          </w:p>
        </w:tc>
      </w:tr>
      <w:tr w:rsidR="00C05BBF" w:rsidRPr="008B1226" w14:paraId="6D1426E5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0C1A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In collegamento a tale piano, consapevoli della nec</w:t>
            </w:r>
            <w:r w:rsidRPr="008B1226">
              <w:rPr>
                <w:rFonts w:ascii="Verdana" w:eastAsia="Verdana" w:hAnsi="Verdana" w:cs="Verdana"/>
                <w:color w:val="000000"/>
              </w:rPr>
              <w:t>essità di definizione di interventi coordinati tra le istituzioni coinvolte, si impegnano come segue:</w:t>
            </w:r>
          </w:p>
        </w:tc>
      </w:tr>
      <w:tr w:rsidR="00C05BBF" w:rsidRPr="008B1226" w14:paraId="5FDBFB51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1D26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2"/>
              </w:tabs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Data:</w:t>
            </w:r>
          </w:p>
        </w:tc>
      </w:tr>
    </w:tbl>
    <w:p w14:paraId="15453B54" w14:textId="77777777" w:rsidR="00C05BBF" w:rsidRPr="008B1226" w:rsidRDefault="00C05B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tbl>
      <w:tblPr>
        <w:tblStyle w:val="a0"/>
        <w:tblW w:w="978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05BBF" w:rsidRPr="008B1226" w14:paraId="0D6A6828" w14:textId="77777777">
        <w:trPr>
          <w:trHeight w:val="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C462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>In caso di alunno certificato</w:t>
            </w:r>
            <w:r w:rsidRPr="008B1226">
              <w:rPr>
                <w:rFonts w:ascii="Verdana" w:eastAsia="Verdana" w:hAnsi="Verdana" w:cs="Verdana"/>
                <w:color w:val="000000"/>
              </w:rPr>
              <w:t>:</w:t>
            </w:r>
          </w:p>
          <w:p w14:paraId="0AD7A64B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Il presente piano di prevenzione viene allegato al PEI dell’alunno in data ………………</w:t>
            </w:r>
          </w:p>
          <w:p w14:paraId="0E1331B0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  <w:r w:rsidRPr="008B1226">
              <w:rPr>
                <w:rFonts w:ascii="Verdana" w:eastAsia="Verdana" w:hAnsi="Verdana" w:cs="Verdana"/>
                <w:b/>
                <w:color w:val="000000"/>
              </w:rPr>
              <w:t xml:space="preserve">In caso di alunno con Bisogni </w:t>
            </w:r>
            <w:r w:rsidRPr="008B1226">
              <w:rPr>
                <w:rFonts w:ascii="Verdana" w:eastAsia="Verdana" w:hAnsi="Verdana" w:cs="Verdana"/>
                <w:b/>
                <w:color w:val="000000"/>
              </w:rPr>
              <w:t>Educativi Speciali</w:t>
            </w:r>
          </w:p>
          <w:p w14:paraId="1165E762" w14:textId="77777777" w:rsidR="00C05BBF" w:rsidRPr="008B1226" w:rsidRDefault="00E4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8B1226">
              <w:rPr>
                <w:rFonts w:ascii="Verdana" w:eastAsia="Verdana" w:hAnsi="Verdana" w:cs="Verdana"/>
                <w:color w:val="000000"/>
              </w:rPr>
              <w:t>Il presente piano di prevenzione viene allegato al PDP dell’alunno in data …………..</w:t>
            </w:r>
          </w:p>
        </w:tc>
      </w:tr>
    </w:tbl>
    <w:p w14:paraId="462A79EF" w14:textId="77777777" w:rsidR="00C05BBF" w:rsidRDefault="00C05B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sectPr w:rsidR="00C05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F14E" w14:textId="77777777" w:rsidR="00E41195" w:rsidRPr="008B1226" w:rsidRDefault="00E41195">
      <w:r w:rsidRPr="008B1226">
        <w:separator/>
      </w:r>
    </w:p>
  </w:endnote>
  <w:endnote w:type="continuationSeparator" w:id="0">
    <w:p w14:paraId="49BF3073" w14:textId="77777777" w:rsidR="00E41195" w:rsidRPr="008B1226" w:rsidRDefault="00E41195">
      <w:r w:rsidRPr="008B12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B556" w14:textId="77777777" w:rsidR="00C05BBF" w:rsidRPr="008B1226" w:rsidRDefault="00C05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377F" w14:textId="77777777" w:rsidR="00C05BBF" w:rsidRPr="008B1226" w:rsidRDefault="00E411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/>
      <w:jc w:val="right"/>
      <w:rPr>
        <w:color w:val="000000"/>
      </w:rPr>
    </w:pPr>
    <w:r w:rsidRPr="008B1226"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8240" behindDoc="0" locked="0" layoutInCell="1" hidden="0" allowOverlap="1" wp14:anchorId="6217289B" wp14:editId="2D7DC06A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l="0" t="0" r="0" b="0"/>
              <wp:wrapNone/>
              <wp:docPr id="11" name="Connettore 2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2450" y="3780000"/>
                        <a:ext cx="6007100" cy="0"/>
                      </a:xfrm>
                      <a:prstGeom prst="straightConnector1">
                        <a:avLst/>
                      </a:prstGeom>
                      <a:noFill/>
                      <a:ln w="25400" cap="flat" cmpd="thickThin">
                        <a:solidFill>
                          <a:srgbClr val="76923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8B1226">
      <w:rPr>
        <w:noProof/>
        <w:lang w:bidi="ar-SA"/>
      </w:rPr>
      <w:drawing>
        <wp:anchor distT="0" distB="0" distL="114300" distR="114300" simplePos="0" relativeHeight="251659264" behindDoc="0" locked="0" layoutInCell="1" hidden="0" allowOverlap="1" wp14:anchorId="4C4B70E2" wp14:editId="053667CB">
          <wp:simplePos x="0" y="0"/>
          <wp:positionH relativeFrom="column">
            <wp:posOffset>2921000</wp:posOffset>
          </wp:positionH>
          <wp:positionV relativeFrom="paragraph">
            <wp:posOffset>-171449</wp:posOffset>
          </wp:positionV>
          <wp:extent cx="446405" cy="41084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405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5EE991" w14:textId="77777777" w:rsidR="00C05BBF" w:rsidRPr="008B1226" w:rsidRDefault="00E411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40"/>
      <w:rPr>
        <w:color w:val="000000"/>
      </w:rPr>
    </w:pPr>
    <w:r w:rsidRPr="008B1226">
      <w:rPr>
        <w:color w:val="000000"/>
      </w:rPr>
      <w:t xml:space="preserve">Allegato 7_Piano individuale di prevenzione                                                                                   </w:t>
    </w:r>
    <w:r w:rsidRPr="008B1226">
      <w:rPr>
        <w:color w:val="000000"/>
      </w:rPr>
      <w:fldChar w:fldCharType="begin"/>
    </w:r>
    <w:r w:rsidRPr="008B1226">
      <w:rPr>
        <w:color w:val="000000"/>
      </w:rPr>
      <w:instrText>PAGE</w:instrText>
    </w:r>
    <w:r w:rsidRPr="008B1226">
      <w:rPr>
        <w:color w:val="000000"/>
      </w:rPr>
      <w:fldChar w:fldCharType="separate"/>
    </w:r>
    <w:r w:rsidR="00B459F0">
      <w:rPr>
        <w:noProof/>
        <w:color w:val="000000"/>
      </w:rPr>
      <w:t>1</w:t>
    </w:r>
    <w:r w:rsidRPr="008B1226">
      <w:rPr>
        <w:color w:val="000000"/>
      </w:rPr>
      <w:fldChar w:fldCharType="end"/>
    </w:r>
  </w:p>
  <w:p w14:paraId="2D331ED8" w14:textId="77777777" w:rsidR="00C05BBF" w:rsidRPr="008B1226" w:rsidRDefault="00E41195">
    <w:r w:rsidRPr="008B1226"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EE01A" w14:textId="77777777" w:rsidR="00C05BBF" w:rsidRPr="008B1226" w:rsidRDefault="00C05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80A62" w14:textId="77777777" w:rsidR="00E41195" w:rsidRPr="008B1226" w:rsidRDefault="00E41195">
      <w:r w:rsidRPr="008B1226">
        <w:separator/>
      </w:r>
    </w:p>
  </w:footnote>
  <w:footnote w:type="continuationSeparator" w:id="0">
    <w:p w14:paraId="0D82512F" w14:textId="77777777" w:rsidR="00E41195" w:rsidRPr="008B1226" w:rsidRDefault="00E41195">
      <w:r w:rsidRPr="008B122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D8E14" w14:textId="77777777" w:rsidR="00C05BBF" w:rsidRPr="008B1226" w:rsidRDefault="00C05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85710" w14:textId="77777777" w:rsidR="00C05BBF" w:rsidRPr="008B1226" w:rsidRDefault="00C05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3E870" w14:textId="77777777" w:rsidR="00C05BBF" w:rsidRPr="008B1226" w:rsidRDefault="00C05B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BF"/>
    <w:rsid w:val="00145B9A"/>
    <w:rsid w:val="002B71D3"/>
    <w:rsid w:val="00734B48"/>
    <w:rsid w:val="008B1226"/>
    <w:rsid w:val="00B459F0"/>
    <w:rsid w:val="00C05BBF"/>
    <w:rsid w:val="00E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4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461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461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6V2ZCrmEEC5QaYonKm+0Ctirw==">CgMxLjAyCGguZ2pkZ3hzOAByITFsZXA2UC1wVHBCTDY0ekFVV3BYQ09WbWF6MGV3LVhFbA==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USER-1</cp:lastModifiedBy>
  <cp:revision>2</cp:revision>
  <dcterms:created xsi:type="dcterms:W3CDTF">2023-10-11T12:10:00Z</dcterms:created>
  <dcterms:modified xsi:type="dcterms:W3CDTF">2023-10-11T12:10:00Z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