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0B99" w14:textId="77777777" w:rsidR="008210F4" w:rsidRPr="008210F4" w:rsidRDefault="008210F4" w:rsidP="008210F4">
      <w:pPr>
        <w:spacing w:after="0" w:line="240" w:lineRule="auto"/>
        <w:jc w:val="center"/>
        <w:rPr>
          <w:rFonts w:ascii="Arial Black" w:eastAsia="Times New Roman" w:hAnsi="Arial Black" w:cs="Times New Roman"/>
          <w:color w:val="444444"/>
          <w:sz w:val="24"/>
          <w:szCs w:val="24"/>
          <w:lang w:eastAsia="it-IT"/>
        </w:rPr>
      </w:pPr>
      <w:bookmarkStart w:id="0" w:name="_GoBack"/>
      <w:bookmarkEnd w:id="0"/>
      <w:r w:rsidRPr="008210F4">
        <w:rPr>
          <w:rFonts w:ascii="Arial Black" w:eastAsia="Times New Roman" w:hAnsi="Arial Black" w:cs="Times New Roman"/>
          <w:color w:val="444444"/>
          <w:sz w:val="27"/>
          <w:szCs w:val="27"/>
          <w:lang w:eastAsia="it-IT"/>
        </w:rPr>
        <w:t>COBAS - COMITATI DI BASE DELLA SCUOLA</w:t>
      </w:r>
    </w:p>
    <w:p w14:paraId="5100EC7C"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2B7D2D49"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7C3F13FF"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1AEF0C9C"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5FC37098"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67C372B3"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5014240E" w14:textId="77777777" w:rsidR="008210F4" w:rsidRPr="008210F4" w:rsidRDefault="008210F4" w:rsidP="008210F4">
      <w:pPr>
        <w:spacing w:after="0" w:line="240" w:lineRule="auto"/>
        <w:jc w:val="center"/>
        <w:rPr>
          <w:rFonts w:ascii="Arial Black" w:eastAsia="Times New Roman" w:hAnsi="Arial Black" w:cs="Times New Roman"/>
          <w:color w:val="444444"/>
          <w:sz w:val="6"/>
          <w:szCs w:val="6"/>
          <w:lang w:eastAsia="it-IT"/>
        </w:rPr>
      </w:pPr>
    </w:p>
    <w:p w14:paraId="2FB7FD8F" w14:textId="77777777" w:rsidR="008210F4" w:rsidRPr="008210F4" w:rsidRDefault="008210F4" w:rsidP="008210F4">
      <w:pPr>
        <w:spacing w:after="0" w:line="240" w:lineRule="auto"/>
        <w:jc w:val="center"/>
        <w:rPr>
          <w:rFonts w:ascii="Arial Black" w:eastAsia="Times New Roman" w:hAnsi="Arial Black" w:cs="Times New Roman"/>
          <w:color w:val="444444"/>
          <w:sz w:val="30"/>
          <w:szCs w:val="30"/>
          <w:lang w:eastAsia="it-IT"/>
        </w:rPr>
      </w:pPr>
      <w:proofErr w:type="gramStart"/>
      <w:r w:rsidRPr="008210F4">
        <w:rPr>
          <w:rFonts w:ascii="Arial Black" w:eastAsia="Times New Roman" w:hAnsi="Arial Black" w:cs="Times New Roman"/>
          <w:color w:val="444444"/>
          <w:sz w:val="30"/>
          <w:szCs w:val="30"/>
          <w:lang w:eastAsia="it-IT"/>
        </w:rPr>
        <w:t>venerdì</w:t>
      </w:r>
      <w:proofErr w:type="gramEnd"/>
      <w:r w:rsidRPr="008210F4">
        <w:rPr>
          <w:rFonts w:ascii="Arial Black" w:eastAsia="Times New Roman" w:hAnsi="Arial Black" w:cs="Times New Roman"/>
          <w:color w:val="444444"/>
          <w:sz w:val="30"/>
          <w:szCs w:val="30"/>
          <w:lang w:eastAsia="it-IT"/>
        </w:rPr>
        <w:t xml:space="preserve"> 17 marzo 2017 </w:t>
      </w:r>
    </w:p>
    <w:p w14:paraId="408733EF" w14:textId="77777777" w:rsidR="008210F4" w:rsidRPr="008210F4" w:rsidRDefault="008210F4" w:rsidP="008210F4">
      <w:pPr>
        <w:spacing w:after="0" w:line="240" w:lineRule="auto"/>
        <w:jc w:val="center"/>
        <w:rPr>
          <w:rFonts w:ascii="Arial Black" w:eastAsia="Times New Roman" w:hAnsi="Arial Black" w:cs="Times New Roman"/>
          <w:color w:val="444444"/>
          <w:sz w:val="30"/>
          <w:szCs w:val="30"/>
          <w:lang w:eastAsia="it-IT"/>
        </w:rPr>
      </w:pPr>
      <w:r w:rsidRPr="008210F4">
        <w:rPr>
          <w:rFonts w:ascii="Arial Black" w:eastAsia="Times New Roman" w:hAnsi="Arial Black" w:cs="Times New Roman"/>
          <w:color w:val="444444"/>
          <w:sz w:val="30"/>
          <w:szCs w:val="30"/>
          <w:u w:val="single"/>
          <w:lang w:eastAsia="it-IT"/>
        </w:rPr>
        <w:t>SCIOPERO GENERALE della SCUOLA</w:t>
      </w:r>
      <w:r w:rsidRPr="008210F4">
        <w:rPr>
          <w:rFonts w:ascii="Arial Black" w:eastAsia="Times New Roman" w:hAnsi="Arial Black" w:cs="Times New Roman"/>
          <w:color w:val="444444"/>
          <w:sz w:val="30"/>
          <w:szCs w:val="30"/>
          <w:lang w:eastAsia="it-IT"/>
        </w:rPr>
        <w:t> </w:t>
      </w:r>
    </w:p>
    <w:p w14:paraId="1DE041A0"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per</w:t>
      </w:r>
      <w:proofErr w:type="gramEnd"/>
      <w:r w:rsidRPr="008210F4">
        <w:rPr>
          <w:rFonts w:ascii="Arial" w:eastAsia="Times New Roman" w:hAnsi="Arial" w:cs="Arial"/>
          <w:b/>
          <w:bCs/>
          <w:color w:val="444444"/>
          <w:sz w:val="24"/>
          <w:szCs w:val="24"/>
          <w:lang w:eastAsia="it-IT"/>
        </w:rPr>
        <w:t xml:space="preserve"> il ritiro dei decreti attuativi della legge n. 107/2015, per un rinnovo </w:t>
      </w:r>
    </w:p>
    <w:p w14:paraId="3F425CE2"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contrattuale</w:t>
      </w:r>
      <w:proofErr w:type="gramEnd"/>
      <w:r w:rsidRPr="008210F4">
        <w:rPr>
          <w:rFonts w:ascii="Arial" w:eastAsia="Times New Roman" w:hAnsi="Arial" w:cs="Arial"/>
          <w:b/>
          <w:bCs/>
          <w:color w:val="444444"/>
          <w:sz w:val="24"/>
          <w:szCs w:val="24"/>
          <w:lang w:eastAsia="it-IT"/>
        </w:rPr>
        <w:t xml:space="preserve"> che recuperi il 20% di potere d’acquisto  perso in 7 anni, </w:t>
      </w:r>
    </w:p>
    <w:p w14:paraId="6FF2280F"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per</w:t>
      </w:r>
      <w:proofErr w:type="gramEnd"/>
      <w:r w:rsidRPr="008210F4">
        <w:rPr>
          <w:rFonts w:ascii="Arial" w:eastAsia="Times New Roman" w:hAnsi="Arial" w:cs="Arial"/>
          <w:b/>
          <w:bCs/>
          <w:color w:val="444444"/>
          <w:sz w:val="24"/>
          <w:szCs w:val="24"/>
          <w:lang w:eastAsia="it-IT"/>
        </w:rPr>
        <w:t xml:space="preserve"> un DECALOGO della SCUOLA PUBBLICA</w:t>
      </w:r>
    </w:p>
    <w:p w14:paraId="37F7BF1C" w14:textId="77777777" w:rsidR="008210F4" w:rsidRPr="008210F4" w:rsidRDefault="008210F4" w:rsidP="008210F4">
      <w:pPr>
        <w:spacing w:after="0" w:line="240" w:lineRule="auto"/>
        <w:jc w:val="center"/>
        <w:rPr>
          <w:rFonts w:ascii="Arial" w:eastAsia="Times New Roman" w:hAnsi="Arial" w:cs="Arial"/>
          <w:color w:val="444444"/>
          <w:sz w:val="9"/>
          <w:szCs w:val="9"/>
          <w:lang w:eastAsia="it-IT"/>
        </w:rPr>
      </w:pPr>
    </w:p>
    <w:p w14:paraId="366B7229"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gestire</w:t>
      </w:r>
      <w:proofErr w:type="gramEnd"/>
      <w:r w:rsidRPr="008210F4">
        <w:rPr>
          <w:rFonts w:ascii="Arial" w:eastAsia="Times New Roman" w:hAnsi="Arial" w:cs="Arial"/>
          <w:b/>
          <w:bCs/>
          <w:color w:val="444444"/>
          <w:sz w:val="24"/>
          <w:szCs w:val="24"/>
          <w:lang w:eastAsia="it-IT"/>
        </w:rPr>
        <w:t xml:space="preserve"> la mobilità con titolarità su scuola e non su ambito, ponendo fine agli incarichi triennali non rinnovabili decisi dal preside;</w:t>
      </w:r>
      <w:r w:rsidRPr="008210F4">
        <w:rPr>
          <w:rFonts w:ascii="Arial" w:eastAsia="Times New Roman" w:hAnsi="Arial" w:cs="Arial"/>
          <w:color w:val="444444"/>
          <w:sz w:val="24"/>
          <w:szCs w:val="24"/>
          <w:lang w:eastAsia="it-IT"/>
        </w:rPr>
        <w:t xml:space="preserve"> </w:t>
      </w:r>
    </w:p>
    <w:p w14:paraId="53075254"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ridefinire</w:t>
      </w:r>
      <w:proofErr w:type="gramEnd"/>
      <w:r w:rsidRPr="008210F4">
        <w:rPr>
          <w:rFonts w:ascii="Arial" w:eastAsia="Times New Roman" w:hAnsi="Arial" w:cs="Arial"/>
          <w:b/>
          <w:bCs/>
          <w:color w:val="444444"/>
          <w:sz w:val="24"/>
          <w:szCs w:val="24"/>
          <w:lang w:eastAsia="it-IT"/>
        </w:rPr>
        <w:t xml:space="preserve"> l’organico delle scuole: tutti i/le docenti insegnino e tutti/e si facciano carico degli altri compiti necessari per il funzionamento della scuola, riducendo l’orario di cattedra;</w:t>
      </w:r>
      <w:r w:rsidRPr="008210F4">
        <w:rPr>
          <w:rFonts w:ascii="Arial" w:eastAsia="Times New Roman" w:hAnsi="Arial" w:cs="Arial"/>
          <w:color w:val="444444"/>
          <w:sz w:val="24"/>
          <w:szCs w:val="24"/>
          <w:lang w:eastAsia="it-IT"/>
        </w:rPr>
        <w:t xml:space="preserve"> </w:t>
      </w:r>
    </w:p>
    <w:p w14:paraId="5AEE4CA3"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destinare</w:t>
      </w:r>
      <w:proofErr w:type="gramEnd"/>
      <w:r w:rsidRPr="008210F4">
        <w:rPr>
          <w:rFonts w:ascii="Arial" w:eastAsia="Times New Roman" w:hAnsi="Arial" w:cs="Arial"/>
          <w:b/>
          <w:bCs/>
          <w:color w:val="444444"/>
          <w:sz w:val="24"/>
          <w:szCs w:val="24"/>
          <w:lang w:eastAsia="it-IT"/>
        </w:rPr>
        <w:t xml:space="preserve"> i fondi, previsti per la valutazione del sedicente “merito” dei docenti, per la Carta del docente e quelli del Fondo di istituto, alla contrattazione nazionale per un aumento in paga base che, insieme a nuovi fondi da stanziare per il contratto, garantisca a docenti e Ata il recupero di almeno una parte significativa di quel 20 % di salario perso in 7 anni di blocco contrattuale;</w:t>
      </w:r>
      <w:r w:rsidRPr="008210F4">
        <w:rPr>
          <w:rFonts w:ascii="Arial" w:eastAsia="Times New Roman" w:hAnsi="Arial" w:cs="Arial"/>
          <w:color w:val="444444"/>
          <w:sz w:val="24"/>
          <w:szCs w:val="24"/>
          <w:lang w:eastAsia="it-IT"/>
        </w:rPr>
        <w:t xml:space="preserve"> </w:t>
      </w:r>
    </w:p>
    <w:p w14:paraId="02FEE72E"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rifiutare</w:t>
      </w:r>
      <w:proofErr w:type="gramEnd"/>
      <w:r w:rsidRPr="008210F4">
        <w:rPr>
          <w:rFonts w:ascii="Arial" w:eastAsia="Times New Roman" w:hAnsi="Arial" w:cs="Arial"/>
          <w:b/>
          <w:bCs/>
          <w:color w:val="444444"/>
          <w:sz w:val="24"/>
          <w:szCs w:val="24"/>
          <w:lang w:eastAsia="it-IT"/>
        </w:rPr>
        <w:t xml:space="preserve"> l’introduzione del “welfare contrattuale”, che destina parte degli aumenti contrattuali a diritti sociali che, costituzionalmente, devono essere garantiti dallo Stato;</w:t>
      </w:r>
      <w:r w:rsidRPr="008210F4">
        <w:rPr>
          <w:rFonts w:ascii="Arial" w:eastAsia="Times New Roman" w:hAnsi="Arial" w:cs="Arial"/>
          <w:color w:val="444444"/>
          <w:sz w:val="24"/>
          <w:szCs w:val="24"/>
          <w:lang w:eastAsia="it-IT"/>
        </w:rPr>
        <w:t xml:space="preserve"> </w:t>
      </w:r>
    </w:p>
    <w:p w14:paraId="07F77AA6"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assumere</w:t>
      </w:r>
      <w:proofErr w:type="gramEnd"/>
      <w:r w:rsidRPr="008210F4">
        <w:rPr>
          <w:rFonts w:ascii="Arial" w:eastAsia="Times New Roman" w:hAnsi="Arial" w:cs="Arial"/>
          <w:b/>
          <w:bCs/>
          <w:color w:val="444444"/>
          <w:sz w:val="24"/>
          <w:szCs w:val="24"/>
          <w:lang w:eastAsia="it-IT"/>
        </w:rPr>
        <w:t xml:space="preserve"> i precari docenti ed ATA con almeno 36 mesi di servizio su tutti i posti disponibili in organico di diritto e di fatto;</w:t>
      </w:r>
      <w:r w:rsidRPr="008210F4">
        <w:rPr>
          <w:rFonts w:ascii="Arial" w:eastAsia="Times New Roman" w:hAnsi="Arial" w:cs="Arial"/>
          <w:color w:val="444444"/>
          <w:sz w:val="24"/>
          <w:szCs w:val="24"/>
          <w:lang w:eastAsia="it-IT"/>
        </w:rPr>
        <w:t xml:space="preserve"> </w:t>
      </w:r>
    </w:p>
    <w:p w14:paraId="3C28E8DB"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ampliare</w:t>
      </w:r>
      <w:proofErr w:type="gramEnd"/>
      <w:r w:rsidRPr="008210F4">
        <w:rPr>
          <w:rFonts w:ascii="Arial" w:eastAsia="Times New Roman" w:hAnsi="Arial" w:cs="Arial"/>
          <w:b/>
          <w:bCs/>
          <w:color w:val="444444"/>
          <w:sz w:val="24"/>
          <w:szCs w:val="24"/>
          <w:lang w:eastAsia="it-IT"/>
        </w:rPr>
        <w:t xml:space="preserve"> l’organico ATA, re-</w:t>
      </w:r>
      <w:proofErr w:type="spellStart"/>
      <w:r w:rsidRPr="008210F4">
        <w:rPr>
          <w:rFonts w:ascii="Arial" w:eastAsia="Times New Roman" w:hAnsi="Arial" w:cs="Arial"/>
          <w:b/>
          <w:bCs/>
          <w:color w:val="444444"/>
          <w:sz w:val="24"/>
          <w:szCs w:val="24"/>
          <w:lang w:eastAsia="it-IT"/>
        </w:rPr>
        <w:t>internalizzare</w:t>
      </w:r>
      <w:proofErr w:type="spellEnd"/>
      <w:r w:rsidRPr="008210F4">
        <w:rPr>
          <w:rFonts w:ascii="Arial" w:eastAsia="Times New Roman" w:hAnsi="Arial" w:cs="Arial"/>
          <w:b/>
          <w:bCs/>
          <w:color w:val="444444"/>
          <w:sz w:val="24"/>
          <w:szCs w:val="24"/>
          <w:lang w:eastAsia="it-IT"/>
        </w:rPr>
        <w:t xml:space="preserve"> i servizi di pulizia, eliminare il divieto di nominare supplenti per assistenti amministrativi e tecnici anche per periodi prolungati, e nominare i supplenti per i collaboratori scolastici anche per i primi 7 giorni;</w:t>
      </w:r>
      <w:r w:rsidRPr="008210F4">
        <w:rPr>
          <w:rFonts w:ascii="Arial" w:eastAsia="Times New Roman" w:hAnsi="Arial" w:cs="Arial"/>
          <w:color w:val="444444"/>
          <w:sz w:val="24"/>
          <w:szCs w:val="24"/>
          <w:lang w:eastAsia="it-IT"/>
        </w:rPr>
        <w:t xml:space="preserve"> </w:t>
      </w:r>
    </w:p>
    <w:p w14:paraId="0879ED06"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contro</w:t>
      </w:r>
      <w:proofErr w:type="gramEnd"/>
      <w:r w:rsidRPr="008210F4">
        <w:rPr>
          <w:rFonts w:ascii="Arial" w:eastAsia="Times New Roman" w:hAnsi="Arial" w:cs="Arial"/>
          <w:b/>
          <w:bCs/>
          <w:color w:val="444444"/>
          <w:sz w:val="24"/>
          <w:szCs w:val="24"/>
          <w:lang w:eastAsia="it-IT"/>
        </w:rPr>
        <w:t xml:space="preserve"> l’inaccettabile obbligo per gli studenti delle superiori di 400/200 ore di “alternanza scuola-lavoro”, ridare alle scuole la libertà di istituirla o meno, e di determinarne il numero di ore;</w:t>
      </w:r>
      <w:r w:rsidRPr="008210F4">
        <w:rPr>
          <w:rFonts w:ascii="Arial" w:eastAsia="Times New Roman" w:hAnsi="Arial" w:cs="Arial"/>
          <w:color w:val="444444"/>
          <w:sz w:val="24"/>
          <w:szCs w:val="24"/>
          <w:lang w:eastAsia="it-IT"/>
        </w:rPr>
        <w:t xml:space="preserve"> </w:t>
      </w:r>
    </w:p>
    <w:p w14:paraId="4886B0B5"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eliminare</w:t>
      </w:r>
      <w:proofErr w:type="gramEnd"/>
      <w:r w:rsidRPr="008210F4">
        <w:rPr>
          <w:rFonts w:ascii="Arial" w:eastAsia="Times New Roman" w:hAnsi="Arial" w:cs="Arial"/>
          <w:b/>
          <w:bCs/>
          <w:color w:val="444444"/>
          <w:sz w:val="24"/>
          <w:szCs w:val="24"/>
          <w:lang w:eastAsia="it-IT"/>
        </w:rPr>
        <w:t xml:space="preserve"> i quiz Invalsi come strumento per valutare scuole, docenti e studenti;</w:t>
      </w:r>
      <w:r w:rsidRPr="008210F4">
        <w:rPr>
          <w:rFonts w:ascii="Arial" w:eastAsia="Times New Roman" w:hAnsi="Arial" w:cs="Arial"/>
          <w:color w:val="444444"/>
          <w:sz w:val="24"/>
          <w:szCs w:val="24"/>
          <w:lang w:eastAsia="it-IT"/>
        </w:rPr>
        <w:t xml:space="preserve"> </w:t>
      </w:r>
    </w:p>
    <w:p w14:paraId="7235EC10"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proofErr w:type="gramStart"/>
      <w:r w:rsidRPr="008210F4">
        <w:rPr>
          <w:rFonts w:ascii="Arial" w:eastAsia="Times New Roman" w:hAnsi="Arial" w:cs="Arial"/>
          <w:b/>
          <w:bCs/>
          <w:color w:val="444444"/>
          <w:sz w:val="24"/>
          <w:szCs w:val="24"/>
          <w:lang w:eastAsia="it-IT"/>
        </w:rPr>
        <w:t>ridurre</w:t>
      </w:r>
      <w:proofErr w:type="gramEnd"/>
      <w:r w:rsidRPr="008210F4">
        <w:rPr>
          <w:rFonts w:ascii="Arial" w:eastAsia="Times New Roman" w:hAnsi="Arial" w:cs="Arial"/>
          <w:b/>
          <w:bCs/>
          <w:color w:val="444444"/>
          <w:sz w:val="24"/>
          <w:szCs w:val="24"/>
          <w:lang w:eastAsia="it-IT"/>
        </w:rPr>
        <w:t xml:space="preserve"> il numero degli alunni per classe, utilizzando per l’insegnamento i docenti dell’organico di potenziamento;</w:t>
      </w:r>
      <w:r w:rsidRPr="008210F4">
        <w:rPr>
          <w:rFonts w:ascii="Arial" w:eastAsia="Times New Roman" w:hAnsi="Arial" w:cs="Arial"/>
          <w:color w:val="444444"/>
          <w:sz w:val="24"/>
          <w:szCs w:val="24"/>
          <w:lang w:eastAsia="it-IT"/>
        </w:rPr>
        <w:t xml:space="preserve"> </w:t>
      </w:r>
    </w:p>
    <w:p w14:paraId="19AE19A0" w14:textId="77777777" w:rsidR="008210F4" w:rsidRPr="008210F4" w:rsidRDefault="008210F4" w:rsidP="008210F4">
      <w:pPr>
        <w:numPr>
          <w:ilvl w:val="0"/>
          <w:numId w:val="1"/>
        </w:numPr>
        <w:spacing w:after="0" w:line="240" w:lineRule="auto"/>
        <w:jc w:val="both"/>
        <w:rPr>
          <w:rFonts w:ascii="Arial" w:eastAsia="Times New Roman" w:hAnsi="Arial" w:cs="Arial"/>
          <w:color w:val="444444"/>
          <w:sz w:val="24"/>
          <w:szCs w:val="24"/>
          <w:lang w:eastAsia="it-IT"/>
        </w:rPr>
      </w:pPr>
      <w:r w:rsidRPr="008210F4">
        <w:rPr>
          <w:rFonts w:ascii="Times New Roman" w:eastAsia="Times New Roman" w:hAnsi="Times New Roman" w:cs="Times New Roman"/>
          <w:b/>
          <w:bCs/>
          <w:color w:val="000000"/>
          <w:sz w:val="24"/>
          <w:szCs w:val="24"/>
          <w:lang w:eastAsia="it-IT"/>
        </w:rPr>
        <w:t xml:space="preserve">  </w:t>
      </w:r>
      <w:proofErr w:type="gramStart"/>
      <w:r w:rsidRPr="008210F4">
        <w:rPr>
          <w:rFonts w:ascii="Arial" w:eastAsia="Times New Roman" w:hAnsi="Arial" w:cs="Arial"/>
          <w:b/>
          <w:bCs/>
          <w:color w:val="444444"/>
          <w:sz w:val="24"/>
          <w:szCs w:val="24"/>
          <w:lang w:eastAsia="it-IT"/>
        </w:rPr>
        <w:t>ripristinare</w:t>
      </w:r>
      <w:proofErr w:type="gramEnd"/>
      <w:r w:rsidRPr="008210F4">
        <w:rPr>
          <w:rFonts w:ascii="Arial" w:eastAsia="Times New Roman" w:hAnsi="Arial" w:cs="Arial"/>
          <w:b/>
          <w:bCs/>
          <w:color w:val="444444"/>
          <w:sz w:val="24"/>
          <w:szCs w:val="24"/>
          <w:lang w:eastAsia="it-IT"/>
        </w:rPr>
        <w:t xml:space="preserve"> la democrazia sindacale nelle scuole, restituendo ai lavoratori il diritto di partecipare alle assemblee indette da qualsiasi sindacato che abbia presentato liste alle elezioni RSU. Applicare un sistema proporzionale di voto senza sbarramenti per la rappresentatività e per l’accesso ai diritti sindacali, con un voto a livello di scuola, uno a livello regionale e uno nazionale per determinare la rappresentatività dei sindacati ai tre livelli.</w:t>
      </w:r>
      <w:r w:rsidRPr="008210F4">
        <w:rPr>
          <w:rFonts w:ascii="Times New Roman" w:eastAsia="Times New Roman" w:hAnsi="Times New Roman" w:cs="Times New Roman"/>
          <w:b/>
          <w:bCs/>
          <w:color w:val="000000"/>
          <w:sz w:val="24"/>
          <w:szCs w:val="24"/>
          <w:lang w:eastAsia="it-IT"/>
        </w:rPr>
        <w:t> </w:t>
      </w:r>
      <w:r w:rsidRPr="008210F4">
        <w:rPr>
          <w:rFonts w:ascii="Arial" w:eastAsia="Times New Roman" w:hAnsi="Arial" w:cs="Arial"/>
          <w:color w:val="444444"/>
          <w:sz w:val="24"/>
          <w:szCs w:val="24"/>
          <w:lang w:eastAsia="it-IT"/>
        </w:rPr>
        <w:t xml:space="preserve"> </w:t>
      </w:r>
    </w:p>
    <w:p w14:paraId="4719D3AF" w14:textId="77777777" w:rsidR="008210F4" w:rsidRPr="008210F4" w:rsidRDefault="008210F4" w:rsidP="008210F4">
      <w:pPr>
        <w:spacing w:after="0" w:line="240" w:lineRule="auto"/>
        <w:ind w:left="210" w:hanging="210"/>
        <w:jc w:val="both"/>
        <w:rPr>
          <w:rFonts w:ascii="Times New Roman" w:eastAsia="Times New Roman" w:hAnsi="Times New Roman" w:cs="Times New Roman"/>
          <w:sz w:val="12"/>
          <w:szCs w:val="12"/>
          <w:lang w:eastAsia="it-IT"/>
        </w:rPr>
      </w:pPr>
    </w:p>
    <w:p w14:paraId="44DAC222"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r w:rsidRPr="008210F4">
        <w:rPr>
          <w:rFonts w:ascii="Arial" w:eastAsia="Times New Roman" w:hAnsi="Arial" w:cs="Arial"/>
          <w:b/>
          <w:bCs/>
          <w:color w:val="444444"/>
          <w:sz w:val="24"/>
          <w:szCs w:val="24"/>
          <w:lang w:eastAsia="it-IT"/>
        </w:rPr>
        <w:t>Venerdì 17 MARZO 2017</w:t>
      </w:r>
    </w:p>
    <w:p w14:paraId="175658DD"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r w:rsidRPr="008210F4">
        <w:rPr>
          <w:rFonts w:ascii="Arial" w:eastAsia="Times New Roman" w:hAnsi="Arial" w:cs="Arial"/>
          <w:b/>
          <w:bCs/>
          <w:color w:val="444444"/>
          <w:sz w:val="24"/>
          <w:szCs w:val="24"/>
          <w:lang w:eastAsia="it-IT"/>
        </w:rPr>
        <w:t> MANIFESTAZIONE INTERREGIONALE A VENEZIA - ORE 10.30 presidio all’USR per il Veneto in Riva di Biasio  </w:t>
      </w:r>
    </w:p>
    <w:p w14:paraId="669BC6D6"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p>
    <w:p w14:paraId="0127F48F" w14:textId="77777777" w:rsidR="008210F4" w:rsidRPr="008210F4" w:rsidRDefault="008210F4" w:rsidP="008210F4">
      <w:pPr>
        <w:spacing w:after="0" w:line="240" w:lineRule="auto"/>
        <w:jc w:val="center"/>
        <w:rPr>
          <w:rFonts w:ascii="Arial" w:eastAsia="Times New Roman" w:hAnsi="Arial" w:cs="Arial"/>
          <w:color w:val="444444"/>
          <w:sz w:val="24"/>
          <w:szCs w:val="24"/>
          <w:lang w:eastAsia="it-IT"/>
        </w:rPr>
      </w:pPr>
      <w:r w:rsidRPr="008210F4">
        <w:rPr>
          <w:rFonts w:ascii="Arial" w:eastAsia="Times New Roman" w:hAnsi="Arial" w:cs="Arial"/>
          <w:b/>
          <w:bCs/>
          <w:color w:val="444444"/>
          <w:sz w:val="24"/>
          <w:szCs w:val="24"/>
          <w:lang w:eastAsia="it-IT"/>
        </w:rPr>
        <w:t xml:space="preserve">Lo sciopero è indetto con </w:t>
      </w:r>
      <w:proofErr w:type="spellStart"/>
      <w:r w:rsidRPr="008210F4">
        <w:rPr>
          <w:rFonts w:ascii="Arial" w:eastAsia="Times New Roman" w:hAnsi="Arial" w:cs="Arial"/>
          <w:b/>
          <w:bCs/>
          <w:color w:val="444444"/>
          <w:sz w:val="24"/>
          <w:szCs w:val="24"/>
          <w:lang w:eastAsia="it-IT"/>
        </w:rPr>
        <w:t>Unicobas</w:t>
      </w:r>
      <w:proofErr w:type="spellEnd"/>
      <w:r w:rsidRPr="008210F4">
        <w:rPr>
          <w:rFonts w:ascii="Arial" w:eastAsia="Times New Roman" w:hAnsi="Arial" w:cs="Arial"/>
          <w:b/>
          <w:bCs/>
          <w:color w:val="444444"/>
          <w:sz w:val="24"/>
          <w:szCs w:val="24"/>
          <w:lang w:eastAsia="it-IT"/>
        </w:rPr>
        <w:t xml:space="preserve">, </w:t>
      </w:r>
      <w:proofErr w:type="spellStart"/>
      <w:r w:rsidRPr="008210F4">
        <w:rPr>
          <w:rFonts w:ascii="Arial" w:eastAsia="Times New Roman" w:hAnsi="Arial" w:cs="Arial"/>
          <w:b/>
          <w:bCs/>
          <w:color w:val="444444"/>
          <w:sz w:val="24"/>
          <w:szCs w:val="24"/>
          <w:lang w:eastAsia="it-IT"/>
        </w:rPr>
        <w:t>Anief</w:t>
      </w:r>
      <w:proofErr w:type="spellEnd"/>
      <w:r w:rsidRPr="008210F4">
        <w:rPr>
          <w:rFonts w:ascii="Arial" w:eastAsia="Times New Roman" w:hAnsi="Arial" w:cs="Arial"/>
          <w:b/>
          <w:bCs/>
          <w:color w:val="444444"/>
          <w:sz w:val="24"/>
          <w:szCs w:val="24"/>
          <w:lang w:eastAsia="it-IT"/>
        </w:rPr>
        <w:t xml:space="preserve">, </w:t>
      </w:r>
      <w:proofErr w:type="spellStart"/>
      <w:r w:rsidRPr="008210F4">
        <w:rPr>
          <w:rFonts w:ascii="Arial" w:eastAsia="Times New Roman" w:hAnsi="Arial" w:cs="Arial"/>
          <w:b/>
          <w:bCs/>
          <w:color w:val="444444"/>
          <w:sz w:val="24"/>
          <w:szCs w:val="24"/>
          <w:lang w:eastAsia="it-IT"/>
        </w:rPr>
        <w:t>FederAta</w:t>
      </w:r>
      <w:proofErr w:type="spellEnd"/>
      <w:r w:rsidRPr="008210F4">
        <w:rPr>
          <w:rFonts w:ascii="Arial" w:eastAsia="Times New Roman" w:hAnsi="Arial" w:cs="Arial"/>
          <w:b/>
          <w:bCs/>
          <w:color w:val="444444"/>
          <w:sz w:val="24"/>
          <w:szCs w:val="24"/>
          <w:lang w:eastAsia="it-IT"/>
        </w:rPr>
        <w:t xml:space="preserve">, </w:t>
      </w:r>
      <w:proofErr w:type="spellStart"/>
      <w:r w:rsidRPr="008210F4">
        <w:rPr>
          <w:rFonts w:ascii="Arial" w:eastAsia="Times New Roman" w:hAnsi="Arial" w:cs="Arial"/>
          <w:b/>
          <w:bCs/>
          <w:color w:val="444444"/>
          <w:sz w:val="24"/>
          <w:szCs w:val="24"/>
          <w:lang w:eastAsia="it-IT"/>
        </w:rPr>
        <w:t>Cub</w:t>
      </w:r>
      <w:proofErr w:type="spellEnd"/>
      <w:r w:rsidRPr="008210F4">
        <w:rPr>
          <w:rFonts w:ascii="Arial" w:eastAsia="Times New Roman" w:hAnsi="Arial" w:cs="Arial"/>
          <w:b/>
          <w:bCs/>
          <w:color w:val="444444"/>
          <w:sz w:val="24"/>
          <w:szCs w:val="24"/>
          <w:lang w:eastAsia="it-IT"/>
        </w:rPr>
        <w:t xml:space="preserve"> e </w:t>
      </w:r>
      <w:proofErr w:type="spellStart"/>
      <w:r w:rsidRPr="008210F4">
        <w:rPr>
          <w:rFonts w:ascii="Arial" w:eastAsia="Times New Roman" w:hAnsi="Arial" w:cs="Arial"/>
          <w:b/>
          <w:bCs/>
          <w:color w:val="444444"/>
          <w:sz w:val="24"/>
          <w:szCs w:val="24"/>
          <w:lang w:eastAsia="it-IT"/>
        </w:rPr>
        <w:t>Usb</w:t>
      </w:r>
      <w:proofErr w:type="spellEnd"/>
    </w:p>
    <w:p w14:paraId="74DDCC3E" w14:textId="77777777" w:rsidR="005544FD" w:rsidRDefault="008210F4" w:rsidP="008210F4">
      <w:r w:rsidRPr="008210F4">
        <w:rPr>
          <w:rFonts w:ascii="Times New Roman" w:eastAsia="Times New Roman" w:hAnsi="Times New Roman" w:cs="Times New Roman"/>
          <w:sz w:val="24"/>
          <w:szCs w:val="24"/>
          <w:lang w:eastAsia="it-IT"/>
        </w:rPr>
        <w:t>--</w:t>
      </w:r>
    </w:p>
    <w:sectPr w:rsidR="005544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71F39"/>
    <w:multiLevelType w:val="multilevel"/>
    <w:tmpl w:val="094C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F4"/>
    <w:rsid w:val="00530F04"/>
    <w:rsid w:val="005544FD"/>
    <w:rsid w:val="00821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24F5"/>
  <w15:chartTrackingRefBased/>
  <w15:docId w15:val="{D09537E3-FA6F-46E4-A577-36333BC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10F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3937">
      <w:bodyDiv w:val="1"/>
      <w:marLeft w:val="0"/>
      <w:marRight w:val="0"/>
      <w:marTop w:val="0"/>
      <w:marBottom w:val="0"/>
      <w:divBdr>
        <w:top w:val="none" w:sz="0" w:space="0" w:color="auto"/>
        <w:left w:val="none" w:sz="0" w:space="0" w:color="auto"/>
        <w:bottom w:val="none" w:sz="0" w:space="0" w:color="auto"/>
        <w:right w:val="none" w:sz="0" w:space="0" w:color="auto"/>
      </w:divBdr>
      <w:divsChild>
        <w:div w:id="42739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salvaterra</dc:creator>
  <cp:keywords/>
  <dc:description/>
  <cp:lastModifiedBy>anna maria salvaterra</cp:lastModifiedBy>
  <cp:revision>2</cp:revision>
  <dcterms:created xsi:type="dcterms:W3CDTF">2017-03-02T00:24:00Z</dcterms:created>
  <dcterms:modified xsi:type="dcterms:W3CDTF">2017-03-02T00:24:00Z</dcterms:modified>
</cp:coreProperties>
</file>