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B57E2C" w14:paraId="2D58A5D8" w14:textId="7777777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E2905" w14:textId="77777777" w:rsidR="00B57E2C" w:rsidRDefault="00A54F2B" w:rsidP="00A8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ANALISI CONTO CONSUNTIVO</w:t>
            </w:r>
          </w:p>
        </w:tc>
      </w:tr>
      <w:tr w:rsidR="00B57E2C" w14:paraId="570A1B56" w14:textId="7777777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F213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7E2C" w14:paraId="09A8F559" w14:textId="7777777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7A2B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VERBALE N. ......./....</w:t>
            </w:r>
          </w:p>
          <w:p w14:paraId="3AB9EC3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E2C" w14:paraId="59E0FE31" w14:textId="7777777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8FD3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C78304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Presso l'istituto ....................... di ......................., l'anno ......... il giorno ........., del mese di ........., alle ore ......................., si sono riuniti i Revisori dei Conti dell'ambito ........................</w:t>
            </w:r>
          </w:p>
        </w:tc>
      </w:tr>
      <w:tr w:rsidR="00B57E2C" w14:paraId="1F8724E8" w14:textId="7777777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474F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riunione si svolge presso ........................</w:t>
            </w:r>
          </w:p>
        </w:tc>
      </w:tr>
      <w:tr w:rsidR="00B57E2C" w14:paraId="01F1BF48" w14:textId="7777777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FAC94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AC6A8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Revisori sono:</w:t>
            </w:r>
          </w:p>
          <w:p w14:paraId="677EAE4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243D193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B57E2C" w14:paraId="19C5F2EE" w14:textId="77777777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CBB28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8C790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0CAE6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8AA41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Assenza/Presenza </w:t>
            </w:r>
          </w:p>
        </w:tc>
      </w:tr>
      <w:tr w:rsidR="00B57E2C" w14:paraId="44ECD830" w14:textId="77777777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05668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A5F1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EFBB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AF60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Presente</w:t>
            </w:r>
          </w:p>
        </w:tc>
      </w:tr>
      <w:tr w:rsidR="00B57E2C" w14:paraId="0C6C76C9" w14:textId="77777777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2E700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8C4DB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8DBCB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Ministero dell'Istruzione</w:t>
            </w:r>
          </w:p>
          <w:p w14:paraId="668DBFE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(MI)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6D6D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Presente</w:t>
            </w:r>
          </w:p>
        </w:tc>
      </w:tr>
    </w:tbl>
    <w:p w14:paraId="3815A27C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10741FE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E7B8A08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B57E2C" w14:paraId="09AF9EF3" w14:textId="7777777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B502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3EF2D7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Revisori si riuniscono per l'esame del conto consuntivo .... ai sensi dell'art. 51, comma 3 del Regolamento amministrativo-contabile recato dal D.I. 28 agosto 2018, n. 129 e procedono, pertanto, allo svolgimento dei seguenti controlli:</w:t>
            </w:r>
          </w:p>
        </w:tc>
      </w:tr>
    </w:tbl>
    <w:p w14:paraId="317181A8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87D867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85E778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Anagrafica</w:t>
      </w:r>
    </w:p>
    <w:p w14:paraId="440DD0B1" w14:textId="77777777" w:rsidR="00B57E2C" w:rsidRDefault="00A54F2B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Osservanza norme regolamentari</w:t>
      </w:r>
    </w:p>
    <w:p w14:paraId="610BF7EE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33594D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Conto Finanziario (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>. H)</w:t>
      </w:r>
    </w:p>
    <w:p w14:paraId="03F5B1C6" w14:textId="77777777" w:rsidR="00B57E2C" w:rsidRDefault="00A54F2B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Esame relazione illustrativa predisposta dal Dirigente scolastico</w:t>
      </w:r>
    </w:p>
    <w:p w14:paraId="03B1A165" w14:textId="77777777" w:rsidR="00B57E2C" w:rsidRDefault="00A54F2B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Correttezza modelli</w:t>
      </w:r>
    </w:p>
    <w:p w14:paraId="50895677" w14:textId="77777777" w:rsidR="00B57E2C" w:rsidRDefault="00A54F2B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Attendibilità degli accertamenti di entrata e degli impegni di spesa</w:t>
      </w:r>
    </w:p>
    <w:p w14:paraId="3FC6E49A" w14:textId="77777777" w:rsidR="00B57E2C" w:rsidRDefault="00A54F2B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Assunzione di impegni nei limiti dei relativi stanziamenti</w:t>
      </w:r>
    </w:p>
    <w:p w14:paraId="4C3CCBD3" w14:textId="77777777" w:rsidR="00B57E2C" w:rsidRDefault="00A54F2B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Regolare chiusura del fondo economale per le minute spese</w:t>
      </w:r>
    </w:p>
    <w:p w14:paraId="53643C5C" w14:textId="77777777" w:rsidR="00B57E2C" w:rsidRDefault="00A54F2B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Regolarità della gestione finanziaria e coerenza rispetto alla programmazione</w:t>
      </w:r>
    </w:p>
    <w:p w14:paraId="476C860A" w14:textId="77777777" w:rsidR="00B57E2C" w:rsidRDefault="00A54F2B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Rispetto vincolo destinazione finanziamenti</w:t>
      </w:r>
    </w:p>
    <w:p w14:paraId="295F07B3" w14:textId="77777777" w:rsidR="00B57E2C" w:rsidRDefault="00A54F2B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Corretta indicazione dati della Programmazione definitiva</w:t>
      </w:r>
    </w:p>
    <w:p w14:paraId="3DB71E3E" w14:textId="77777777" w:rsidR="00B57E2C" w:rsidRDefault="00A54F2B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Corrispondenza dei dati riportati con i libri e le scritture contabili</w:t>
      </w:r>
    </w:p>
    <w:p w14:paraId="350FFD8D" w14:textId="77777777" w:rsidR="00B57E2C" w:rsidRDefault="00A54F2B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Coerenza nella compilazione del modello H</w:t>
      </w:r>
    </w:p>
    <w:p w14:paraId="417ED992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A6D9D97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Situazione Residui (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>. L)</w:t>
      </w:r>
    </w:p>
    <w:p w14:paraId="1A4384BF" w14:textId="77777777" w:rsidR="00B57E2C" w:rsidRDefault="00A54F2B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Concordanza tra valori indicati e risultanze contabili</w:t>
      </w:r>
    </w:p>
    <w:p w14:paraId="2B485387" w14:textId="77777777" w:rsidR="00B57E2C" w:rsidRDefault="00A54F2B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Riaccertamento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dei residui</w:t>
      </w:r>
    </w:p>
    <w:p w14:paraId="10B9281B" w14:textId="77777777" w:rsidR="00B57E2C" w:rsidRDefault="00A54F2B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Coerenza nella compilazione del modello L</w:t>
      </w:r>
    </w:p>
    <w:p w14:paraId="2A4440EB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7B3830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Conto Patrimoniale (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>. K)</w:t>
      </w:r>
    </w:p>
    <w:p w14:paraId="6D27417B" w14:textId="77777777" w:rsidR="00B57E2C" w:rsidRDefault="00A54F2B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Verifica regolarità delle procedure di variazione alle scritture inventariali</w:t>
      </w:r>
    </w:p>
    <w:p w14:paraId="160806CB" w14:textId="77777777" w:rsidR="00B57E2C" w:rsidRDefault="00A54F2B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Verifica realizzazione e correttezza del passaggio di consegne DSGA uscente e DSGA subentrante</w:t>
      </w:r>
    </w:p>
    <w:p w14:paraId="4CF95E01" w14:textId="77777777" w:rsidR="00B57E2C" w:rsidRDefault="00A54F2B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Concordanza con le risultanze contabili da libro inventario</w:t>
      </w:r>
    </w:p>
    <w:p w14:paraId="1598386A" w14:textId="77777777" w:rsidR="00B57E2C" w:rsidRDefault="00A54F2B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Coerenza tra valore dei crediti/debiti e residui attivi/passivi</w:t>
      </w:r>
    </w:p>
    <w:p w14:paraId="0BB8EB24" w14:textId="77777777" w:rsidR="00B57E2C" w:rsidRDefault="00A54F2B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Concordanza tra valore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disponibilita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'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  liquide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e comunicazioni Istituto cassiere e Banca d'Italia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56 T - Tesoreria Unica)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nonche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' Poste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SpA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al 31/12</w:t>
      </w:r>
    </w:p>
    <w:p w14:paraId="50217322" w14:textId="77777777" w:rsidR="00B57E2C" w:rsidRDefault="00A54F2B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Corretta indicazione consistenze iniziali</w:t>
      </w:r>
    </w:p>
    <w:p w14:paraId="2E4ABBE4" w14:textId="77777777" w:rsidR="00B57E2C" w:rsidRDefault="00A54F2B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Coerenza nella compilazione del modello K</w:t>
      </w:r>
    </w:p>
    <w:p w14:paraId="0416D9D2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AF0568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Situazione Amministrativa (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>. J)</w:t>
      </w:r>
    </w:p>
    <w:p w14:paraId="046F68DC" w14:textId="77777777" w:rsidR="00B57E2C" w:rsidRDefault="00A54F2B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Concordanza tra valori indicati e risultanze delle scritture contabili registrate</w:t>
      </w:r>
    </w:p>
    <w:p w14:paraId="41167FFC" w14:textId="77777777" w:rsidR="00B57E2C" w:rsidRDefault="00A54F2B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Concordanza tra Fondo cassa e saldo Istituto cassiere e Banca d'Italia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 56 T - Tesoreria Unica) al 31/12</w:t>
      </w:r>
    </w:p>
    <w:p w14:paraId="1738CC01" w14:textId="77777777" w:rsidR="00B57E2C" w:rsidRDefault="00A54F2B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Conforme gestione del servizio di cassa dell'Azienda agraria (G01) / Azienda speciale (G02) alle disposizioni previste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dall'art. 25, commi 11 e 12, del DI n. 129/2018</w:t>
      </w:r>
    </w:p>
    <w:p w14:paraId="78F6F397" w14:textId="77777777" w:rsidR="00B57E2C" w:rsidRDefault="00A54F2B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Coerenza nella compilazione del modello J</w:t>
      </w:r>
    </w:p>
    <w:p w14:paraId="34EBCEA8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63E4F6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Rendiconto gestione economica (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 xml:space="preserve">. I) </w:t>
      </w:r>
    </w:p>
    <w:p w14:paraId="74539AB7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G01 - Azienda agraria</w:t>
      </w:r>
    </w:p>
    <w:p w14:paraId="46634728" w14:textId="77777777" w:rsidR="00B57E2C" w:rsidRDefault="00A54F2B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1. Esame della specifica relazione illustrativa del direttore dell'azienda sui risultati della gestione (art. 25, comma 6, del DI n. 129/2018)</w:t>
      </w:r>
    </w:p>
    <w:p w14:paraId="69AD99ED" w14:textId="77777777" w:rsidR="00B57E2C" w:rsidRDefault="00A54F2B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2. Corretta tenuta delle scritture contabili dell'azienda ai sensi dell'art. 25, comma 7, del DI n. 129/2018</w:t>
      </w:r>
    </w:p>
    <w:p w14:paraId="43F7157B" w14:textId="77777777" w:rsidR="00B57E2C" w:rsidRDefault="00A54F2B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3. Verifica della esistenza / non esistenza di un distinto conto corrente presso l'Istituto che gestisce il servizio di cassa dell'Istituzione scolastica (art. 25, comma 12, del DI n. 129/2018)</w:t>
      </w:r>
    </w:p>
    <w:p w14:paraId="78FFD73D" w14:textId="77777777" w:rsidR="00B57E2C" w:rsidRDefault="00A54F2B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4. Verifica del riversamento delle entrate derivanti dalla gestione dell'azienda sul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sottoconto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fruttifero della contabilità speciale di tesoreria statale intestata all'Istituzione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scolastica(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art.25, comma 12, del DI n.129/2018)</w:t>
      </w:r>
    </w:p>
    <w:p w14:paraId="09F12AE9" w14:textId="77777777" w:rsidR="00B57E2C" w:rsidRDefault="00A54F2B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5. Verifica della regolare tenuta dei registri obbligatori prevista dalla vigente normativa fiscale</w:t>
      </w:r>
    </w:p>
    <w:p w14:paraId="0407E7EB" w14:textId="77777777" w:rsidR="00B57E2C" w:rsidRDefault="00A54F2B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6. Concordanza delle risultanze contabili con i registri obbligatori previsti dalla vigente normativa fiscale</w:t>
      </w:r>
    </w:p>
    <w:p w14:paraId="3E58C97C" w14:textId="77777777" w:rsidR="00B57E2C" w:rsidRDefault="00A54F2B">
      <w:pPr>
        <w:widowControl w:val="0"/>
        <w:numPr>
          <w:ilvl w:val="0"/>
          <w:numId w:val="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7. Verifica dei versamenti all'Erario previsti dalla vigente normativa fiscale</w:t>
      </w:r>
    </w:p>
    <w:p w14:paraId="6F366CD7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Rendiconto gestione economica (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>. I)</w:t>
      </w:r>
    </w:p>
    <w:p w14:paraId="15FA694C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G02 - Azienda speciale</w:t>
      </w:r>
    </w:p>
    <w:p w14:paraId="42A63F62" w14:textId="77777777" w:rsidR="00B57E2C" w:rsidRDefault="00A54F2B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1. Esame della specifica relazione illustrativa del direttore dell'azienda sui risultati della gestione (art. 25, comma 6, del DI n. 129/2018)</w:t>
      </w:r>
    </w:p>
    <w:p w14:paraId="7EDA63F8" w14:textId="77777777" w:rsidR="00B57E2C" w:rsidRDefault="00A54F2B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2. Corretta tenuta delle scritture contabili dell'azienda ai sensi dell'art. 25, comma 7, del DI n. 129/2018</w:t>
      </w:r>
    </w:p>
    <w:p w14:paraId="1B3A2B57" w14:textId="77777777" w:rsidR="00B57E2C" w:rsidRDefault="00A54F2B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3. Verifica della esistenza / non esistenza di un distinto conto corrente presso l'Istituto che gestisce il servizio di cassa dell'Istituzione scolastica (art. 25, comma 12, del DI n. 129/2018)</w:t>
      </w:r>
    </w:p>
    <w:p w14:paraId="219D6107" w14:textId="77777777" w:rsidR="00B57E2C" w:rsidRDefault="00A54F2B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4. Verifica del riversamento delle entrate derivanti dalla gestione dell'azienda sul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sottoconto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fruttifero della contabilità speciale di tesoreria intestata all'Istituzione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scolastica(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art.25, comma 12, del DI n.129/2018)</w:t>
      </w:r>
    </w:p>
    <w:p w14:paraId="2DA01AC4" w14:textId="77777777" w:rsidR="00B57E2C" w:rsidRDefault="00A54F2B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5. Verifica della regolare tenuta dei registri obbligatori prevista dalla vigente normativa fiscale</w:t>
      </w:r>
    </w:p>
    <w:p w14:paraId="722FA725" w14:textId="77777777" w:rsidR="00B57E2C" w:rsidRDefault="00A54F2B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6. Concordanza delle risultanze contabili con i registri obbligatori previsti dalla vigente normativa fiscale</w:t>
      </w:r>
    </w:p>
    <w:p w14:paraId="292C1D65" w14:textId="77777777" w:rsidR="00B57E2C" w:rsidRDefault="00A54F2B">
      <w:pPr>
        <w:widowControl w:val="0"/>
        <w:numPr>
          <w:ilvl w:val="0"/>
          <w:numId w:val="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7. Verifica dei versamenti all'Erario previsti dalla vigente normativa fiscale</w:t>
      </w:r>
    </w:p>
    <w:p w14:paraId="1C707559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Rendiconto gestione economica (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>. I)</w:t>
      </w:r>
    </w:p>
    <w:p w14:paraId="2152A004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G03 - Attività per conto terzi</w:t>
      </w:r>
    </w:p>
    <w:p w14:paraId="79D17445" w14:textId="77777777" w:rsidR="00B57E2C" w:rsidRDefault="00A54F2B">
      <w:pPr>
        <w:widowControl w:val="0"/>
        <w:numPr>
          <w:ilvl w:val="0"/>
          <w:numId w:val="9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1. Corretta tenuta delle scritture contabili dell'attività ai sensi dell'art. 26, comma 5, del DI n. 129/2018</w:t>
      </w:r>
    </w:p>
    <w:p w14:paraId="73666B75" w14:textId="77777777" w:rsidR="00B57E2C" w:rsidRDefault="00A54F2B">
      <w:pPr>
        <w:widowControl w:val="0"/>
        <w:numPr>
          <w:ilvl w:val="0"/>
          <w:numId w:val="9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2. Verifica della regolare tenuta dei registri obbligatori prevista dalla vigente normativa fiscale</w:t>
      </w:r>
    </w:p>
    <w:p w14:paraId="3B355307" w14:textId="77777777" w:rsidR="00B57E2C" w:rsidRDefault="00A54F2B">
      <w:pPr>
        <w:widowControl w:val="0"/>
        <w:numPr>
          <w:ilvl w:val="0"/>
          <w:numId w:val="9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3. Concordanza delle risultanze contabili con i registri obbligatori previsti dalla vigente normativa fiscale</w:t>
      </w:r>
    </w:p>
    <w:p w14:paraId="07BF0033" w14:textId="77777777" w:rsidR="00B57E2C" w:rsidRDefault="00A54F2B">
      <w:pPr>
        <w:widowControl w:val="0"/>
        <w:numPr>
          <w:ilvl w:val="0"/>
          <w:numId w:val="9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4. Verifica dei versamenti all'Erario previsti dalla vigente normativa fiscale</w:t>
      </w:r>
    </w:p>
    <w:p w14:paraId="45775109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Rendiconto gestione economica (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>. I)</w:t>
      </w:r>
    </w:p>
    <w:p w14:paraId="0D6C9C11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G04 - Attività convittuale</w:t>
      </w:r>
    </w:p>
    <w:p w14:paraId="1AABEAD4" w14:textId="77777777" w:rsidR="00B57E2C" w:rsidRDefault="00A54F2B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1. Corretta tenuta delle scritture contabili dell'attività ai sensi dell'art. 26, comma 5, del DI n. 129/2018</w:t>
      </w:r>
    </w:p>
    <w:p w14:paraId="505C98C3" w14:textId="77777777" w:rsidR="00B57E2C" w:rsidRDefault="00A54F2B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2. Verifica della regolare tenuta dei registri obbligatori prevista dalla vigente normativa fiscale</w:t>
      </w:r>
    </w:p>
    <w:p w14:paraId="0B5D5133" w14:textId="77777777" w:rsidR="00B57E2C" w:rsidRDefault="00A54F2B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3. Concordanza delle risultanze contabili con i registri obbligatori previsti dalla vigente normativa fiscale</w:t>
      </w:r>
    </w:p>
    <w:p w14:paraId="1600DBA2" w14:textId="77777777" w:rsidR="00B57E2C" w:rsidRDefault="00A54F2B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4. Verifica dei versamenti all'Erario previsti dalla vigente normativa fiscale</w:t>
      </w:r>
    </w:p>
    <w:p w14:paraId="39F6A1FB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B0E2A4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Dichiarazione IRAP</w:t>
      </w:r>
    </w:p>
    <w:p w14:paraId="2DF379DB" w14:textId="77777777" w:rsidR="00B57E2C" w:rsidRDefault="00A54F2B">
      <w:pPr>
        <w:widowControl w:val="0"/>
        <w:numPr>
          <w:ilvl w:val="0"/>
          <w:numId w:val="1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Avvenuta presentazione della dichiarazione IRAP</w:t>
      </w:r>
    </w:p>
    <w:p w14:paraId="70969CF3" w14:textId="77777777" w:rsidR="00B57E2C" w:rsidRDefault="00A54F2B">
      <w:pPr>
        <w:widowControl w:val="0"/>
        <w:numPr>
          <w:ilvl w:val="0"/>
          <w:numId w:val="1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Rispetto dei termini di presentazione della dichiarazione IRAP</w:t>
      </w:r>
    </w:p>
    <w:p w14:paraId="5D1000AD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F6C3FD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Dichiarazione del sostituto di imposta (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>. 770)</w:t>
      </w:r>
    </w:p>
    <w:p w14:paraId="1AC9A445" w14:textId="77777777" w:rsidR="00B57E2C" w:rsidRDefault="00A54F2B">
      <w:pPr>
        <w:widowControl w:val="0"/>
        <w:numPr>
          <w:ilvl w:val="0"/>
          <w:numId w:val="1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Avvenuta presentazione della dichiarazione del sostituto d- imposta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 770)</w:t>
      </w:r>
    </w:p>
    <w:p w14:paraId="44AF98FF" w14:textId="77777777" w:rsidR="00B57E2C" w:rsidRDefault="00A54F2B">
      <w:pPr>
        <w:widowControl w:val="0"/>
        <w:numPr>
          <w:ilvl w:val="0"/>
          <w:numId w:val="1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Rispetto dei termini di presentazione della dichiarazione del sostituto d'imposta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 770)</w:t>
      </w:r>
    </w:p>
    <w:p w14:paraId="1F8D55BE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1F0B1B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Certificazione Unica</w:t>
      </w:r>
    </w:p>
    <w:p w14:paraId="1DF9BD50" w14:textId="77777777" w:rsidR="00B57E2C" w:rsidRDefault="00A54F2B">
      <w:pPr>
        <w:widowControl w:val="0"/>
        <w:numPr>
          <w:ilvl w:val="0"/>
          <w:numId w:val="1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Avvenuta presentazione della Certificazione Unica</w:t>
      </w:r>
    </w:p>
    <w:p w14:paraId="10E069E0" w14:textId="77777777" w:rsidR="00B57E2C" w:rsidRDefault="00A54F2B">
      <w:pPr>
        <w:widowControl w:val="0"/>
        <w:numPr>
          <w:ilvl w:val="0"/>
          <w:numId w:val="1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Rispetto dei termini di presentazione della Certificazione Unica</w:t>
      </w:r>
    </w:p>
    <w:p w14:paraId="0C4A789D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01E864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Tempi medi di pagamento relativi agli </w:t>
      </w:r>
      <w:proofErr w:type="spellStart"/>
      <w:r>
        <w:rPr>
          <w:rFonts w:ascii="Times New Roman" w:hAnsi="Times New Roman" w:cs="Times New Roman"/>
          <w:color w:val="000000"/>
        </w:rPr>
        <w:t>aquisti</w:t>
      </w:r>
      <w:proofErr w:type="spellEnd"/>
      <w:r>
        <w:rPr>
          <w:rFonts w:ascii="Times New Roman" w:hAnsi="Times New Roman" w:cs="Times New Roman"/>
          <w:color w:val="000000"/>
        </w:rPr>
        <w:t xml:space="preserve"> di beni, servizi e forniture</w:t>
      </w:r>
    </w:p>
    <w:p w14:paraId="043D1781" w14:textId="77777777" w:rsidR="00B57E2C" w:rsidRDefault="00A54F2B">
      <w:pPr>
        <w:widowControl w:val="0"/>
        <w:numPr>
          <w:ilvl w:val="0"/>
          <w:numId w:val="1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Avvenuta pubblicazione sul sito istituzionale dell'Istituzione scolastica degli indicatori trimestrali di tempestività dei pagamenti</w:t>
      </w:r>
    </w:p>
    <w:p w14:paraId="36BB54CE" w14:textId="77777777" w:rsidR="00B57E2C" w:rsidRDefault="00A54F2B">
      <w:pPr>
        <w:widowControl w:val="0"/>
        <w:numPr>
          <w:ilvl w:val="0"/>
          <w:numId w:val="1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Avvenuta pubblicazione sul sito istituzionale dell'Istituzione scolastica dell'ammontare complessivo trimestrale dei debiti e il numero delle imprese creditrici</w:t>
      </w:r>
    </w:p>
    <w:p w14:paraId="4BB12B5E" w14:textId="77777777" w:rsidR="00B57E2C" w:rsidRDefault="00A54F2B">
      <w:pPr>
        <w:widowControl w:val="0"/>
        <w:numPr>
          <w:ilvl w:val="0"/>
          <w:numId w:val="1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Avvenuta pubblicazione sul sito istituzionale dell'Istituzione scolastica dell'indicatore annuale di tempestività dei pagamenti</w:t>
      </w:r>
    </w:p>
    <w:p w14:paraId="66D98864" w14:textId="77777777" w:rsidR="00B57E2C" w:rsidRDefault="00A54F2B">
      <w:pPr>
        <w:widowControl w:val="0"/>
        <w:numPr>
          <w:ilvl w:val="0"/>
          <w:numId w:val="1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Avvenuta pubblicazione sul sito istituzionale dell'Istituzione scolastica dell'ammontare complessivo annuale dei debiti e il numero delle imprese creditrici</w:t>
      </w:r>
    </w:p>
    <w:tbl>
      <w:tblPr>
        <w:tblW w:w="120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1309"/>
        <w:gridCol w:w="1309"/>
        <w:gridCol w:w="1309"/>
        <w:gridCol w:w="1309"/>
        <w:gridCol w:w="1309"/>
        <w:gridCol w:w="1428"/>
        <w:gridCol w:w="1309"/>
        <w:gridCol w:w="1428"/>
      </w:tblGrid>
      <w:tr w:rsidR="00B57E2C" w14:paraId="646E1CB2" w14:textId="77777777">
        <w:trPr>
          <w:jc w:val="center"/>
        </w:trPr>
        <w:tc>
          <w:tcPr>
            <w:tcW w:w="11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525CF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CC5342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Dati Generali Scuola Infanzia- Data di riferimento: 15 marzo</w:t>
            </w:r>
          </w:p>
        </w:tc>
      </w:tr>
      <w:tr w:rsidR="00B57E2C" w14:paraId="63962175" w14:textId="77777777">
        <w:trPr>
          <w:jc w:val="center"/>
        </w:trPr>
        <w:tc>
          <w:tcPr>
            <w:tcW w:w="11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4FCDC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struttura delle classi per l'anno scolastico  è la seguente:</w:t>
            </w:r>
          </w:p>
        </w:tc>
      </w:tr>
      <w:tr w:rsidR="00B57E2C" w14:paraId="7E2691A0" w14:textId="77777777">
        <w:trPr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8E818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Numero</w:t>
            </w:r>
          </w:p>
          <w:p w14:paraId="230B49A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sezioni con</w:t>
            </w:r>
          </w:p>
          <w:p w14:paraId="0315FF1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orario ridotto</w:t>
            </w:r>
          </w:p>
          <w:p w14:paraId="7DE8B4C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6C2DC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Numero</w:t>
            </w:r>
          </w:p>
          <w:p w14:paraId="48261DD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sezioni con</w:t>
            </w:r>
          </w:p>
          <w:p w14:paraId="7952969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orario normale</w:t>
            </w:r>
          </w:p>
          <w:p w14:paraId="706728F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(b)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C7CE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Totale sezioni</w:t>
            </w:r>
          </w:p>
          <w:p w14:paraId="4E7081A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(c=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2AFEC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Bambini</w:t>
            </w:r>
          </w:p>
          <w:p w14:paraId="057CA54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iscritti al 1°</w:t>
            </w:r>
          </w:p>
          <w:p w14:paraId="19DC98B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settembre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DB5FC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Bambini</w:t>
            </w:r>
          </w:p>
          <w:p w14:paraId="00F5163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frequentanti</w:t>
            </w:r>
          </w:p>
          <w:p w14:paraId="556281D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sezioni con</w:t>
            </w:r>
          </w:p>
          <w:p w14:paraId="3F1CF07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orario ridotto</w:t>
            </w:r>
          </w:p>
          <w:p w14:paraId="54423A8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(d)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CD494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Bambini</w:t>
            </w:r>
          </w:p>
          <w:p w14:paraId="5D82088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frequentanti</w:t>
            </w:r>
          </w:p>
          <w:p w14:paraId="608D2E8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sezioni con</w:t>
            </w:r>
          </w:p>
          <w:p w14:paraId="233EDFF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orario normale</w:t>
            </w:r>
          </w:p>
          <w:p w14:paraId="3E21CD6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D2ED9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Totale bambini</w:t>
            </w:r>
          </w:p>
          <w:p w14:paraId="03F1CAF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frequentanti </w:t>
            </w:r>
          </w:p>
          <w:p w14:paraId="6E0545E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(f=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d+e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5730F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 cui</w:t>
            </w:r>
          </w:p>
          <w:p w14:paraId="3AFD63C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diversamente</w:t>
            </w:r>
          </w:p>
          <w:p w14:paraId="25EA3F3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abili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87B3A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Media bambini</w:t>
            </w:r>
          </w:p>
          <w:p w14:paraId="3F0356D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per sezione (f/c)</w:t>
            </w:r>
          </w:p>
        </w:tc>
      </w:tr>
      <w:tr w:rsidR="00B57E2C" w14:paraId="23E4CB4C" w14:textId="77777777">
        <w:trPr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AD9113" w14:textId="6CDAC111" w:rsidR="00B57E2C" w:rsidRDefault="002D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A359C0" w14:textId="39FDF2BB" w:rsidR="00B57E2C" w:rsidRDefault="002D50A8" w:rsidP="002D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6D80C" w14:textId="329FA46D" w:rsidR="00B57E2C" w:rsidRDefault="002D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8AE7CD" w14:textId="73165D32" w:rsidR="00B57E2C" w:rsidRDefault="0007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EB7A1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B79D4C" w14:textId="0CBD0F46" w:rsidR="00B57E2C" w:rsidRDefault="002D50A8" w:rsidP="002D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1A3776" w14:textId="09C1C048" w:rsidR="00B57E2C" w:rsidRDefault="002D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CE9550" w14:textId="19802790" w:rsidR="00B57E2C" w:rsidRDefault="002D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430A09" w14:textId="751D9DA6" w:rsidR="00B57E2C" w:rsidRDefault="000705EC" w:rsidP="0007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23,22</w:t>
            </w:r>
          </w:p>
        </w:tc>
      </w:tr>
    </w:tbl>
    <w:p w14:paraId="1B57D5CA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3B15C2F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62A3A96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tbl>
      <w:tblPr>
        <w:tblW w:w="128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1071"/>
        <w:gridCol w:w="952"/>
        <w:gridCol w:w="952"/>
        <w:gridCol w:w="952"/>
        <w:gridCol w:w="1071"/>
        <w:gridCol w:w="1071"/>
        <w:gridCol w:w="1071"/>
        <w:gridCol w:w="1071"/>
        <w:gridCol w:w="833"/>
        <w:gridCol w:w="1071"/>
        <w:gridCol w:w="833"/>
      </w:tblGrid>
      <w:tr w:rsidR="00B57E2C" w14:paraId="264043D3" w14:textId="77777777">
        <w:trPr>
          <w:jc w:val="center"/>
        </w:trPr>
        <w:tc>
          <w:tcPr>
            <w:tcW w:w="12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16593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D69933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Dati Generali Scuola Primaria e Secondaria di I Grado- Data di riferimento: 15 marzo</w:t>
            </w:r>
          </w:p>
        </w:tc>
      </w:tr>
      <w:tr w:rsidR="00B57E2C" w14:paraId="063D3D6A" w14:textId="77777777">
        <w:trPr>
          <w:jc w:val="center"/>
        </w:trPr>
        <w:tc>
          <w:tcPr>
            <w:tcW w:w="12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76AFA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struttura delle classi per l'anno scolastico  è la seguente:</w:t>
            </w:r>
          </w:p>
        </w:tc>
      </w:tr>
      <w:tr w:rsidR="00B57E2C" w14:paraId="43CD02B2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69B14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292E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Numero</w:t>
            </w:r>
          </w:p>
          <w:p w14:paraId="7689DAD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classi</w:t>
            </w:r>
          </w:p>
          <w:p w14:paraId="219C614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funzionanti</w:t>
            </w:r>
          </w:p>
          <w:p w14:paraId="074D13F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 24 ore</w:t>
            </w:r>
          </w:p>
          <w:p w14:paraId="3303105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97BDB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Numero</w:t>
            </w:r>
          </w:p>
          <w:p w14:paraId="3356E27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classi</w:t>
            </w:r>
          </w:p>
          <w:p w14:paraId="273AAAC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funzionanti</w:t>
            </w:r>
          </w:p>
          <w:p w14:paraId="10B73D7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tempo</w:t>
            </w:r>
          </w:p>
          <w:p w14:paraId="60BD9A2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normale (da</w:t>
            </w:r>
          </w:p>
          <w:p w14:paraId="64D0A70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a 30/34</w:t>
            </w:r>
          </w:p>
          <w:p w14:paraId="33A4D35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ore) (b)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4BBC7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Numero</w:t>
            </w:r>
          </w:p>
          <w:p w14:paraId="558A0C9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classi</w:t>
            </w:r>
          </w:p>
          <w:p w14:paraId="2C1254F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funzionanti</w:t>
            </w:r>
          </w:p>
          <w:p w14:paraId="5651C26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tempo</w:t>
            </w:r>
          </w:p>
          <w:p w14:paraId="199C826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pieno/</w:t>
            </w:r>
          </w:p>
          <w:p w14:paraId="244362B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prolungato</w:t>
            </w:r>
          </w:p>
          <w:p w14:paraId="482FC4C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(40/36 ore)</w:t>
            </w:r>
          </w:p>
          <w:p w14:paraId="6B9CD12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063E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Totale</w:t>
            </w:r>
          </w:p>
          <w:p w14:paraId="61D4E79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classi</w:t>
            </w:r>
          </w:p>
          <w:p w14:paraId="3FC5438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(d=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a+b+c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C6A5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Alunni</w:t>
            </w:r>
          </w:p>
          <w:p w14:paraId="1047317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iscritti al</w:t>
            </w:r>
          </w:p>
          <w:p w14:paraId="16426B9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1°</w:t>
            </w:r>
          </w:p>
          <w:p w14:paraId="0D2752C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settembre</w:t>
            </w:r>
          </w:p>
          <w:p w14:paraId="389EA57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(e)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3E503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Alunni</w:t>
            </w:r>
          </w:p>
          <w:p w14:paraId="26976E1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frequentanti</w:t>
            </w:r>
          </w:p>
          <w:p w14:paraId="1A66959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classi</w:t>
            </w:r>
          </w:p>
          <w:p w14:paraId="6C8473C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funzionanti</w:t>
            </w:r>
          </w:p>
          <w:p w14:paraId="305B6C0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 24 ore</w:t>
            </w:r>
          </w:p>
          <w:p w14:paraId="3E4CC37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(f)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F4053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Alunni</w:t>
            </w:r>
          </w:p>
          <w:p w14:paraId="297936B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frequentanti</w:t>
            </w:r>
          </w:p>
          <w:p w14:paraId="2A360B7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classi</w:t>
            </w:r>
          </w:p>
          <w:p w14:paraId="7662920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funzionanti</w:t>
            </w:r>
          </w:p>
          <w:p w14:paraId="3E89AA9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tempo</w:t>
            </w:r>
          </w:p>
          <w:p w14:paraId="4261CFE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normale (da</w:t>
            </w:r>
          </w:p>
          <w:p w14:paraId="3D71861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a 30/34</w:t>
            </w:r>
          </w:p>
          <w:p w14:paraId="4733056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ore) (g)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6294A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Alunni</w:t>
            </w:r>
          </w:p>
          <w:p w14:paraId="5FEDEE3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frequentanti</w:t>
            </w:r>
          </w:p>
          <w:p w14:paraId="45D961A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classi</w:t>
            </w:r>
          </w:p>
          <w:p w14:paraId="3F83B55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funzionanti</w:t>
            </w:r>
          </w:p>
          <w:p w14:paraId="3AD149A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tempo</w:t>
            </w:r>
          </w:p>
          <w:p w14:paraId="0A03BDE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pieno/</w:t>
            </w:r>
          </w:p>
          <w:p w14:paraId="4C99E54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prolungato</w:t>
            </w:r>
          </w:p>
          <w:p w14:paraId="46FE50E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(40/36 ore)</w:t>
            </w:r>
          </w:p>
          <w:p w14:paraId="2573766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(h)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92333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Totale</w:t>
            </w:r>
          </w:p>
          <w:p w14:paraId="58C4CBF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alunni</w:t>
            </w:r>
          </w:p>
          <w:p w14:paraId="10D1483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frequentanti</w:t>
            </w:r>
          </w:p>
          <w:p w14:paraId="47CBB05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(i=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f+g+h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38849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 cui</w:t>
            </w:r>
          </w:p>
          <w:p w14:paraId="4F44962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diversa-</w:t>
            </w:r>
          </w:p>
          <w:p w14:paraId="1540968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mente</w:t>
            </w:r>
          </w:p>
          <w:p w14:paraId="69DC974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abili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A3985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Differenza</w:t>
            </w:r>
          </w:p>
          <w:p w14:paraId="75191C5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tra alunni</w:t>
            </w:r>
          </w:p>
          <w:p w14:paraId="5F625AA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iscritti al 1°</w:t>
            </w:r>
          </w:p>
          <w:p w14:paraId="5B3B9E8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settembre e</w:t>
            </w:r>
          </w:p>
          <w:p w14:paraId="193DFBF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alunni</w:t>
            </w:r>
          </w:p>
          <w:p w14:paraId="79F8C2F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frequentanti</w:t>
            </w:r>
          </w:p>
          <w:p w14:paraId="575B93E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(l=e-i)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46FF6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Media</w:t>
            </w:r>
          </w:p>
          <w:p w14:paraId="11C017F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alunni</w:t>
            </w:r>
          </w:p>
          <w:p w14:paraId="1165002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per</w:t>
            </w:r>
          </w:p>
          <w:p w14:paraId="6AC4B22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classe</w:t>
            </w:r>
          </w:p>
          <w:p w14:paraId="16F4AE3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(i/d)</w:t>
            </w:r>
          </w:p>
        </w:tc>
      </w:tr>
      <w:tr w:rsidR="00B57E2C" w14:paraId="693230CF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ED4AC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Prime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5A34D1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91A2E" w14:textId="36DD8D61" w:rsidR="00B57E2C" w:rsidRDefault="002D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E320D" w14:textId="6E45939C" w:rsidR="00B57E2C" w:rsidRDefault="002D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B2E050" w14:textId="4F6140FB" w:rsidR="00B57E2C" w:rsidRDefault="00C6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540A66" w14:textId="20F31193" w:rsidR="00B57E2C" w:rsidRDefault="0042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FA5E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2CBC57" w14:textId="611E46CF" w:rsidR="00B57E2C" w:rsidRDefault="009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422BEC" w14:textId="19A9486C" w:rsidR="00B57E2C" w:rsidRDefault="0050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9BE02A" w14:textId="0F642372" w:rsidR="00B57E2C" w:rsidRDefault="00F6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F38685" w14:textId="04E5927B" w:rsidR="00B57E2C" w:rsidRDefault="0081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7C7F4C" w14:textId="0D9D9F02" w:rsidR="00B57E2C" w:rsidRDefault="009D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2C5E80" w14:textId="6F39BAF5" w:rsidR="00B57E2C" w:rsidRDefault="00CF373E" w:rsidP="009D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17,5714</w:t>
            </w:r>
          </w:p>
        </w:tc>
      </w:tr>
      <w:tr w:rsidR="00B57E2C" w14:paraId="423BD15C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876D0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Seconde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DD09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E771FE" w14:textId="2DE0D062" w:rsidR="00B57E2C" w:rsidRDefault="002D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CE7FA" w14:textId="4452101F" w:rsidR="00B57E2C" w:rsidRDefault="002D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2C3F56" w14:textId="24A38481" w:rsidR="00B57E2C" w:rsidRDefault="005C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866DBA" w14:textId="60BCDFBC" w:rsidR="00B57E2C" w:rsidRDefault="0042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2C6E3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8CC7D6" w14:textId="13EA6240" w:rsidR="00B57E2C" w:rsidRDefault="009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B3BC0" w14:textId="540AA33B" w:rsidR="00B57E2C" w:rsidRDefault="0050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901AE0" w14:textId="1C111AC5" w:rsidR="00B57E2C" w:rsidRDefault="000C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63F351" w14:textId="26199F87" w:rsidR="00B57E2C" w:rsidRDefault="0081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7A5280" w14:textId="10A37450" w:rsidR="00B57E2C" w:rsidRDefault="009D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BBDDE2" w14:textId="3EAC65CD" w:rsidR="00B57E2C" w:rsidRDefault="00A4669E" w:rsidP="00A4669E">
            <w:pPr>
              <w:widowControl w:val="0"/>
              <w:tabs>
                <w:tab w:val="left" w:pos="240"/>
                <w:tab w:val="center" w:pos="386"/>
                <w:tab w:val="right" w:pos="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="00CF3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="00A54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57E2C" w14:paraId="61818B79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DBA15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Terze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C999FE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2563C3" w14:textId="53F33D7E" w:rsidR="00B57E2C" w:rsidRDefault="002D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711C68" w14:textId="67867A24" w:rsidR="00B57E2C" w:rsidRDefault="002D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5BC98C" w14:textId="5AEEC25B" w:rsidR="00B57E2C" w:rsidRDefault="005C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00529" w14:textId="5A72EBAB" w:rsidR="00B57E2C" w:rsidRDefault="0042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E2AEC3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5769DF" w14:textId="6DAD99A6" w:rsidR="00B57E2C" w:rsidRDefault="009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8573BD" w14:textId="2741B6C3" w:rsidR="00B57E2C" w:rsidRDefault="0050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B610CC" w14:textId="2E2176C2" w:rsidR="00B57E2C" w:rsidRDefault="000C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AF349A" w14:textId="5CC530DF" w:rsidR="00B57E2C" w:rsidRDefault="0081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81F7A0" w14:textId="2D280DE0" w:rsidR="00B57E2C" w:rsidRDefault="009D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057C63" w14:textId="69846AF5" w:rsidR="00B57E2C" w:rsidRDefault="001B669C" w:rsidP="001B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21,80</w:t>
            </w:r>
          </w:p>
        </w:tc>
      </w:tr>
      <w:tr w:rsidR="00B57E2C" w14:paraId="69CE89B5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D092E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Quarte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14C23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2C3D7" w14:textId="61E51634" w:rsidR="00B57E2C" w:rsidRDefault="002D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4FE2F3" w14:textId="67379742" w:rsidR="00B57E2C" w:rsidRDefault="002D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C267EE" w14:textId="183853F1" w:rsidR="00B57E2C" w:rsidRDefault="005C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1A05C8" w14:textId="022D56DA" w:rsidR="00B57E2C" w:rsidRDefault="0042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5C87EC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D74066" w14:textId="0C9D433B" w:rsidR="00B57E2C" w:rsidRDefault="009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CE76D4" w14:textId="789CEE79" w:rsidR="00B57E2C" w:rsidRDefault="0050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B15A8A" w14:textId="3BDA6C2E" w:rsidR="00B57E2C" w:rsidRDefault="000C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EB2A77" w14:textId="5B9E4698" w:rsidR="00B57E2C" w:rsidRDefault="0081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C8DD67" w14:textId="27068B7C" w:rsidR="00B57E2C" w:rsidRDefault="009D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E2832A" w14:textId="4B891A2D" w:rsidR="00B57E2C" w:rsidRDefault="00975E0A" w:rsidP="0097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17,00</w:t>
            </w:r>
          </w:p>
        </w:tc>
      </w:tr>
      <w:tr w:rsidR="00B57E2C" w14:paraId="3FE98B1B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85C3B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Quinte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B29D0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3DC817" w14:textId="572E0F44" w:rsidR="00B57E2C" w:rsidRDefault="002D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31F1F3" w14:textId="1EF31CB3" w:rsidR="00B57E2C" w:rsidRDefault="002D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1BB7B7" w14:textId="5CD32934" w:rsidR="00B57E2C" w:rsidRDefault="005C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63C96A" w14:textId="59AE8342" w:rsidR="00B57E2C" w:rsidRDefault="0042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32AA7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C38C73" w14:textId="1316E44D" w:rsidR="00B57E2C" w:rsidRDefault="009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EFE819" w14:textId="1DDA2F85" w:rsidR="00B57E2C" w:rsidRDefault="0050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A7FC7F" w14:textId="42FA38C0" w:rsidR="00B57E2C" w:rsidRDefault="000C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8E5FE3" w14:textId="3AAC635C" w:rsidR="00B57E2C" w:rsidRDefault="0081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179CF" w14:textId="3C47A6C6" w:rsidR="00B57E2C" w:rsidRDefault="000D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AAB4DE" w14:textId="7BA1E158" w:rsidR="00B57E2C" w:rsidRDefault="00391D08" w:rsidP="0039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18,7143</w:t>
            </w:r>
          </w:p>
        </w:tc>
      </w:tr>
      <w:tr w:rsidR="00B57E2C" w14:paraId="1E06A8E0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8A583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Pluriclassi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6DB7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FD775C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D8E13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439CF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E9A83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E739E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4DFF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3084B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5FF14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B78B8E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195D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8EF98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57E2C" w14:paraId="5D20AC1B" w14:textId="77777777">
        <w:trPr>
          <w:jc w:val="center"/>
        </w:trPr>
        <w:tc>
          <w:tcPr>
            <w:tcW w:w="1279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89592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2D83A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62CF7AEE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77789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5AF74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CE1DC3" w14:textId="342583FB" w:rsidR="00B57E2C" w:rsidRDefault="00C6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58A50B" w14:textId="4419B2BF" w:rsidR="00B57E2C" w:rsidRDefault="00C6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C083B7" w14:textId="6071653E" w:rsidR="00B57E2C" w:rsidRDefault="005C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89F2D3" w14:textId="70AA585E" w:rsidR="00B57E2C" w:rsidRDefault="0042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355F5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9792E2" w14:textId="40096893" w:rsidR="00B57E2C" w:rsidRDefault="009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EA8866" w14:textId="459BB142" w:rsidR="00B57E2C" w:rsidRDefault="0050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7F6F8B" w14:textId="4D295C1E" w:rsidR="00B57E2C" w:rsidRDefault="000C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E71F92" w14:textId="338859E6" w:rsidR="00B57E2C" w:rsidRDefault="0081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B2EDD7" w14:textId="42B74F00" w:rsidR="00B57E2C" w:rsidRDefault="000D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B4E15" w14:textId="3CFE1680" w:rsidR="00B57E2C" w:rsidRDefault="00EC3006" w:rsidP="00EC3006">
            <w:pPr>
              <w:widowControl w:val="0"/>
              <w:tabs>
                <w:tab w:val="right" w:pos="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25.8182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="00A54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57E2C" w14:paraId="303AB638" w14:textId="77777777">
        <w:trPr>
          <w:jc w:val="center"/>
        </w:trPr>
        <w:tc>
          <w:tcPr>
            <w:tcW w:w="1279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ABEDA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AC9F14B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676760BA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6D527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Prime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009990" w14:textId="14CACE36" w:rsidR="00B57E2C" w:rsidRDefault="0081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0FDAF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510628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661C1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50D6C0" w14:textId="271353B2" w:rsidR="00B57E2C" w:rsidRDefault="002E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4B84A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2BD826" w14:textId="44F6212E" w:rsidR="00B57E2C" w:rsidRDefault="0070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10047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84131" w14:textId="50B01B4E" w:rsidR="00B57E2C" w:rsidRDefault="00E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39C739" w14:textId="482E9019" w:rsidR="00B57E2C" w:rsidRDefault="00A1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9CA80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E7EC78" w14:textId="2F5E5946" w:rsidR="00B57E2C" w:rsidRDefault="00944217" w:rsidP="0094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20,2857</w:t>
            </w:r>
          </w:p>
        </w:tc>
      </w:tr>
      <w:tr w:rsidR="00B57E2C" w14:paraId="2692A683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F6B51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Seconde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CD319" w14:textId="6C1E31F5" w:rsidR="00B57E2C" w:rsidRDefault="0081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B26F8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2DD7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D73BA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18678F" w14:textId="3FA37A2C" w:rsidR="00B57E2C" w:rsidRDefault="002E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49B663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E6BAED" w14:textId="5A41E742" w:rsidR="00B57E2C" w:rsidRDefault="0070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DCA1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5EFD2B" w14:textId="6D08F24D" w:rsidR="00B57E2C" w:rsidRDefault="00EC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234907" w14:textId="05B64C45" w:rsidR="00B57E2C" w:rsidRDefault="00A1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B57114" w14:textId="5C47108E" w:rsidR="00B57E2C" w:rsidRDefault="00CF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BFD672" w14:textId="4D4D5664" w:rsidR="00B57E2C" w:rsidRDefault="00944217" w:rsidP="0094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14,6667</w:t>
            </w:r>
          </w:p>
        </w:tc>
      </w:tr>
      <w:tr w:rsidR="00B57E2C" w14:paraId="00F13FD2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0AB3E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Terze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A557C0" w14:textId="1DC4E594" w:rsidR="00B57E2C" w:rsidRDefault="0081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4339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DD308E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9C909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6435B2" w14:textId="4231D085" w:rsidR="00B57E2C" w:rsidRDefault="002E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6CA7A8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68C87F" w14:textId="60B86CE1" w:rsidR="00B57E2C" w:rsidRDefault="0070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E0A2B3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CEA2E3" w14:textId="08522AD2" w:rsidR="00B57E2C" w:rsidRDefault="002F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4BD3F3" w14:textId="28575A03" w:rsidR="00B57E2C" w:rsidRDefault="00A1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0F0A4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A79D8" w14:textId="3CE3BD4E" w:rsidR="00B57E2C" w:rsidRDefault="00387CA8" w:rsidP="0038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19,1667</w:t>
            </w:r>
          </w:p>
        </w:tc>
      </w:tr>
      <w:tr w:rsidR="00B57E2C" w14:paraId="30F52153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2A016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Pluriclassi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859DE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0743B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BCAD8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5AC24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D05A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2E119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666DF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951323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0C1C5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A78A9A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7CDF6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92773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57E2C" w14:paraId="3692C26B" w14:textId="77777777">
        <w:trPr>
          <w:jc w:val="center"/>
        </w:trPr>
        <w:tc>
          <w:tcPr>
            <w:tcW w:w="1279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0C2F9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8B784C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11817A95" w14:textId="77777777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394F4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A3FAF1" w14:textId="6C111026" w:rsidR="00B57E2C" w:rsidRDefault="0081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DEAB5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6026D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BFA23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BFA93F" w14:textId="0F68EEC9" w:rsidR="00B57E2C" w:rsidRDefault="002E3215" w:rsidP="002E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C9A5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4B091A" w14:textId="48BEDD3A" w:rsidR="00B57E2C" w:rsidRDefault="0070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A8F51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CEB072" w14:textId="2A1D0C75" w:rsidR="00B57E2C" w:rsidRDefault="008A1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53D763" w14:textId="60468FC0" w:rsidR="00B57E2C" w:rsidRDefault="00A1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7ABFDE" w14:textId="1131FD16" w:rsidR="00B57E2C" w:rsidRDefault="00CF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F6564" w14:textId="2C4FEBEE" w:rsidR="00B57E2C" w:rsidRDefault="008A1F13" w:rsidP="008A1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21,61</w:t>
            </w:r>
          </w:p>
        </w:tc>
      </w:tr>
      <w:tr w:rsidR="00B57E2C" w14:paraId="21AAD561" w14:textId="77777777">
        <w:trPr>
          <w:jc w:val="center"/>
        </w:trPr>
        <w:tc>
          <w:tcPr>
            <w:tcW w:w="1279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48640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731EF0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1C89FD0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A7C387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5705117F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87D0DEC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tbl>
      <w:tblPr>
        <w:tblW w:w="126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"/>
        <w:gridCol w:w="734"/>
        <w:gridCol w:w="734"/>
        <w:gridCol w:w="858"/>
        <w:gridCol w:w="858"/>
        <w:gridCol w:w="858"/>
        <w:gridCol w:w="1102"/>
        <w:gridCol w:w="1102"/>
        <w:gridCol w:w="1102"/>
        <w:gridCol w:w="734"/>
        <w:gridCol w:w="1102"/>
        <w:gridCol w:w="1102"/>
        <w:gridCol w:w="858"/>
        <w:gridCol w:w="858"/>
      </w:tblGrid>
      <w:tr w:rsidR="00B57E2C" w14:paraId="463373B8" w14:textId="77777777">
        <w:trPr>
          <w:jc w:val="center"/>
        </w:trPr>
        <w:tc>
          <w:tcPr>
            <w:tcW w:w="125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8C204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AC016B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Dati Generali Scuola Secondaria di II Grado- Data di riferimento: 15 marzo</w:t>
            </w:r>
          </w:p>
        </w:tc>
      </w:tr>
      <w:tr w:rsidR="00B57E2C" w14:paraId="60BD2BA6" w14:textId="77777777">
        <w:trPr>
          <w:jc w:val="center"/>
        </w:trPr>
        <w:tc>
          <w:tcPr>
            <w:tcW w:w="125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B378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struttura delle classi per l'anno scolastico  è la seguente:</w:t>
            </w:r>
          </w:p>
        </w:tc>
      </w:tr>
      <w:tr w:rsidR="00B57E2C" w14:paraId="278FD164" w14:textId="77777777">
        <w:trPr>
          <w:jc w:val="center"/>
        </w:trPr>
        <w:tc>
          <w:tcPr>
            <w:tcW w:w="125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406CB3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696F05C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7E2C" w14:paraId="3DD68C37" w14:textId="77777777">
        <w:trPr>
          <w:jc w:val="center"/>
        </w:trPr>
        <w:tc>
          <w:tcPr>
            <w:tcW w:w="125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60A63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 indirizzi/percorsi liceali presenti: .........</w:t>
            </w:r>
          </w:p>
        </w:tc>
      </w:tr>
      <w:tr w:rsidR="00B57E2C" w14:paraId="76EAB52B" w14:textId="77777777">
        <w:trPr>
          <w:jc w:val="center"/>
        </w:trPr>
        <w:tc>
          <w:tcPr>
            <w:tcW w:w="125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CDDED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 classi articolate:   .........</w:t>
            </w:r>
          </w:p>
        </w:tc>
      </w:tr>
      <w:tr w:rsidR="00B57E2C" w14:paraId="0FC5871B" w14:textId="77777777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35358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5315B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75FF7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Classi/Sezioni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D6C2E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Alunni Iscritti</w:t>
            </w:r>
          </w:p>
        </w:tc>
        <w:tc>
          <w:tcPr>
            <w:tcW w:w="8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004B7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Alunni frequentanti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5B365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40B75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7E2C" w14:paraId="4DA70C93" w14:textId="77777777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DCC0C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C149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Numero classi corsi diurni (a)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0FBD1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Numero classi corsi serali (b)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D56D4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Totale classi (c=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CDFB6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Alunni iscritti al 1° settembre  corsi diurni (d)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33A57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Alunni iscritti al 1° settembre  corsi serali (e)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5FC5D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Alunni frequentanti classi corsi diurni (f)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35630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Alunni frequentanti classi corsi serali (g)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24FDE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Totale alunni frequentanti (h=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f+g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2D522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 cui diversa-mente abili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B53D5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Differenza</w:t>
            </w:r>
          </w:p>
          <w:p w14:paraId="4C00168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tra alunni</w:t>
            </w:r>
          </w:p>
          <w:p w14:paraId="3A6C97D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iscritti al 1°</w:t>
            </w:r>
          </w:p>
          <w:p w14:paraId="730A4E2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settembre e</w:t>
            </w:r>
          </w:p>
          <w:p w14:paraId="6D6409D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alunni</w:t>
            </w:r>
          </w:p>
          <w:p w14:paraId="31DABD2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frequentanti</w:t>
            </w:r>
          </w:p>
          <w:p w14:paraId="2F97234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corsi diurni</w:t>
            </w:r>
          </w:p>
          <w:p w14:paraId="54308D9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(i=d-f)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5BCC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Differenza</w:t>
            </w:r>
          </w:p>
          <w:p w14:paraId="08187BC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tra alunni</w:t>
            </w:r>
          </w:p>
          <w:p w14:paraId="2E517EC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iscritti al 1°</w:t>
            </w:r>
          </w:p>
          <w:p w14:paraId="077A3B7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settembre e</w:t>
            </w:r>
          </w:p>
          <w:p w14:paraId="7748188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alunni</w:t>
            </w:r>
          </w:p>
          <w:p w14:paraId="23E1B3C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frequentanti</w:t>
            </w:r>
          </w:p>
          <w:p w14:paraId="24BAD71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corsi serali</w:t>
            </w:r>
          </w:p>
          <w:p w14:paraId="2EDAB2F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(l=e-g)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0FD81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Media alunni per classe corsi diurni (f/a)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E1AC9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Media alunni per classe corsi serali (g/b)</w:t>
            </w:r>
          </w:p>
        </w:tc>
      </w:tr>
      <w:tr w:rsidR="00B57E2C" w14:paraId="0BBD0A79" w14:textId="77777777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9A369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Prime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2C70B4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C984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9AFBC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B9607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B6ECBB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A4958E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0A375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9B46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AF5A4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FE51B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91E21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9AD1C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6DFE2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57E2C" w14:paraId="59EB837A" w14:textId="77777777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77CD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Seconde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8CA5A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BD0E4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DA971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E3DFD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E3C2E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276FBB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F6033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E559B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AFEFC4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DF8B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8B350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7E68B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843B8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57E2C" w14:paraId="2E5DAEB7" w14:textId="77777777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FD85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Terze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BAF5C4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73459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4135C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B7F1AB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BF350A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2ADA8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ACC48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FC0EE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D3FBE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7278F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96BB1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3959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DF1CB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57E2C" w14:paraId="425A6A33" w14:textId="77777777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045D4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Quarte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7C1D0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71748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90054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2680E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B11A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10C5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5207F8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0883B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10BE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222DE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48BFD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F4F79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CC580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57E2C" w14:paraId="10175AB9" w14:textId="77777777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A8F5F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Quinte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F059CB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B1BDE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CE214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DE7D2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740008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21BF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752F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E6496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9A204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D4F80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3BA27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D3C5F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E19F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57E2C" w14:paraId="42D3825F" w14:textId="77777777">
        <w:trPr>
          <w:jc w:val="center"/>
        </w:trPr>
        <w:tc>
          <w:tcPr>
            <w:tcW w:w="1259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0028F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02FBF88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781A9E40" w14:textId="77777777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3D58A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7F7E6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20E69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A4EE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F0A71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45F9C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8C804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2282C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FFBB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6852C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3C781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D784B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0C089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B2A96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57E2C" w14:paraId="3B098C39" w14:textId="77777777">
        <w:trPr>
          <w:jc w:val="center"/>
        </w:trPr>
        <w:tc>
          <w:tcPr>
            <w:tcW w:w="1259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35ED6B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FE1F891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8552D5C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BA2DA3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5F75B2EF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15E6A3E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tbl>
      <w:tblPr>
        <w:tblW w:w="12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23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 w:rsidR="00B57E2C" w14:paraId="4521ED51" w14:textId="77777777">
        <w:trPr>
          <w:jc w:val="center"/>
        </w:trPr>
        <w:tc>
          <w:tcPr>
            <w:tcW w:w="12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1EAA2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73A8D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Dati Generali Centri Provinciali per l'Istruzione degli Adulti  - Data di riferimento: 15 Marzo</w:t>
            </w:r>
          </w:p>
        </w:tc>
      </w:tr>
      <w:tr w:rsidR="00B57E2C" w14:paraId="50747371" w14:textId="77777777">
        <w:trPr>
          <w:jc w:val="center"/>
        </w:trPr>
        <w:tc>
          <w:tcPr>
            <w:tcW w:w="12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A1DC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struttura dei gruppi per l'anno scolastico è la seguente:</w:t>
            </w:r>
          </w:p>
        </w:tc>
      </w:tr>
      <w:tr w:rsidR="00B57E2C" w14:paraId="0F69F91E" w14:textId="77777777">
        <w:trPr>
          <w:jc w:val="center"/>
        </w:trPr>
        <w:tc>
          <w:tcPr>
            <w:tcW w:w="12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7D995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3701F34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6FA1DD4F" w14:textId="77777777">
        <w:trPr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6A49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65845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Gruppi di livello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92895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Alunni Iscritti al 16 ottobre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CC8D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Alunni Frequentanti</w:t>
            </w:r>
          </w:p>
        </w:tc>
      </w:tr>
      <w:tr w:rsidR="00B57E2C" w14:paraId="04D3C7B5" w14:textId="77777777">
        <w:trPr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B40D8C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78726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CCA8CC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 dei</w:t>
            </w:r>
          </w:p>
          <w:p w14:paraId="5187653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gruppi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2CE4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 dei gruppi della Casa Circondariale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F0C88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1B4975C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Totale gruppi</w:t>
            </w:r>
          </w:p>
          <w:p w14:paraId="6C38168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di livello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C42A1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8F2B9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</w:t>
            </w:r>
          </w:p>
          <w:p w14:paraId="3D88100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degli Alunni</w:t>
            </w:r>
          </w:p>
          <w:p w14:paraId="27DBC40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Iscritti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FBC7B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</w:t>
            </w:r>
          </w:p>
          <w:p w14:paraId="3A2A61E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degli Alunni</w:t>
            </w:r>
          </w:p>
          <w:p w14:paraId="06FB606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Iscritti della</w:t>
            </w:r>
          </w:p>
          <w:p w14:paraId="74AEBFD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Casa</w:t>
            </w:r>
          </w:p>
          <w:p w14:paraId="6F0356B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Circondariale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2213E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2C63518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Totale alunni</w:t>
            </w:r>
          </w:p>
          <w:p w14:paraId="793B673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iscritti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F33AC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Totale</w:t>
            </w:r>
          </w:p>
          <w:p w14:paraId="6C24206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Alunni</w:t>
            </w:r>
          </w:p>
          <w:p w14:paraId="40FB8CA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Frequentanti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4F7A93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3D1E0AB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di cui</w:t>
            </w:r>
          </w:p>
          <w:p w14:paraId="448D892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Disabili</w:t>
            </w:r>
          </w:p>
        </w:tc>
      </w:tr>
      <w:tr w:rsidR="00B57E2C" w14:paraId="7CDB2279" w14:textId="77777777">
        <w:trPr>
          <w:jc w:val="center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A12E1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Alfabetizzazione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72F3B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B890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455B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1A1F9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3AE9F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2D8AF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39281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2FFC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412246A4" w14:textId="77777777">
        <w:trPr>
          <w:jc w:val="center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66A1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 livello - I Periodo Didattico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141E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95E3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90E32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68758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2057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47F03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D6FC8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A236E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471EFE5B" w14:textId="77777777">
        <w:trPr>
          <w:jc w:val="center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CD6E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 livello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- II</w:t>
            </w:r>
          </w:p>
          <w:p w14:paraId="30CDF14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Periodo Didattico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F017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D7508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3903E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7FCA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855C6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37AAC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A02ED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2136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59640199" w14:textId="77777777">
        <w:trPr>
          <w:jc w:val="center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10BBC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00AF8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5A15D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04F6D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7E0A6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6277D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9BA20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A3F8B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89E00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6C9E25FE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A247232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333D9173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C01C5D6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3"/>
        <w:gridCol w:w="2118"/>
      </w:tblGrid>
      <w:tr w:rsidR="00B57E2C" w14:paraId="604CF167" w14:textId="77777777">
        <w:trPr>
          <w:jc w:val="center"/>
        </w:trPr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F938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9ACA3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Dati Personale- Data di riferimento: 15 marzo</w:t>
            </w:r>
          </w:p>
        </w:tc>
      </w:tr>
      <w:tr w:rsidR="00B57E2C" w14:paraId="647A6641" w14:textId="77777777">
        <w:trPr>
          <w:jc w:val="center"/>
        </w:trPr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D5F09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La situazione del personale docente e ATA (organico di fatto) in servizio può così sintetizzarsi: </w:t>
            </w:r>
          </w:p>
        </w:tc>
      </w:tr>
      <w:tr w:rsidR="00B57E2C" w14:paraId="2D568B66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1B05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DIRIGENTE SCOLASTICO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C60911" w14:textId="2765F331" w:rsidR="00B57E2C" w:rsidRDefault="0070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57E2C" w14:paraId="22F97D30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E80B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N.B. in presenza di cattedra o posto esterno il docente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0C392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NUMERO</w:t>
            </w:r>
          </w:p>
        </w:tc>
      </w:tr>
      <w:tr w:rsidR="00B57E2C" w14:paraId="2C688AA9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44631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titolari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9B5714" w14:textId="4E5FC299" w:rsidR="00B57E2C" w:rsidRDefault="001B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B57E2C" w14:paraId="25E7E529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C3A8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titolari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7F262A" w14:textId="01C0E805" w:rsidR="00B57E2C" w:rsidRDefault="001B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57E2C" w14:paraId="6DC93D5F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4F2FC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titolari di sostegno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9F0D8" w14:textId="62D28A2A" w:rsidR="00B57E2C" w:rsidRDefault="001B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57E2C" w14:paraId="1FEA58D5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445A79" w14:textId="57EF7850" w:rsidR="00B57E2C" w:rsidRDefault="001B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="00A54F2B">
              <w:rPr>
                <w:rFonts w:ascii="Times New Roman" w:hAnsi="Times New Roman" w:cs="Times New Roman"/>
                <w:color w:val="000000"/>
              </w:rPr>
              <w:t>Insegnanti titolari di sostegno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4FC2A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377826FA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5E9BA6" w14:textId="0504D0FE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nsegnanti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su posto normale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618F4" w14:textId="0E5FD8FE" w:rsidR="00B57E2C" w:rsidRDefault="00B9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57E2C" w14:paraId="3BB9CC2B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7C129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di sostegno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E23FE4" w14:textId="2B77266C" w:rsidR="00B57E2C" w:rsidRDefault="0005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57E2C" w14:paraId="79565F86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DA6C4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7E344" w14:textId="78EA8929" w:rsidR="00B57E2C" w:rsidRDefault="0005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57E2C" w14:paraId="3A4D1F43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9B7DE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di sostegno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3917A6" w14:textId="25E4DFA0" w:rsidR="00B57E2C" w:rsidRDefault="007D0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57E2C" w14:paraId="010621F9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B5181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di religione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6B1B6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23D085DD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51F6B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di religione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73B41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5CB0BA03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C28E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di religione incaricati annuali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A19E9" w14:textId="0914E0B2" w:rsidR="00B57E2C" w:rsidRDefault="00F41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57E2C" w14:paraId="778AC5DC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DCF20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su posto normale con contratto a tempo determinato su spezzone orario*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3E2127" w14:textId="041374E9" w:rsidR="00B57E2C" w:rsidRDefault="0026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57E2C" w14:paraId="75E80AAD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D5810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Insegnanti di sostegno con contratto a tempo determinato su spezzone orario*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C3F058" w14:textId="2D7B2B90" w:rsidR="00B57E2C" w:rsidRDefault="0041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</w:p>
        </w:tc>
      </w:tr>
      <w:tr w:rsidR="00B57E2C" w14:paraId="4FFEE4F9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EE7D3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*da censire solo presso il primo contratto nel caso in cui il docente abbia più spezzoni e quindi abbia stipulato diversi contratti con altrettante scuole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46964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77A893AD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3087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 PERSONALE DOCENTE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8969B2" w14:textId="7C302832" w:rsidR="00B57E2C" w:rsidRDefault="0040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B57E2C" w14:paraId="6036AACA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363A2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N.B. il personale ATA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62251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NUMERO</w:t>
            </w:r>
          </w:p>
        </w:tc>
      </w:tr>
      <w:tr w:rsidR="00B57E2C" w14:paraId="5584708C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42FEBF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Direttore dei Servizi Generali ed Amministrativi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33A66D" w14:textId="3EA4CF30" w:rsidR="00B57E2C" w:rsidRPr="001178FF" w:rsidRDefault="007B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57E2C" w14:paraId="6FCD4BE9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DE999A" w14:textId="45BCC93C" w:rsidR="00B57E2C" w:rsidRPr="001178FF" w:rsidRDefault="007B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1</w:t>
            </w:r>
            <w:r w:rsidR="00A54F2B" w:rsidRPr="001178FF">
              <w:rPr>
                <w:rFonts w:ascii="Times New Roman" w:hAnsi="Times New Roman" w:cs="Times New Roman"/>
                <w:color w:val="000000"/>
              </w:rPr>
              <w:t>Direttore dei Servizi Generali ed Amministrativi a tempo 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B7949D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64F00D7C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E613AB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Coordinatore Amministrativo e Tecnico e/o Responsabile amministrativo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8D61DC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710D89F6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4242B5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Assistenti Amministrativi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0612D6" w14:textId="58C3CA33" w:rsidR="00B57E2C" w:rsidRPr="001178FF" w:rsidRDefault="007B0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57E2C" w14:paraId="7636E667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7283A0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Assistenti Amministrativi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306245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4B664C6B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31E87E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Assistenti Amministrativi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B0F2FB" w14:textId="16D87508" w:rsidR="00B57E2C" w:rsidRPr="001178FF" w:rsidRDefault="00362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57E2C" w14:paraId="7FF1A8F4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E786B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Assistenti Tecnici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AE68A7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307AF76F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EB941F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Assistenti Tecnici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9E504B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0CA8EE26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731AEA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Assistenti Tecnici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DC68AF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780F1140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C4E2EC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Collaboratori scolastici dei servizi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425DA3" w14:textId="23DAB71B" w:rsidR="00B57E2C" w:rsidRPr="001178FF" w:rsidRDefault="007F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0B583EF0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15B8B0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Collaboratori scolastici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5B1C44" w14:textId="583CBA67" w:rsidR="00B57E2C" w:rsidRPr="001178FF" w:rsidRDefault="007F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57E2C" w14:paraId="6376FB06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7335AF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Collaboratori scolastici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F52C5" w14:textId="455308DB" w:rsidR="00B57E2C" w:rsidRPr="001178FF" w:rsidRDefault="00402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57E2C" w14:paraId="670C5D1E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88FC81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Collaboratori scolastici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4BCD36" w14:textId="1CC5AB88" w:rsidR="00B57E2C" w:rsidRPr="001178FF" w:rsidRDefault="005B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57E2C" w14:paraId="7BF5F3CA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5D3332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Personale altri profili (guardarobiere, cuoco, infermiere)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1E332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257395D5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968BB0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Personale altri profili (guardarobiere, cuoco, infermiere)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79A9CB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7EC3F85C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47D1FC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Personale altri profili (guardarobiere, cuoco, infermiere)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4FA6F0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57E2C" w14:paraId="493865DA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BE3F3" w14:textId="77777777" w:rsidR="00B57E2C" w:rsidRPr="001178FF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78FF">
              <w:rPr>
                <w:rFonts w:ascii="Times New Roman" w:hAnsi="Times New Roman" w:cs="Times New Roman"/>
                <w:color w:val="000000"/>
              </w:rPr>
              <w:t>Personale ATA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4A4F0" w14:textId="11CBF9C4" w:rsidR="00B57E2C" w:rsidRPr="001178FF" w:rsidRDefault="003C0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57E2C" w14:paraId="10411EF8" w14:textId="7777777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A82DC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 PERSONALE 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F1972B" w14:textId="40D7729D" w:rsidR="00B57E2C" w:rsidRDefault="0038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</w:tbl>
    <w:p w14:paraId="2D4DDB79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E98075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EF1D7A0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p w14:paraId="1EEA0E23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br w:type="page"/>
      </w:r>
    </w:p>
    <w:p w14:paraId="142D15AE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A57A32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Conto Finanziario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H)</w:t>
      </w:r>
    </w:p>
    <w:p w14:paraId="074D9CAB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base alle scritture registrate nei libri contabili ed alla documentazione messa a disposizione, tenendo conto altresì delle informazioni contenute nella relazione predisposta dal Dirigente scolastico in merito all'andamento della gestione dell'istituzione scolastica, i Revisori hanno proceduto all'esame dei vari aggregati di entrata e di spesa, ai relativi accertamenti ed impegni, </w:t>
      </w:r>
      <w:proofErr w:type="spellStart"/>
      <w:r>
        <w:rPr>
          <w:rFonts w:ascii="Times New Roman" w:hAnsi="Times New Roman" w:cs="Times New Roman"/>
          <w:color w:val="000000"/>
        </w:rPr>
        <w:t>nonchè</w:t>
      </w:r>
      <w:proofErr w:type="spellEnd"/>
      <w:r>
        <w:rPr>
          <w:rFonts w:ascii="Times New Roman" w:hAnsi="Times New Roman" w:cs="Times New Roman"/>
          <w:color w:val="000000"/>
        </w:rPr>
        <w:t xml:space="preserve"> alla verifica delle entrate riscosse e dei pagamenti eseguiti durante l'esercizio; danno atto che il conto consuntivo .... presenta le seguenti risultanze: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0"/>
        <w:gridCol w:w="1337"/>
        <w:gridCol w:w="1337"/>
        <w:gridCol w:w="1337"/>
      </w:tblGrid>
      <w:tr w:rsidR="00B57E2C" w14:paraId="171B2420" w14:textId="77777777">
        <w:trPr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80110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ENTRATE</w:t>
            </w:r>
          </w:p>
        </w:tc>
      </w:tr>
      <w:tr w:rsidR="00B57E2C" w14:paraId="5614BF0A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45918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Aggregato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ECC0D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Programmazione Definitiva (a)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AE8E9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Somme Accertate (b)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A0D6D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Disponibilita'</w:t>
            </w:r>
            <w:proofErr w:type="spellEnd"/>
          </w:p>
          <w:p w14:paraId="635F322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(b/a)</w:t>
            </w:r>
          </w:p>
        </w:tc>
      </w:tr>
      <w:tr w:rsidR="00B57E2C" w14:paraId="07514B36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F1C28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01-Avanzo di amministrazione presunto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C1152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555E18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07B25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1C189641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BF126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02-Finanziamenti dall’Unione europea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21E0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B71B9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9F49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62BA2B2A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48EFD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03-Finanziamenti dello Stato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25D5B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8563D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54011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5A83B7A9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16CE5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04-Finanziamenti della Regione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7930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D0A48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4483D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2E2139E3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29AA5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05-Finanziamenti da Enti locali o da altre Istituzioni pubbliche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7853D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3584E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392A8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0B0C3772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B67FD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06-Contributi da privati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528AA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9D3F8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9B976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6E33A847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B7B40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07-Proventi da gestioni economiche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2DED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AC332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323BF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5BDF55CC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BB06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08-Rimborsi e restituzione somme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BBFD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3B026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D71F7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2A712425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EB621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09-Alienazione di beni materiali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1E737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4103D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3CED8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13836D66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84599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10-Alienazione di beni immateriali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DA78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C0F6A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3543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17B96FBC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88F3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11-Sponsor e utilizzo locali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6BDEF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549DD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38163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45D10026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004FC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12-Altre entrate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01158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A4AC0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6827F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1AA4CB58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FF831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13-Mutui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55595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51DAE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4726B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6FC56E0B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99D6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Totale entrate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B929C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38BB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937A3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094222B2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B8DD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Disavanzo di competenza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1C3B1B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144CC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D2638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7F4C6C18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9AD8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Totale a pareggio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C3DE7A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3AC98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515C3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1DBD00D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0"/>
        <w:gridCol w:w="1337"/>
        <w:gridCol w:w="1337"/>
        <w:gridCol w:w="1337"/>
      </w:tblGrid>
      <w:tr w:rsidR="00B57E2C" w14:paraId="22813AD0" w14:textId="77777777">
        <w:trPr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C95BF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FD9D30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45F0154F" w14:textId="77777777">
        <w:trPr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A08C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 SPESE</w:t>
            </w:r>
          </w:p>
        </w:tc>
      </w:tr>
      <w:tr w:rsidR="00B57E2C" w14:paraId="15FC29DA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6E4F1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Aggregato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DC111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Programmazione Definitiva (a)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87CDD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Somme Impegnate (b)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F04C9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  <w:p w14:paraId="6EB7A32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Utilizzo (b/a)</w:t>
            </w:r>
          </w:p>
        </w:tc>
      </w:tr>
      <w:tr w:rsidR="00B57E2C" w14:paraId="603B189A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E59B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Attivita'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24092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7F46C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CB099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27A4536F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2BC1B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A01-Funzionamento generale e decoro della Scuola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B4117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0E65E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685C2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1C04AACD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219F4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A02-Funzionamento amministrativo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E7DAA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BC288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6BF0E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675AD15A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943C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A03-Didattica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490F5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DD65E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9C043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584C353B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1E50F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A04-Alternanza Scuola-Lavoro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14394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E6C2D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CEA99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4592046C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3078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A05-Visite, viaggi e programmi di studio all’estero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65945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9ECF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03604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550061B8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C081A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A06-Attivita' di orientamento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3A6BB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42032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EA15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23CF67F5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1A4E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Progetti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F788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F814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F370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716FF8B2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D3D60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P01-Progetti in ambito "Scientifico, tecnico e professionale"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C5C07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74DEA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8FB06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426CEB28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A4C03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P02-Progetti in ambito "Umanistico e sociale"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6F126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223FE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FA612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44B15265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8631E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P03-Progetti per "Certificazioni e corsi professionali"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3532A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E3F77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98A9A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0995BA45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B2C7A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P04-Progetti per "Formazione / aggiornamento personale"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A23F2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5D0A0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60F4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5803005D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178C8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P05-Progetti per "Gare e concorsi"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762DD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C9906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B5D6E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7AE0E49E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31C77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Gestioni economiche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BD748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2CFCA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E615D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396AEE38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AF89D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G01-Azienda agraria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47F47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7A60A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D9F3C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75F27DB3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19FC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G02-Azienda speciale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C63E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B2368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E2415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02CA009D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CD31F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G03-Attività per conto terzi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2A6F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CC7AF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748A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0E1BA4AE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863C7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G04-Attività convittuale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CA41E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4F0CE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AE55B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0D66D266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94E1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R98-Fondo di Riserva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85F95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BB336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B0DEF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1159ECBF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A241A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D100-Disavanzo di amministrazione presunto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BDC97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E772C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2A7F1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4B8648EB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DC242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TOTALE SPESE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63613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5DA5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E6278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33C10F7F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83D0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Z101-Disponibilita' finanziaria da programmare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3A37B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776EC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163DD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51869495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7C388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Avanzo di competenza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907DA4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30A8B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C5276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5F42BE17" w14:textId="77777777">
        <w:trPr>
          <w:jc w:val="center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FEE80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Totale a Pareggio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1739F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179D2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40A7A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E83550B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6254EC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Pertanto, l'esercizio finanziario .... presenta un ........... di competenza di ............</w:t>
      </w:r>
    </w:p>
    <w:p w14:paraId="6A60B7F9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B7ECE49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Dal confronto con la programmazione definitiva emerge che le somme impegnate risultano pari al 0% di quelle programmate.</w:t>
      </w:r>
    </w:p>
    <w:p w14:paraId="6ABC7F8A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C75B3BD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B57E2C" w14:paraId="2B27C230" w14:textId="77777777">
        <w:trPr>
          <w:jc w:val="center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7D350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067049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Situazione Residui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L)</w:t>
            </w:r>
          </w:p>
        </w:tc>
      </w:tr>
      <w:tr w:rsidR="00B57E2C" w14:paraId="64D4AD93" w14:textId="77777777">
        <w:trPr>
          <w:jc w:val="center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51812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La situazione dei residui è la seguente: </w:t>
            </w:r>
          </w:p>
        </w:tc>
      </w:tr>
      <w:tr w:rsidR="00B57E2C" w14:paraId="1DB53A9F" w14:textId="77777777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3DCA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0412D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Iniziali al 1/1/....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53695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Riscossi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E1BE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riscuotere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8073A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Residui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esercizio  ...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5E2DE7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7D1F3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Variaz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22A23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 Residui</w:t>
            </w:r>
          </w:p>
        </w:tc>
      </w:tr>
      <w:tr w:rsidR="00B57E2C" w14:paraId="0863A3BA" w14:textId="77777777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96B35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Residui Attivi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69DDD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6FD8B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D9E85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B3B8E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C991E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FC4F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</w:tbl>
    <w:p w14:paraId="718CDD4D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B57E2C" w14:paraId="7349F1D0" w14:textId="77777777">
        <w:trPr>
          <w:jc w:val="center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12BECB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E2E5A4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5C4A828C" w14:textId="77777777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CEB63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314D5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Iniziali al 1/1/....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71226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Pagati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429A5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pagare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29022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Residui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esercizio  ...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E43A11A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88389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Variaz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F0B48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 Residui</w:t>
            </w:r>
          </w:p>
        </w:tc>
      </w:tr>
      <w:tr w:rsidR="00B57E2C" w14:paraId="00E21DDA" w14:textId="77777777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7F171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Residui Passivi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A5AC3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CC922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073E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3A6D0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75B42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8C493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</w:tbl>
    <w:p w14:paraId="7D9FD742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11FF7A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B57E2C" w14:paraId="0AA3653D" w14:textId="77777777">
        <w:trPr>
          <w:jc w:val="center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82E47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Ad oggi risultano incassati residui attivi per euro ........ e pagati residui passivi per euro ........ </w:t>
            </w:r>
          </w:p>
          <w:p w14:paraId="6984119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Conto Patrimoniale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K)</w:t>
            </w:r>
          </w:p>
        </w:tc>
      </w:tr>
      <w:tr w:rsidR="00B57E2C" w14:paraId="04F6BC9E" w14:textId="77777777">
        <w:trPr>
          <w:jc w:val="center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6F7C0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Dal Modello K, concernente il Conto del Patrimonio, risulta una consistenza patrimoniale pari a € 0,00. I valori esposti dall'Istituzione Scolastica sono i seguenti:</w:t>
            </w:r>
          </w:p>
        </w:tc>
      </w:tr>
      <w:tr w:rsidR="00B57E2C" w14:paraId="01CCB638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AEAE3A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E9CB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Situazione al 1/1/....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AF1AC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Variazioni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33FA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Situazione al 31/12/....</w:t>
            </w:r>
          </w:p>
        </w:tc>
      </w:tr>
      <w:tr w:rsidR="00B57E2C" w14:paraId="5B931B0A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7734B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ATTIVO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2D6CE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B7BB6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D1DF5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1AB9B07B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81431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 Immobilizzazioni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F6EDB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A801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DFC5F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  <w:tr w:rsidR="00B57E2C" w14:paraId="40F95C66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410C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 Disponibilità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F5C2E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42A20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4EFAD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  <w:tr w:rsidR="00B57E2C" w14:paraId="4DF6EA4B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5A968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Deficit Patrimoniale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4DEBA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57008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BBE2C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  <w:tr w:rsidR="00B57E2C" w14:paraId="0A588AFD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87137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 Attivo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029C5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35775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3069D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  <w:tr w:rsidR="00B57E2C" w14:paraId="377A350F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D8BC6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PASSIVO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C00FC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2B5CFB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9ADF6E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14A217EC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25FD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 debiti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3350F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B6AEE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5FFE0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  <w:tr w:rsidR="00B57E2C" w14:paraId="63789420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7C76B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Consistenza Patrimoniale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4031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87EE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98D2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  <w:tr w:rsidR="00B57E2C" w14:paraId="54B91BF0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D7835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 Passivo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D6EF4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58F7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DB5E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</w:tbl>
    <w:p w14:paraId="5C71B408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147BB0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9D9CE2D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8"/>
        <w:gridCol w:w="2118"/>
        <w:gridCol w:w="2118"/>
        <w:gridCol w:w="2118"/>
        <w:gridCol w:w="1589"/>
      </w:tblGrid>
      <w:tr w:rsidR="00B57E2C" w14:paraId="727C0781" w14:textId="77777777">
        <w:trPr>
          <w:jc w:val="center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C779E1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69B64E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Situazione Amministrativa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J)</w:t>
            </w:r>
          </w:p>
        </w:tc>
      </w:tr>
      <w:tr w:rsidR="00B57E2C" w14:paraId="6B7DD172" w14:textId="77777777">
        <w:trPr>
          <w:jc w:val="center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8C22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 risultato di amministrazione, evidenziato nel modello J, è determinato come segue:</w:t>
            </w:r>
          </w:p>
        </w:tc>
      </w:tr>
      <w:tr w:rsidR="00B57E2C" w14:paraId="7412F838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D8FCD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Fondo di cassa all'inizio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68E32E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E02718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486CDA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4DCA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  <w:tr w:rsidR="00B57E2C" w14:paraId="00BFB983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C9639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EA3B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Residui anni precedenti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DCB4F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Competenza Esercizio ....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168A9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CFCB8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0334120D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3C844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Riscossioni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AC29C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CCB31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FFE28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A25F7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4F42D269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51F5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Pagamenti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B0234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47118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77FF5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8BBF9E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0E277ABE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8EE0F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Fondo di cassa alla fine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58F68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F6D64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888E4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C83F0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  <w:tr w:rsidR="00B57E2C" w14:paraId="4E08C028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9C742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Residui Attivi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1180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A34A7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6C781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48FC6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  <w:tr w:rsidR="00B57E2C" w14:paraId="4E439FEA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C0A13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Residui Passivi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F576E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E0219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746562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6232C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  <w:tr w:rsidR="00B57E2C" w14:paraId="3748F185" w14:textId="77777777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5AABC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Avanzo di amministrazione al 31/12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BB321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93AC50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46632A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56FD8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</w:tr>
    </w:tbl>
    <w:p w14:paraId="04664E1E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CF7D5C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A090F8F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Fondo cassa al 31/12/.... riportato nel modello J è pari a ......... in concordanza con l'estratto conto dell'Istituto cassiere, con le giacenze presso la Banca d'Italia (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>. 56 T - Tesoreria Unica) e con le scritture del libro giornale.</w:t>
      </w:r>
    </w:p>
    <w:p w14:paraId="38A6B252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Dalle risultanze del </w:t>
      </w:r>
      <w:proofErr w:type="spellStart"/>
      <w:r>
        <w:rPr>
          <w:rFonts w:ascii="Times New Roman" w:hAnsi="Times New Roman" w:cs="Times New Roman"/>
          <w:color w:val="000000"/>
        </w:rPr>
        <w:t>sottoconto</w:t>
      </w:r>
      <w:proofErr w:type="spellEnd"/>
      <w:r>
        <w:rPr>
          <w:rFonts w:ascii="Times New Roman" w:hAnsi="Times New Roman" w:cs="Times New Roman"/>
          <w:color w:val="000000"/>
        </w:rPr>
        <w:t xml:space="preserve"> fruttifero della contabilità speciale di tesoreria statale (Banca d'Italia, </w:t>
      </w:r>
      <w:proofErr w:type="spellStart"/>
      <w:r>
        <w:rPr>
          <w:rFonts w:ascii="Times New Roman" w:hAnsi="Times New Roman" w:cs="Times New Roman"/>
          <w:color w:val="000000"/>
        </w:rPr>
        <w:t>mod</w:t>
      </w:r>
      <w:proofErr w:type="spellEnd"/>
      <w:r>
        <w:rPr>
          <w:rFonts w:ascii="Times New Roman" w:hAnsi="Times New Roman" w:cs="Times New Roman"/>
          <w:color w:val="000000"/>
        </w:rPr>
        <w:t>. 56 T) risulta il corretto riversamento delle entrate derivanti dalla gestione dell'Azienda agraria (G01) / Azienda speciale (G02) sul distinto conto corrente aperto per l'Azienda presso il medesimo Istituto che gestisce il servizio di cassa dell'Istituzione scolastica (art. 25, comma 12, del DI n. 129/2018), che al 31/12/.... presenta un saldo di euro .......</w:t>
      </w:r>
    </w:p>
    <w:p w14:paraId="6E13D7AA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Spese Per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Attivita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Progetti</w:t>
      </w:r>
    </w:p>
    <w:p w14:paraId="0A4599D6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Nel corso dell'esercizio in esame, l'istituto ha provveduto a definire il Piano dell'Offerta Formativa (P.O.F.), nel quale ha fatto confluire i propri progetti mirati a migliorare l'efficacia del processo di insegnamento e di apprendimento. </w:t>
      </w:r>
    </w:p>
    <w:p w14:paraId="2B2B4AA2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DB02EB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 risultanze complessive delle uscite relative alle attività ed ai progetti possono essere riclassificate per tipologia di spesa, allo scopo di consentire un'analisi costi-benefici inerente le attività ed i progetti, anche in considerazione dello sfasamento temporale con cui la progettualità scolastica trova concreta realizzazione rispetto ad una programmazione ed una gestione espresse in termini di competenza finanziaria.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B57E2C" w14:paraId="5AA89484" w14:textId="77777777">
        <w:trPr>
          <w:jc w:val="center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BB19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SPESE</w:t>
            </w:r>
          </w:p>
        </w:tc>
      </w:tr>
    </w:tbl>
    <w:p w14:paraId="105681AB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814"/>
        <w:gridCol w:w="814"/>
        <w:gridCol w:w="81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B57E2C" w14:paraId="5CCDC330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B93E4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98379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Spese di personale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995BF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Acquisto di beni di consumo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6B0BB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Acquisto di servizi e utilizzo di beni di terzi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AC7F2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Acquisto di beni d'investimento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96228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Altre spese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B78A7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Imposte e tasse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7764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Oneri straordinari e da contenzioso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908DF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Oneri finanziari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2AAA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Rimborsi e poste correttive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A6AF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Programmazione definitiva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656D1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Totale Impegni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17584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Impegni/</w:t>
            </w:r>
          </w:p>
          <w:p w14:paraId="6BA2BA3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Spese %</w:t>
            </w:r>
          </w:p>
        </w:tc>
      </w:tr>
      <w:tr w:rsidR="00B57E2C" w14:paraId="0E643E56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5FD1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8BA12B" w14:textId="653B7A35" w:rsidR="00B57E2C" w:rsidRDefault="00C5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€ </w:t>
            </w:r>
            <w:r w:rsidR="0082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B2B67B" w14:textId="63D7990E" w:rsidR="00B57E2C" w:rsidRDefault="008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€ 30966,73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0F4794" w14:textId="009AB24D" w:rsidR="00B57E2C" w:rsidRDefault="008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€ 9163,97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39C9C3" w14:textId="7362653C" w:rsidR="00B57E2C" w:rsidRDefault="008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€ 2764,07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FE253E" w14:textId="221B9B96" w:rsidR="00B57E2C" w:rsidRDefault="008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€ 452,69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E7887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B78B5" w14:textId="60A1FB39" w:rsidR="00B57E2C" w:rsidRDefault="008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€ 52,44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0256B4" w14:textId="0E6C44AC" w:rsidR="00B57E2C" w:rsidRDefault="008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C4EB8A" w14:textId="437583A4" w:rsidR="00B57E2C" w:rsidRDefault="008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€ 4032,17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8D02A9" w14:textId="0B5A5CB5" w:rsidR="00B57E2C" w:rsidRDefault="008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€ 58161,48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ABD062" w14:textId="445A035D" w:rsidR="00B57E2C" w:rsidRDefault="008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€ 47432,07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6601EA" w14:textId="15BCA915" w:rsidR="00B57E2C" w:rsidRDefault="008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€ 81,55</w:t>
            </w:r>
          </w:p>
        </w:tc>
      </w:tr>
      <w:tr w:rsidR="00B57E2C" w14:paraId="0D66D11E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B811E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94A32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436117" w14:textId="45533B0E" w:rsidR="00B57E2C" w:rsidRDefault="00C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€ 4993,45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06DFF" w14:textId="35B323A4" w:rsidR="00B57E2C" w:rsidRDefault="00C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€ 15314,94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B8A3C8" w14:textId="14BD2AA9" w:rsidR="00B57E2C" w:rsidRDefault="00C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 269,00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008D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0F3FF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160B9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C6D14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56960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7A96C" w14:textId="28576604" w:rsidR="00B57E2C" w:rsidRDefault="008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€ 22346,69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BB6443" w14:textId="58DC7C4A" w:rsidR="00B57E2C" w:rsidRDefault="008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€ 20577,39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021183" w14:textId="24D017A3" w:rsidR="00B57E2C" w:rsidRDefault="008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€ 92,08</w:t>
            </w:r>
          </w:p>
        </w:tc>
      </w:tr>
      <w:tr w:rsidR="00B57E2C" w14:paraId="3E5BCE4F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712F8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3A5B9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D967A2" w14:textId="6F4D7F67" w:rsidR="00B57E2C" w:rsidRDefault="006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€ 17024,68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98447" w14:textId="3F55CF38" w:rsidR="00B57E2C" w:rsidRDefault="006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€ 5438,79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0443C7" w14:textId="6B43A0A3" w:rsidR="00B57E2C" w:rsidRDefault="006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€ 222925,23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A8F4A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F39F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2047A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6A642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902D3D" w14:textId="10D49CCB" w:rsidR="00B57E2C" w:rsidRDefault="006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€ 3167,34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462B0" w14:textId="55C1BEE7" w:rsidR="00B57E2C" w:rsidRDefault="006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€ 306299,92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AD87E" w14:textId="16A76CDA" w:rsidR="00B57E2C" w:rsidRDefault="006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€ 248556,04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8062D2" w14:textId="383ECB4B" w:rsidR="00B57E2C" w:rsidRDefault="006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€ 81,15</w:t>
            </w:r>
          </w:p>
        </w:tc>
      </w:tr>
      <w:tr w:rsidR="00B57E2C" w14:paraId="4B38D9C9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06732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7BAF4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00EF8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F287C7" w14:textId="4F4B2483" w:rsidR="00B57E2C" w:rsidRDefault="007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4FC6C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8A29F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79E3B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21D9A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A753A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40F6E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4BB49B" w14:textId="40AA64E3" w:rsidR="00B57E2C" w:rsidRDefault="007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5C9837" w14:textId="460E0937" w:rsidR="00B57E2C" w:rsidRDefault="007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86433" w14:textId="75037228" w:rsidR="00B57E2C" w:rsidRDefault="007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</w:tr>
      <w:tr w:rsidR="00B57E2C" w14:paraId="7B4169AD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7C50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1E11D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9FCB8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4F28F9" w14:textId="4CB950B7" w:rsidR="00B57E2C" w:rsidRDefault="007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€ 170,00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39DC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2842B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94508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13F9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51CF8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92A2E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7FD78D" w14:textId="59608E28" w:rsidR="00B57E2C" w:rsidRDefault="007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€ 2451,12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7D0414" w14:textId="5FEBCE42" w:rsidR="00B57E2C" w:rsidRDefault="007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€ 170,00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125487" w14:textId="4A13AA55" w:rsidR="00B57E2C" w:rsidRDefault="007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€ 6,94</w:t>
            </w:r>
          </w:p>
        </w:tc>
      </w:tr>
      <w:tr w:rsidR="00B57E2C" w14:paraId="0EC825EF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7FF94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A06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9D93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5E684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30ABE" w14:textId="040F7FA0" w:rsidR="00B57E2C" w:rsidRDefault="007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€ 1550,00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4FCF4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CE94E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2524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B662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9CEE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E2BE9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B5B44A" w14:textId="424B87AB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€ 2282,70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25F23" w14:textId="37B979A5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€ 1550,00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989CE8" w14:textId="1553A305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€ 67,90</w:t>
            </w:r>
          </w:p>
        </w:tc>
      </w:tr>
      <w:tr w:rsidR="00B57E2C" w14:paraId="39501823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3F76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16D906" w14:textId="421B1024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€ 2068.24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0944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94F3C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591BE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8FEAAC" w14:textId="5728420E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€ 130,00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2A9C8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C4C5C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46D7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481F9C" w14:textId="092C6A49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€ 2154,65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F1720D" w14:textId="06B7B5C3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€ 4598,14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B1100D" w14:textId="1D644DFE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€ 4352,89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C18675" w14:textId="49EEED8C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€ 94,67</w:t>
            </w:r>
          </w:p>
        </w:tc>
      </w:tr>
      <w:tr w:rsidR="00B57E2C" w14:paraId="280BC5EF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BAC43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055E99" w14:textId="18848C62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€ 18479,18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0AE267" w14:textId="4F3AA0F2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€ 2853,67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9C8CEB" w14:textId="49FFBCE6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€ 25835,00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D6E4D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1510C5" w14:textId="7C77D648" w:rsidR="00B57E2C" w:rsidRDefault="00FF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</w:t>
            </w:r>
            <w:r w:rsidR="00D57A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31568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D0F70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1586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C93C3D" w14:textId="75C50399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€ 7853,80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18BB50" w14:textId="4409C2A2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€ 96757,08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6CD04" w14:textId="06168E02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€ 57887,65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4144E" w14:textId="55B45B68" w:rsidR="00B57E2C" w:rsidRDefault="00D5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€ 59,83</w:t>
            </w:r>
          </w:p>
        </w:tc>
      </w:tr>
      <w:tr w:rsidR="00B57E2C" w14:paraId="0F925C28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5343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A2273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C7F42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EF31D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58210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F8098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2167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3F92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AB3B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3D968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C4761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F3EB7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9BE44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</w:tr>
      <w:tr w:rsidR="00B57E2C" w14:paraId="47B1E974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6198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6D8C29" w14:textId="102859B7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A6C527" w14:textId="133327B8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€ 245,10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E65538" w14:textId="56C506F0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€ 2750,00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5FF5F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6C26D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1C3BE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33401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2DD7F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C402DE" w14:textId="3EFDA17F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€ 2420,14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AEBF16" w14:textId="6636ADE5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€ 10009,68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590EC" w14:textId="778D8EE7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€ 5410,24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F59715" w14:textId="42BEF024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</w:t>
            </w:r>
            <w:r w:rsidR="00A75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54,10</w:t>
            </w:r>
          </w:p>
        </w:tc>
      </w:tr>
      <w:tr w:rsidR="00B57E2C" w14:paraId="593E8D39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55E57B" w14:textId="6AE4D095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Totale</w:t>
            </w:r>
            <w:r w:rsidR="005B59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Progetti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14718" w14:textId="36F4520F" w:rsidR="00B57E2C" w:rsidRDefault="005B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€ 20547,42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215263" w14:textId="2C671B0B" w:rsidR="00B57E2C" w:rsidRDefault="005B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€ 3098,77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284BF" w14:textId="7F923D6B" w:rsidR="00B57E2C" w:rsidRDefault="005B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€28585,00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8B52A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EDA9A8" w14:textId="09B27FE7" w:rsidR="00B57E2C" w:rsidRDefault="005B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€ 2996,00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924A3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675C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50290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43E3EA" w14:textId="3AEDD3CB" w:rsidR="00B57E2C" w:rsidRDefault="005B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€ 12428,59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8B5C14" w14:textId="6047E2AA" w:rsidR="00B57E2C" w:rsidRDefault="005B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€ 111364,90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83D77" w14:textId="083805DA" w:rsidR="00B57E2C" w:rsidRDefault="0083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€ 67655,78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3ABBAC" w14:textId="3C3C5F8A" w:rsidR="00B57E2C" w:rsidRDefault="004D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€ 60,75</w:t>
            </w:r>
          </w:p>
        </w:tc>
      </w:tr>
      <w:tr w:rsidR="00B57E2C" w14:paraId="4EFFD1E2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BCB87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Totale Impegni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CC71B" w14:textId="5C92B875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€ 20547,42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6F1A8C" w14:textId="30AEBF73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€ 56083,63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5A2821" w14:textId="6787034A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€ 60222,70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C24776" w14:textId="4EC40E91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€ 225958,30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3C7306" w14:textId="7398D00D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€ 3448,69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5A27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5AD29" w14:textId="0587FFF9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€ 52,44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0A4C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4E70EA" w14:textId="61CF0D69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€ 19628,10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4E75D5" w14:textId="0A7BC3C3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€ 502906,81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0B4865" w14:textId="7C9F4A96" w:rsidR="00B57E2C" w:rsidRDefault="00DB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€ 38</w:t>
            </w:r>
            <w:r w:rsidR="00A75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5941,28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E50BBA" w14:textId="3EFFCB65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€ 76,74</w:t>
            </w:r>
          </w:p>
        </w:tc>
      </w:tr>
      <w:tr w:rsidR="00B57E2C" w14:paraId="7B2F6788" w14:textId="77777777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23B9D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Totale / Totale Impegni%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D7F24" w14:textId="231F0E0B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5,32</w:t>
            </w:r>
            <w:r w:rsidR="00A54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236297" w14:textId="71331DAD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14,53</w:t>
            </w:r>
            <w:r w:rsidR="00A54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A24E0" w14:textId="7B6DF5E3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15,60</w:t>
            </w:r>
            <w:r w:rsidR="00A54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B5A679" w14:textId="37F550A6" w:rsidR="00B57E2C" w:rsidRDefault="00A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58,55</w:t>
            </w:r>
            <w:r w:rsidR="00A54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C06EE3" w14:textId="7AB2A1FF" w:rsidR="00B57E2C" w:rsidRDefault="004D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</w:t>
            </w:r>
            <w:r w:rsidR="00A54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6AC8E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AA99AB" w14:textId="1E349B10" w:rsidR="00B57E2C" w:rsidRDefault="0002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0,0136</w:t>
            </w:r>
            <w:r w:rsidR="00A54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D5F4B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1AB24D" w14:textId="78262E27" w:rsidR="00B57E2C" w:rsidRDefault="0042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5,09</w:t>
            </w:r>
            <w:r w:rsidR="00A54F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37244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780F8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F7EC4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</w:tr>
    </w:tbl>
    <w:p w14:paraId="64A3B827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7DC91CC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L'utilizzo complessivo della dotazione finanziaria è pari al 0,00%. In merito alle dotazioni annuali dei progetti, il tasso d'impiego delle risorse ad essi destinate è pari al 0%.</w:t>
      </w:r>
    </w:p>
    <w:p w14:paraId="63D232F2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11F9673A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2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2"/>
        <w:gridCol w:w="2023"/>
        <w:gridCol w:w="1785"/>
        <w:gridCol w:w="1785"/>
      </w:tblGrid>
      <w:tr w:rsidR="00B57E2C" w14:paraId="0960FF89" w14:textId="77777777">
        <w:trPr>
          <w:jc w:val="center"/>
        </w:trPr>
        <w:tc>
          <w:tcPr>
            <w:tcW w:w="1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9D27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In particolare, i Revisori hanno esaminato la documentazione relativa ad alcuni progetti, con le considerazioni che seguono:</w:t>
            </w:r>
          </w:p>
          <w:p w14:paraId="360C1A7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Rendiconto gestione economica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I) </w:t>
            </w:r>
          </w:p>
        </w:tc>
      </w:tr>
      <w:tr w:rsidR="00B57E2C" w14:paraId="1FC8E363" w14:textId="77777777">
        <w:trPr>
          <w:jc w:val="center"/>
        </w:trPr>
        <w:tc>
          <w:tcPr>
            <w:tcW w:w="1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7E13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G01 - Azienda agraria / G02 - Azienda speciale / G03 - Attività per conto terzi / G04 - Attività convittuale</w:t>
            </w:r>
          </w:p>
        </w:tc>
      </w:tr>
      <w:tr w:rsidR="00B57E2C" w14:paraId="59DDBFE4" w14:textId="77777777">
        <w:trPr>
          <w:jc w:val="center"/>
        </w:trPr>
        <w:tc>
          <w:tcPr>
            <w:tcW w:w="1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81AF6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FBF52F1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2A0DDE80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B176D97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3F29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Competenza</w:t>
            </w:r>
          </w:p>
        </w:tc>
      </w:tr>
      <w:tr w:rsidR="00B57E2C" w14:paraId="1C4F24B7" w14:textId="77777777">
        <w:trPr>
          <w:jc w:val="center"/>
        </w:trPr>
        <w:tc>
          <w:tcPr>
            <w:tcW w:w="6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11D99F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ENTRATE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8347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Programmazione</w:t>
            </w:r>
          </w:p>
          <w:p w14:paraId="2AF1281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definitiva</w:t>
            </w:r>
          </w:p>
          <w:p w14:paraId="009B23E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(a)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A42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Somme accertate</w:t>
            </w:r>
          </w:p>
          <w:p w14:paraId="11F1C96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4EE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  <w:p w14:paraId="3688EA7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Disponibilità </w:t>
            </w:r>
          </w:p>
          <w:p w14:paraId="3D9871B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 / a)</w:t>
            </w:r>
          </w:p>
        </w:tc>
      </w:tr>
      <w:tr w:rsidR="00B57E2C" w14:paraId="5F477FDA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052E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Avanzo di amministrazione presunto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93A4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D0E1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20B4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135A8C1C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0BEF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Finanziamenti dall'Unione Europea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ACB5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8B37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A69D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40DFA85C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DA7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Finanziamenti dallo Stato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2442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E100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966F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5E93D43D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AA5B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Finanziamenti dalla Regione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4449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7DF9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BCE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77A82705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21EB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Finanziamenti da Enti locali o da altre Istituzioni pubbliche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7A2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8AF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3434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06AC88F7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E82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Contributi da privati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0B57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EECD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3CE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0D8B79B9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1D8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Proventi da gestioni economiche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DC8C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14E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A5B4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36403740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96F0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Rimborsi e restituzione somme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4F13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12D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9A01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500C1BBF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46D5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Alienazione di beni materiali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45DD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06E1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BA37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22272BC6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5BB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Alienazione di beni immateriali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8091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A02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6293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784A0E72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6FEC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Sponsor e utilizzo locali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90CC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25F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704A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586B5BDA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929D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Altre entrate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6213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646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6AD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0D8AC5CD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FA39F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Mutui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D40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7763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E51F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561BCF32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2F9F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TOTALE ENTRATE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CD1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9030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67C5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B57E2C" w14:paraId="0EC1EC78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8B9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Disavanzo di competenza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7601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BBCC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63C3E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099782F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AA46C94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0E64ADF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2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2"/>
        <w:gridCol w:w="2023"/>
        <w:gridCol w:w="1785"/>
        <w:gridCol w:w="1785"/>
      </w:tblGrid>
      <w:tr w:rsidR="00B57E2C" w14:paraId="2C2BE92B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DD3366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C300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Competenza</w:t>
            </w:r>
          </w:p>
        </w:tc>
      </w:tr>
      <w:tr w:rsidR="00B57E2C" w14:paraId="23687A0C" w14:textId="77777777">
        <w:trPr>
          <w:jc w:val="center"/>
        </w:trPr>
        <w:tc>
          <w:tcPr>
            <w:tcW w:w="6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B9CE1E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SPESE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409A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Programmazione</w:t>
            </w:r>
          </w:p>
          <w:p w14:paraId="164238B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definitiva</w:t>
            </w:r>
          </w:p>
          <w:p w14:paraId="0587569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(a)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E37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Somme</w:t>
            </w:r>
          </w:p>
          <w:p w14:paraId="06F2866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impegnate</w:t>
            </w:r>
          </w:p>
          <w:p w14:paraId="211AC5C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3460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  <w:p w14:paraId="334169D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Utilizzo</w:t>
            </w:r>
          </w:p>
          <w:p w14:paraId="6F86DA1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 / a)</w:t>
            </w:r>
          </w:p>
        </w:tc>
      </w:tr>
      <w:tr w:rsidR="00B57E2C" w14:paraId="0EF0C149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D6E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Spese di personale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847A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06C9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3925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3B9CCAEE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D48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Acquisto di beni di consumo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E068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4D8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1FDA8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7DFADFA4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1EF7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Acquisto di servizi ed utilizzo di beni di terzi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B0D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274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9186D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1BC7E9E8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292D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Acquisto di beni d'investimento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EF5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86B7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A68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38FF6DB7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520B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Altre spese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694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5476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0F62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004E2783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0C68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Imposte e tasse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A94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6847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3F516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4468195D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69E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Oneri straordinari e da contenzioso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10421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845F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2F15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1FB5F0F3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1D6D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Oneri finanziari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B7F4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D73D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FFA2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7F8CCEB9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960F0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Rimborsi e poste correttive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95A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2FA6B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BC47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46A3FE19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394B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TOTALE SPESE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D97C9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C94A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22D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7E2C" w14:paraId="39C036F2" w14:textId="77777777">
        <w:trPr>
          <w:jc w:val="center"/>
        </w:trPr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7F22E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Avanzo di competenza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2942B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B1E13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€ 0,00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7A79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E08A43A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911565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4EE92BD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Pertanto, nell'esercizio finanziario .... la gestione economica presenta un ........... di competenza di ............</w:t>
      </w:r>
    </w:p>
    <w:p w14:paraId="7F804EB3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Dichiarazione IRAP</w:t>
      </w:r>
    </w:p>
    <w:p w14:paraId="7858148C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1931DF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9B3151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dichiarazione IRAP per l'anno d'imposta ...... risulta presentata nei termini </w:t>
      </w:r>
    </w:p>
    <w:p w14:paraId="2FBFF38D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Oppure </w:t>
      </w:r>
    </w:p>
    <w:p w14:paraId="71EF3D43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dichiarazione IRAP per l'anno d'imposta ...... risulta presentata fuori termine </w:t>
      </w:r>
    </w:p>
    <w:p w14:paraId="020E39C4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Oppure </w:t>
      </w:r>
    </w:p>
    <w:p w14:paraId="76CAC295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dichiarazione IRAP per l'anno d'imposta ...... non risulta presentata</w:t>
      </w:r>
    </w:p>
    <w:p w14:paraId="5B97B8AE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94C100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p w14:paraId="73BD1C60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F686FC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Dichiarazione del sostituto di imposta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770)</w:t>
      </w:r>
    </w:p>
    <w:p w14:paraId="64A551FA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546DB42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A563AFB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dichiarazione del sostituto d'imposta per l'anno </w:t>
      </w:r>
      <w:proofErr w:type="gramStart"/>
      <w:r>
        <w:rPr>
          <w:rFonts w:ascii="Times New Roman" w:hAnsi="Times New Roman" w:cs="Times New Roman"/>
          <w:color w:val="000000"/>
        </w:rPr>
        <w:t>d'imposta  ...</w:t>
      </w:r>
      <w:proofErr w:type="gramEnd"/>
      <w:r>
        <w:rPr>
          <w:rFonts w:ascii="Times New Roman" w:hAnsi="Times New Roman" w:cs="Times New Roman"/>
          <w:color w:val="000000"/>
        </w:rPr>
        <w:t>.  risulta presentata nei termini.</w:t>
      </w:r>
    </w:p>
    <w:p w14:paraId="59219E60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Oppure</w:t>
      </w:r>
    </w:p>
    <w:p w14:paraId="79C5B7FE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130736D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AC8E2A8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dichiarazione del sostituto d'imposta per l'anno </w:t>
      </w:r>
      <w:proofErr w:type="gramStart"/>
      <w:r>
        <w:rPr>
          <w:rFonts w:ascii="Times New Roman" w:hAnsi="Times New Roman" w:cs="Times New Roman"/>
          <w:color w:val="000000"/>
        </w:rPr>
        <w:t>d'imposta  ...</w:t>
      </w:r>
      <w:proofErr w:type="gramEnd"/>
      <w:r>
        <w:rPr>
          <w:rFonts w:ascii="Times New Roman" w:hAnsi="Times New Roman" w:cs="Times New Roman"/>
          <w:color w:val="000000"/>
        </w:rPr>
        <w:t>.  risulta presentata fuori termine.</w:t>
      </w:r>
    </w:p>
    <w:p w14:paraId="77AC1A80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Oppure</w:t>
      </w:r>
    </w:p>
    <w:p w14:paraId="208187AE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43ED656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B15698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dichiarazione del sostituto d'imposta per l'anno </w:t>
      </w:r>
      <w:proofErr w:type="gramStart"/>
      <w:r>
        <w:rPr>
          <w:rFonts w:ascii="Times New Roman" w:hAnsi="Times New Roman" w:cs="Times New Roman"/>
          <w:color w:val="000000"/>
        </w:rPr>
        <w:t>d'imposta  ...</w:t>
      </w:r>
      <w:proofErr w:type="gramEnd"/>
      <w:r>
        <w:rPr>
          <w:rFonts w:ascii="Times New Roman" w:hAnsi="Times New Roman" w:cs="Times New Roman"/>
          <w:color w:val="000000"/>
        </w:rPr>
        <w:t>.  non risulta presentata.</w:t>
      </w:r>
    </w:p>
    <w:p w14:paraId="4353C548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FC4409B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6EF7844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BE58937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p w14:paraId="3FCDEBE1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DEFBF7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Certificazione Unica</w:t>
      </w:r>
    </w:p>
    <w:p w14:paraId="5A751BC7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9B79475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C72D4F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Certificazione Unica per l'anno d'imposta ...... risulta presentata nei termini </w:t>
      </w:r>
    </w:p>
    <w:p w14:paraId="5E22239D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Oppure </w:t>
      </w:r>
    </w:p>
    <w:p w14:paraId="5EBD17DF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Certificazione Unica per l'anno d'imposta ...... risulta presentata fuori termine </w:t>
      </w:r>
    </w:p>
    <w:p w14:paraId="1749BE0D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Oppure </w:t>
      </w:r>
    </w:p>
    <w:p w14:paraId="030CABC1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Certificazione Unica per l'anno d'imposta ...... non risulta presentata</w:t>
      </w:r>
    </w:p>
    <w:p w14:paraId="1825B2FA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4FEC92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p w14:paraId="0A33A663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A82D57D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</w:t>
      </w:r>
    </w:p>
    <w:p w14:paraId="08451F17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EC66070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(Accertamenti negativi)</w:t>
      </w:r>
    </w:p>
    <w:p w14:paraId="7B6E9388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C1EC95B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Risultano osservate le norme regolamentari</w:t>
      </w:r>
    </w:p>
    <w:p w14:paraId="241F9921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La relazione illustrativa predisposta dal dirigente scolastico è esaustiva nei contenuti richiesti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articolo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23 comma uno del regolamento</w:t>
      </w:r>
    </w:p>
    <w:p w14:paraId="6B423E22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 modelli sono correttamente compilati</w:t>
      </w:r>
    </w:p>
    <w:p w14:paraId="67569290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Gli accertamenti di entrata e gli impegni di spesa sono attendibili</w:t>
      </w:r>
    </w:p>
    <w:p w14:paraId="7F419405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Gli impegni sono stati assunti nei limiti dei relativi stanziamenti</w:t>
      </w:r>
    </w:p>
    <w:p w14:paraId="11D891BC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Il fondo economale per le minute spese risulta versato entro il 31/12</w:t>
      </w:r>
    </w:p>
    <w:p w14:paraId="3C5B8DF9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Dagli elementi di cui agli atti esaminati ed alle verifiche periodiche, è stata accertata la regolarità della gestione finanziaria e la coerenza rispetto alla programmazione</w:t>
      </w:r>
    </w:p>
    <w:p w14:paraId="1F625789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E'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stato rispettato il vincolo di destinazione dei finanziamenti</w:t>
      </w:r>
    </w:p>
    <w:p w14:paraId="1AC4E097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 dati della programmazione definitiva sono correttamente indicati</w:t>
      </w:r>
    </w:p>
    <w:p w14:paraId="0DE8AEB7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Esiste corrispondenza tra il contenuto del conto finanziario e le risultanze contabili di cui ai registri</w:t>
      </w:r>
    </w:p>
    <w:p w14:paraId="32835C40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Il modello H è coerente con gli altri modelli</w:t>
      </w:r>
    </w:p>
    <w:p w14:paraId="7476DECF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Vi è concordanza tra i valori indicati nel modello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  e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le risultanze contabili</w:t>
      </w:r>
    </w:p>
    <w:p w14:paraId="0F4EAA0E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E'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stato correttamente eseguito il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riaccertamento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dei residui</w:t>
      </w:r>
    </w:p>
    <w:p w14:paraId="57DEA27E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Il modello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 è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coerente con gli altri modelli</w:t>
      </w:r>
    </w:p>
    <w:p w14:paraId="130C9996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Sono state rispettate le norme regolamentari relative alle procedure di variazione ai beni iscritti nell'inventario</w:t>
      </w:r>
    </w:p>
    <w:p w14:paraId="656CD2DA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Il passaggio di consegne dal DSGA uscente al DSGA subentrante è stato realizzato e non si osservano vizi nella procedura applicata</w:t>
      </w:r>
    </w:p>
    <w:p w14:paraId="1AE1DA5A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Vi è concordanza tra i valori indicati e le risultanze contabili dal libro inventario e dagli altri registri</w:t>
      </w:r>
    </w:p>
    <w:p w14:paraId="65826A69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Il valore dei crediti e debiti indicati corrisponde al valore accertato dei residui attivi e passivi</w:t>
      </w:r>
    </w:p>
    <w:p w14:paraId="5739356E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L'ammontare delle disponibilità liquide indicate coincide con la sommatoria dei saldi al 31/12 comunicati dall'Istituto cassiere e Banca d'Italia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56 T - Tesoreria Unica)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nonche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' da Poste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SpA</w:t>
      </w:r>
      <w:proofErr w:type="spellEnd"/>
    </w:p>
    <w:p w14:paraId="48C39D65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Le consistenze iniziali sono correttamente riportate</w:t>
      </w:r>
    </w:p>
    <w:p w14:paraId="1379FCC4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Il modello K è coerente con gli altri modelli</w:t>
      </w:r>
    </w:p>
    <w:p w14:paraId="49E2B335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Vi è concordanza tra i valori indicati nel modello J e le risultanze contabili</w:t>
      </w:r>
    </w:p>
    <w:p w14:paraId="1901E773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L'ammontare del Fondo cassa risultante dal giornale di cassa al 31/12 concorda con il saldo comunicato dall'Istituto cassiere e Banca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d'Italia(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 56 T - Tesoreria Unica)</w:t>
      </w:r>
    </w:p>
    <w:p w14:paraId="7918EF88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Il modello J è coerente con gli altri modelli</w:t>
      </w:r>
    </w:p>
    <w:p w14:paraId="4CAA1C8E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  Avvenuta presentazione del modello IRAP</w:t>
      </w:r>
    </w:p>
    <w:p w14:paraId="35166002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Rispettato il termine di presentazione del modello IRAP</w:t>
      </w:r>
    </w:p>
    <w:p w14:paraId="366E0033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Avvenuta presentazione del modello 770</w:t>
      </w:r>
    </w:p>
    <w:p w14:paraId="350A6557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Rispettato il termine di presentazione del modello 770</w:t>
      </w:r>
    </w:p>
    <w:p w14:paraId="6ADE9903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Avvenuta presentazione della Certificazione Unica</w:t>
      </w:r>
    </w:p>
    <w:p w14:paraId="78A10332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Rispettato il termine di presentazione della Certificazione Unica</w:t>
      </w:r>
    </w:p>
    <w:p w14:paraId="54047FC9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E'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stato pubblicato sul sito istituzionale della Scuola l'indicatore di tempestività dei pagamenti del I trimestre</w:t>
      </w:r>
    </w:p>
    <w:p w14:paraId="4BA72E24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E'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stato pubblicato sul sito istituzionale della Scuola l'indicatore di tempestività dei pagamenti del II trimestre</w:t>
      </w:r>
    </w:p>
    <w:p w14:paraId="67A1F909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E'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stato pubblicato sul sito istituzionale della Scuola l'indicatore annuale di tempestività dei pagamenti</w:t>
      </w:r>
    </w:p>
    <w:p w14:paraId="4BDBC5EE" w14:textId="77777777" w:rsidR="00B57E2C" w:rsidRDefault="00A54F2B">
      <w:pPr>
        <w:widowControl w:val="0"/>
        <w:numPr>
          <w:ilvl w:val="0"/>
          <w:numId w:val="15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E'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stato pubblicato sul sito istituzionale della Scuola l'indicatore di tempestività dei pagamenti del IV trimestre</w:t>
      </w:r>
    </w:p>
    <w:p w14:paraId="4945185F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• G01 - Azienda agraria</w:t>
      </w:r>
    </w:p>
    <w:p w14:paraId="7AC4D757" w14:textId="77777777" w:rsidR="00B57E2C" w:rsidRDefault="00A54F2B">
      <w:pPr>
        <w:widowControl w:val="0"/>
        <w:numPr>
          <w:ilvl w:val="0"/>
          <w:numId w:val="16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La gestione del servizio di cassa dell'Azienda agraria (G01) / Azienda speciale (G02) \u00E8 conforme alle disposizioni previste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\u0027art. 25, commi 11 e 12, del DI n. 129/2018</w:t>
      </w:r>
    </w:p>
    <w:p w14:paraId="6C8614D8" w14:textId="77777777" w:rsidR="00B57E2C" w:rsidRDefault="00A54F2B">
      <w:pPr>
        <w:widowControl w:val="0"/>
        <w:numPr>
          <w:ilvl w:val="0"/>
          <w:numId w:val="16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G01\u002D Azienda agraria \u002DLa relazione illustrativa del conto consuntivo contiene gli elementi previsti per le gestioni economiche separate dal DI n. 129/2018</w:t>
      </w:r>
    </w:p>
    <w:p w14:paraId="6EDAA691" w14:textId="77777777" w:rsidR="00B57E2C" w:rsidRDefault="00A54F2B">
      <w:pPr>
        <w:widowControl w:val="0"/>
        <w:numPr>
          <w:ilvl w:val="0"/>
          <w:numId w:val="16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G01\u002D Azienda agraria \u002DLe scritture contabili della gestione economica risultano tenute come appositamente previsto dal DI n. 129/2018</w:t>
      </w:r>
    </w:p>
    <w:p w14:paraId="5534EB81" w14:textId="77777777" w:rsidR="00B57E2C" w:rsidRDefault="00A54F2B">
      <w:pPr>
        <w:widowControl w:val="0"/>
        <w:numPr>
          <w:ilvl w:val="0"/>
          <w:numId w:val="16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G01\u002D Azienda agraria \u002DEsiste un distinto conto corrente presso l\u0027Istituto che gestisce il servizio di cassa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dell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\u0027Istituzione scolastica (art. 25, comma 12, del DI n. 129/2018)</w:t>
      </w:r>
    </w:p>
    <w:p w14:paraId="6A3BA42E" w14:textId="77777777" w:rsidR="00B57E2C" w:rsidRDefault="00A54F2B">
      <w:pPr>
        <w:widowControl w:val="0"/>
        <w:numPr>
          <w:ilvl w:val="0"/>
          <w:numId w:val="16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G01\u002D Azienda agraria \u002DSono state riversate le entrate derivanti dalla gestione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dell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\u0027azienda sul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sottoconto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della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contabilit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\u00E0 speciale di tesoreria intestata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\u0027Istituzione scolastica (art. 25, comma 12, del DI n. 129/2018)</w:t>
      </w:r>
    </w:p>
    <w:p w14:paraId="0D165D45" w14:textId="77777777" w:rsidR="00B57E2C" w:rsidRDefault="00A54F2B">
      <w:pPr>
        <w:widowControl w:val="0"/>
        <w:numPr>
          <w:ilvl w:val="0"/>
          <w:numId w:val="16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G01\u002D Azienda agraria \u002DI registri obbligatori previsti per la gestione economica dalla vigente normativa fiscale risultano regolarmente tenuti</w:t>
      </w:r>
    </w:p>
    <w:p w14:paraId="2E04CA67" w14:textId="77777777" w:rsidR="00B57E2C" w:rsidRDefault="00A54F2B">
      <w:pPr>
        <w:widowControl w:val="0"/>
        <w:numPr>
          <w:ilvl w:val="0"/>
          <w:numId w:val="16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G01\u002D Azienda agraria \u002DLe risultanze contabili della gestione economica concordano con i registri obbligatori previsti dalla vigente normativa fiscale</w:t>
      </w:r>
    </w:p>
    <w:p w14:paraId="08D59CF3" w14:textId="77777777" w:rsidR="00B57E2C" w:rsidRDefault="00A54F2B">
      <w:pPr>
        <w:widowControl w:val="0"/>
        <w:numPr>
          <w:ilvl w:val="0"/>
          <w:numId w:val="16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G01\u002D Azienda agraria \u002DRisultano effettuati i versamenti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\u0027Erario dovuti per la gestione economica, come previsto dalla vigente normativa fiscale</w:t>
      </w:r>
    </w:p>
    <w:p w14:paraId="05F2CD5A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• G02 - Azienda speciale</w:t>
      </w:r>
    </w:p>
    <w:p w14:paraId="4EBCBC94" w14:textId="77777777" w:rsidR="00B57E2C" w:rsidRDefault="00A54F2B">
      <w:pPr>
        <w:widowControl w:val="0"/>
        <w:numPr>
          <w:ilvl w:val="0"/>
          <w:numId w:val="1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G02\u002D Azienda speciale \u002DLa relazione illustrativa del conto consuntivo contiene gli elementi previsti per le gestioni economiche separate dal DI n. 129/2018</w:t>
      </w:r>
    </w:p>
    <w:p w14:paraId="399B4D29" w14:textId="77777777" w:rsidR="00B57E2C" w:rsidRDefault="00A54F2B">
      <w:pPr>
        <w:widowControl w:val="0"/>
        <w:numPr>
          <w:ilvl w:val="0"/>
          <w:numId w:val="1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G02\u002D Azienda speciale \u002DLe scritture contabili della gestione economica risultano tenute come appositamente previsto dal DI n. 129/2018</w:t>
      </w:r>
    </w:p>
    <w:p w14:paraId="15EBFE1B" w14:textId="77777777" w:rsidR="00B57E2C" w:rsidRDefault="00A54F2B">
      <w:pPr>
        <w:widowControl w:val="0"/>
        <w:numPr>
          <w:ilvl w:val="0"/>
          <w:numId w:val="1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G02\u002D Azienda speciale \u002DEsiste un distinto conto corrente presso l\u0027Istituto che gestisce il servizio di cassa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dell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\u0027Istituzione scolastica (art. 25, comma 12, del DI n. 129/2018)</w:t>
      </w:r>
    </w:p>
    <w:p w14:paraId="19800DFB" w14:textId="77777777" w:rsidR="00B57E2C" w:rsidRDefault="00A54F2B">
      <w:pPr>
        <w:widowControl w:val="0"/>
        <w:numPr>
          <w:ilvl w:val="0"/>
          <w:numId w:val="1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G02\u002D Azienda speciale \u002DSono state riversate le entrate derivanti dalla gestione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dell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\u0027azienda sul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sottoconto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della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contabilit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\u00E0 speciale di tesoreria intestata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\u0027Istituzione scolastica (art. 25, comma 12, del DI n. 129/2018)</w:t>
      </w:r>
    </w:p>
    <w:p w14:paraId="60A50430" w14:textId="77777777" w:rsidR="00B57E2C" w:rsidRDefault="00A54F2B">
      <w:pPr>
        <w:widowControl w:val="0"/>
        <w:numPr>
          <w:ilvl w:val="0"/>
          <w:numId w:val="1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G02\u002D Azienda speciale \u002DI registri obbligatori previsti per la gestione economica dalla vigente normativa fiscale risultano regolarmente tenuti</w:t>
      </w:r>
    </w:p>
    <w:p w14:paraId="359E9382" w14:textId="77777777" w:rsidR="00B57E2C" w:rsidRDefault="00A54F2B">
      <w:pPr>
        <w:widowControl w:val="0"/>
        <w:numPr>
          <w:ilvl w:val="0"/>
          <w:numId w:val="1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G02\u002D Azienda speciale \u002DLe risultanze contabili della gestione economica concordano con i registri obbligatori previsti dalla vigente normativa fiscale</w:t>
      </w:r>
    </w:p>
    <w:p w14:paraId="1F8DB58D" w14:textId="77777777" w:rsidR="00B57E2C" w:rsidRDefault="00A54F2B">
      <w:pPr>
        <w:widowControl w:val="0"/>
        <w:numPr>
          <w:ilvl w:val="0"/>
          <w:numId w:val="17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G02\u002D Azienda speciale \u002DRisultano effettuati i versamenti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\u0027Erario dovuti per la gestione economica, come previsto dalla vigente normativa fiscale</w:t>
      </w:r>
    </w:p>
    <w:p w14:paraId="1A7A951A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• G03 - Attività per conto terzi</w:t>
      </w:r>
    </w:p>
    <w:p w14:paraId="6BB6C6BB" w14:textId="77777777" w:rsidR="00B57E2C" w:rsidRDefault="00A54F2B">
      <w:pPr>
        <w:widowControl w:val="0"/>
        <w:numPr>
          <w:ilvl w:val="0"/>
          <w:numId w:val="1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G03\u002D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per conto terzi \u002DLe scritture contabili della gestione economica risultano tenute come appositamente previsto dal DI n. 129/2018</w:t>
      </w:r>
    </w:p>
    <w:p w14:paraId="5DF2EE4A" w14:textId="77777777" w:rsidR="00B57E2C" w:rsidRDefault="00A54F2B">
      <w:pPr>
        <w:widowControl w:val="0"/>
        <w:numPr>
          <w:ilvl w:val="0"/>
          <w:numId w:val="1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G03\u002D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per conto terzi \u002DI registri obbligatori previsti per la gestione economica dalla vigente normativa fiscale risultano regolarmente tenuti</w:t>
      </w:r>
    </w:p>
    <w:p w14:paraId="4BAC7E8C" w14:textId="77777777" w:rsidR="00B57E2C" w:rsidRDefault="00A54F2B">
      <w:pPr>
        <w:widowControl w:val="0"/>
        <w:numPr>
          <w:ilvl w:val="0"/>
          <w:numId w:val="1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G03\u002D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per conto terzi \u002DLe risultanze contabili della gestione economica concordano con i registri obbligatori previsti dalla vigente normativa fiscale</w:t>
      </w:r>
    </w:p>
    <w:p w14:paraId="337FAFC1" w14:textId="77777777" w:rsidR="00B57E2C" w:rsidRDefault="00A54F2B">
      <w:pPr>
        <w:widowControl w:val="0"/>
        <w:numPr>
          <w:ilvl w:val="0"/>
          <w:numId w:val="18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G03\u002D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\u00E0 per conto terzi \u002DRisultano effettuati i versamenti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\u0027Erario dovuti per la gestione economica, come previsto dalla vigente normativa fiscale</w:t>
      </w:r>
    </w:p>
    <w:p w14:paraId="4486525C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• G04 - Attività convittuale</w:t>
      </w:r>
    </w:p>
    <w:p w14:paraId="701265B1" w14:textId="77777777" w:rsidR="00B57E2C" w:rsidRDefault="00A54F2B">
      <w:pPr>
        <w:widowControl w:val="0"/>
        <w:numPr>
          <w:ilvl w:val="0"/>
          <w:numId w:val="19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G04\u002D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convittuale \u002DLe scritture contabili della gestione economica risultano tenute come appositamente previsto dal DI n. 129/2018</w:t>
      </w:r>
    </w:p>
    <w:p w14:paraId="0CD42214" w14:textId="77777777" w:rsidR="00B57E2C" w:rsidRDefault="00A54F2B">
      <w:pPr>
        <w:widowControl w:val="0"/>
        <w:numPr>
          <w:ilvl w:val="0"/>
          <w:numId w:val="19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G04\u002D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convittuale \u002DI registri obbligatori previsti per la gestione economica dalla vigente normativa fiscale risultano regolarmente tenuti</w:t>
      </w:r>
    </w:p>
    <w:p w14:paraId="412C0699" w14:textId="77777777" w:rsidR="00B57E2C" w:rsidRDefault="00A54F2B">
      <w:pPr>
        <w:widowControl w:val="0"/>
        <w:numPr>
          <w:ilvl w:val="0"/>
          <w:numId w:val="19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G04\u002D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convittuale \u002DLe risultanze contabili della gestione economica concordano con i registri obbligatori previsti dalla vigente normativa fiscale</w:t>
      </w:r>
    </w:p>
    <w:p w14:paraId="5105F14D" w14:textId="77777777" w:rsidR="00B57E2C" w:rsidRDefault="00A54F2B">
      <w:pPr>
        <w:widowControl w:val="0"/>
        <w:numPr>
          <w:ilvl w:val="0"/>
          <w:numId w:val="19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G04\u002D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\u00E0 convittuale \u002DRisultano effettuati i versamenti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\u0027Erario dovuti per la gestione economica, come previsto dalla vigente normativa fiscale</w:t>
      </w:r>
    </w:p>
    <w:p w14:paraId="6C06E904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0263AAF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5A62BB5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(Accertamenti positivi)</w:t>
      </w:r>
    </w:p>
    <w:p w14:paraId="42E79A51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A17EDEA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risultano osservate le norme regolamentari</w:t>
      </w:r>
    </w:p>
    <w:p w14:paraId="130F17B5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La relazione illustrativa predisposta dal dirigente scolastico è carente nei contenuti richiesti dall'articolo 23 comma uno del regolamento</w:t>
      </w:r>
    </w:p>
    <w:p w14:paraId="450D2B3C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 modelli non sono correttamente compilati</w:t>
      </w:r>
    </w:p>
    <w:p w14:paraId="25406448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Gli accertamenti di entrata e gli impegni di spesa non sono attendibili</w:t>
      </w:r>
    </w:p>
    <w:p w14:paraId="3253DC93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Gli impegni non sono stati assunti nei limiti dei relativi stanziamenti</w:t>
      </w:r>
    </w:p>
    <w:p w14:paraId="5641B2A4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Il fondo economale per le minute spese non risulta versato entro il 31/12</w:t>
      </w:r>
    </w:p>
    <w:p w14:paraId="316F231B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Dagli elementi di cui agli atti esaminati ed alle verifiche periodiche, sono state accertate irregolarità nella gestione finanziaria e/o incoerenze rispetto alla programmazione</w:t>
      </w:r>
    </w:p>
    <w:p w14:paraId="0FA2A15F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stato rispettato il vincolo di destinazione dei finanziamenti</w:t>
      </w:r>
    </w:p>
    <w:p w14:paraId="6D1575D4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 dati della programmazione definitiva non sono correttamente indicati</w:t>
      </w:r>
    </w:p>
    <w:p w14:paraId="6B562852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Esistono incongruenze tra il Conto finanziario e le risultanze contabili di cui ai registri</w:t>
      </w:r>
    </w:p>
    <w:p w14:paraId="6355B79D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Vi sono incoerenze nella compilazione del modello H</w:t>
      </w:r>
    </w:p>
    <w:p w14:paraId="6A71FC8A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 valori indicati divergono dalle risultanze contabili</w:t>
      </w:r>
    </w:p>
    <w:p w14:paraId="31F239A9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Sono presenti anomalie nel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riaccertamento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dei residui</w:t>
      </w:r>
    </w:p>
    <w:p w14:paraId="349AE814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Vi sono incoerenze nella compilazione del modello L</w:t>
      </w:r>
    </w:p>
    <w:p w14:paraId="35C61F62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sono state rispettate le norme regolamentari relative alle procedure di variazione ai beni iscritti nell'inventario</w:t>
      </w:r>
    </w:p>
    <w:p w14:paraId="0CAEBD75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ancora avvenuto il passaggio di consegne dal DSGA uscente al DSGA subentrante per i motivi illustrati nel verbale e/o non è stata correttamente applicata la procedura regolamentare</w:t>
      </w:r>
    </w:p>
    <w:p w14:paraId="26A6F697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 valori indicati divergono dalle risultanze di cui al libro inventario e dagli altri registri</w:t>
      </w:r>
    </w:p>
    <w:p w14:paraId="6E4EC476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Il valore dei crediti e debiti indicati non corrisponde al valore accertato dei residui attivi e passivi</w:t>
      </w:r>
    </w:p>
    <w:p w14:paraId="5ED3D941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L'ammontare delle disponibilità liquide indicate è difforme dalla sommatoria dei saldi al 31/12 comunicati dall'Istituto cassiere e Banca d'Italia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56 T - Tesoreria Unica)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nonche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' da Poste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SpA</w:t>
      </w:r>
      <w:proofErr w:type="spellEnd"/>
    </w:p>
    <w:p w14:paraId="00426C28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Le consistenze iniziali non sono correttamente riportate</w:t>
      </w:r>
    </w:p>
    <w:p w14:paraId="0F3BF055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Vi sono incoerenze nella compilazione del modello K</w:t>
      </w:r>
    </w:p>
    <w:p w14:paraId="097FB065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I valori indicati divergono dalle risultanze di cui ai registri contabili</w:t>
      </w:r>
    </w:p>
    <w:p w14:paraId="029EC76D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L'ammontare del Fondo cassa risultante dal giornale di cassa al 31/12 differisce dal saldo comunicato dall'Istituto cassiere e Banca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d'Italia(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 56 T - Tesoreria Unica)</w:t>
      </w:r>
    </w:p>
    <w:p w14:paraId="20555721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Vi sono incoerenze nella compilazione del modello J</w:t>
      </w:r>
    </w:p>
    <w:p w14:paraId="04FC514F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avvenuta la presentazione del modello IRAP</w:t>
      </w:r>
    </w:p>
    <w:p w14:paraId="5EC808D2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stato rispettato il termine di presentazione del modello IRAP</w:t>
      </w:r>
    </w:p>
    <w:p w14:paraId="3B073C90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avvenuta la presentazione del modello 770</w:t>
      </w:r>
    </w:p>
    <w:p w14:paraId="1FAB416C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stato rispettato il termine di presentazione del modello 770</w:t>
      </w:r>
    </w:p>
    <w:p w14:paraId="07F98F4D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avvenuta la presentazione della Certificazione Unica</w:t>
      </w:r>
    </w:p>
    <w:p w14:paraId="0BFB1FE5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stato rispettato il termine di presentazione della Certificazione Unica</w:t>
      </w:r>
    </w:p>
    <w:p w14:paraId="3C033A08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stato pubblicato sul sito istituzionale della Scuola l'indicatore di tempestività dei pagamenti del I trimestre</w:t>
      </w:r>
    </w:p>
    <w:p w14:paraId="62D61454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stato pubblicato sul sito istituzionale della Scuola l'indicatore di tempestività dei pagamenti del II trimestre</w:t>
      </w:r>
    </w:p>
    <w:p w14:paraId="49D6C909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stato pubblicato sul sito istituzionale della Scuola l'indicatore annuale di tempestività dei pagamenti</w:t>
      </w:r>
    </w:p>
    <w:p w14:paraId="4FEB3509" w14:textId="77777777" w:rsidR="00B57E2C" w:rsidRDefault="00A54F2B">
      <w:pPr>
        <w:widowControl w:val="0"/>
        <w:numPr>
          <w:ilvl w:val="0"/>
          <w:numId w:val="20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Non è stato pubblicato sul sito istituzionale della Scuola l'indicatore di tempestività dei pagamenti del IV trimestre</w:t>
      </w:r>
    </w:p>
    <w:p w14:paraId="0D5E8126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• G01 - Azienda agraria</w:t>
      </w:r>
    </w:p>
    <w:p w14:paraId="7D8D5156" w14:textId="77777777" w:rsidR="00B57E2C" w:rsidRDefault="00A54F2B">
      <w:pPr>
        <w:widowControl w:val="0"/>
        <w:numPr>
          <w:ilvl w:val="0"/>
          <w:numId w:val="2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La gestione del servizio di cassa dell'Azienda agraria (G01) / Azienda speciale (G02) non \u00E8 conforme alle disposizioni previste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\u0027art. 25, commi 11 e 12, del DI n. 129/2018</w:t>
      </w:r>
    </w:p>
    <w:p w14:paraId="31765BD6" w14:textId="77777777" w:rsidR="00B57E2C" w:rsidRDefault="00A54F2B">
      <w:pPr>
        <w:widowControl w:val="0"/>
        <w:numPr>
          <w:ilvl w:val="0"/>
          <w:numId w:val="2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G01\u002D Azienda agraria \u002DLa relazione illustrativa del conto consuntivo non contiene gli elementi previsti per le gestioni economiche separate dal DI n. 129/2018</w:t>
      </w:r>
    </w:p>
    <w:p w14:paraId="24ADE381" w14:textId="77777777" w:rsidR="00B57E2C" w:rsidRDefault="00A54F2B">
      <w:pPr>
        <w:widowControl w:val="0"/>
        <w:numPr>
          <w:ilvl w:val="0"/>
          <w:numId w:val="2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G01\u002D Azienda agraria \u002DLe scritture contabili della gestione economica non risultano tenute come appositamente previsto dal DI n. 129/2018</w:t>
      </w:r>
    </w:p>
    <w:p w14:paraId="3DFD9FA2" w14:textId="77777777" w:rsidR="00B57E2C" w:rsidRDefault="00A54F2B">
      <w:pPr>
        <w:widowControl w:val="0"/>
        <w:numPr>
          <w:ilvl w:val="0"/>
          <w:numId w:val="2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G01\u002D Azienda agraria \u002DNon esiste un distinto conto corrente presso l\u0027Istituto che gestisce il servizio di cassa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dell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\u0027Istituzione scolastica (art. 25, comma 12, del DI n. 129/2018)</w:t>
      </w:r>
    </w:p>
    <w:p w14:paraId="45E1E68A" w14:textId="77777777" w:rsidR="00B57E2C" w:rsidRDefault="00A54F2B">
      <w:pPr>
        <w:widowControl w:val="0"/>
        <w:numPr>
          <w:ilvl w:val="0"/>
          <w:numId w:val="2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G01\u002D Azienda agraria \u002DNon sono state riversate le entrate derivanti dalla gestione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dell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\u0027azienda sul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sottoconto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della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contabilit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\u00E0 speciale di tesoreria intestata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\u0027Istituzione scolastica (art. 25, comma 12, del DI n. 129/2018)</w:t>
      </w:r>
    </w:p>
    <w:p w14:paraId="06560A10" w14:textId="77777777" w:rsidR="00B57E2C" w:rsidRDefault="00A54F2B">
      <w:pPr>
        <w:widowControl w:val="0"/>
        <w:numPr>
          <w:ilvl w:val="0"/>
          <w:numId w:val="2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G01\u002D Azienda agraria \u002DI registri obbligatori previsti per la gestione economica dalla vigente normativa fiscale non risultano regolarmente tenuti</w:t>
      </w:r>
    </w:p>
    <w:p w14:paraId="2DCCB7B1" w14:textId="77777777" w:rsidR="00B57E2C" w:rsidRDefault="00A54F2B">
      <w:pPr>
        <w:widowControl w:val="0"/>
        <w:numPr>
          <w:ilvl w:val="0"/>
          <w:numId w:val="2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G01\u002D Azienda agraria \u002DLe risultanze contabili della gestione economica non concordano con i registri obbligatori previsti dalla vigente normativa fiscale</w:t>
      </w:r>
    </w:p>
    <w:p w14:paraId="21AFDDC4" w14:textId="77777777" w:rsidR="00B57E2C" w:rsidRDefault="00A54F2B">
      <w:pPr>
        <w:widowControl w:val="0"/>
        <w:numPr>
          <w:ilvl w:val="0"/>
          <w:numId w:val="2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G01\u002D Azienda agraria \u002DNon risultano effettuati i versamenti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\u0027Erario dovuti per la gestione economica, come previsto dalla vigente normativa fiscale</w:t>
      </w:r>
    </w:p>
    <w:p w14:paraId="72DB6139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• G02 - Azienda speciale</w:t>
      </w:r>
    </w:p>
    <w:p w14:paraId="652DAA50" w14:textId="77777777" w:rsidR="00B57E2C" w:rsidRDefault="00A54F2B">
      <w:pPr>
        <w:widowControl w:val="0"/>
        <w:numPr>
          <w:ilvl w:val="0"/>
          <w:numId w:val="2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G02\u002D Azienda speciale \u002DLa relazione illustrativa del conto consuntivo non contiene gli elementi previsti per le gestioni economiche separate dal DI n. 129/2018</w:t>
      </w:r>
    </w:p>
    <w:p w14:paraId="23EB9A67" w14:textId="77777777" w:rsidR="00B57E2C" w:rsidRDefault="00A54F2B">
      <w:pPr>
        <w:widowControl w:val="0"/>
        <w:numPr>
          <w:ilvl w:val="0"/>
          <w:numId w:val="2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G02\u002D Azienda speciale \u002DLe scritture contabili della gestione economica non risultano tenute come appositamente previsto dal DI n. 129/2018</w:t>
      </w:r>
    </w:p>
    <w:p w14:paraId="208F2501" w14:textId="77777777" w:rsidR="00B57E2C" w:rsidRDefault="00A54F2B">
      <w:pPr>
        <w:widowControl w:val="0"/>
        <w:numPr>
          <w:ilvl w:val="0"/>
          <w:numId w:val="2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G02\u002D Azienda speciale \u002DNon esiste un distinto conto corrente presso l\u0027Istituto che gestisce il servizio di cassa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dell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\u0027Istituzione scolastica (art. 25, comma 12, del DI n. 129/2018)</w:t>
      </w:r>
    </w:p>
    <w:p w14:paraId="2E8B6B0F" w14:textId="77777777" w:rsidR="00B57E2C" w:rsidRDefault="00A54F2B">
      <w:pPr>
        <w:widowControl w:val="0"/>
        <w:numPr>
          <w:ilvl w:val="0"/>
          <w:numId w:val="2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G02\u002D Azienda speciale \u002DNon sono state riversate le entrate derivanti dalla gestione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dell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\u0027azienda sul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sottoconto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della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contabilit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\u00E0 speciale di tesoreria intestata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\u0027Istituzione scolastica (art. 25, comma 12, del DI n. 129/2018)</w:t>
      </w:r>
    </w:p>
    <w:p w14:paraId="3596F42B" w14:textId="77777777" w:rsidR="00B57E2C" w:rsidRDefault="00A54F2B">
      <w:pPr>
        <w:widowControl w:val="0"/>
        <w:numPr>
          <w:ilvl w:val="0"/>
          <w:numId w:val="2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G02\u002D Azienda speciale \u002DI registri obbligatori previsti per la gestione economica dalla vigente normativa fiscale non risultano regolarmente tenuti</w:t>
      </w:r>
    </w:p>
    <w:p w14:paraId="7B21E7AA" w14:textId="77777777" w:rsidR="00B57E2C" w:rsidRDefault="00A54F2B">
      <w:pPr>
        <w:widowControl w:val="0"/>
        <w:numPr>
          <w:ilvl w:val="0"/>
          <w:numId w:val="2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• G02\u002D Azienda speciale \u002DLe risultanze contabili della gestione economica non concordano con i registri obbligatori previsti dalla vigente normativa fiscale</w:t>
      </w:r>
    </w:p>
    <w:p w14:paraId="5EC160FD" w14:textId="77777777" w:rsidR="00B57E2C" w:rsidRDefault="00A54F2B">
      <w:pPr>
        <w:widowControl w:val="0"/>
        <w:numPr>
          <w:ilvl w:val="0"/>
          <w:numId w:val="2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G02\u002D Azienda speciale \u002DNon risultano effettuati i versamenti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\u0027Erario dovuti per la gestione economica, come previsto dalla vigente normativa fiscale</w:t>
      </w:r>
    </w:p>
    <w:p w14:paraId="3BB2AA0B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• G03 - Attività per conto terzi</w:t>
      </w:r>
    </w:p>
    <w:p w14:paraId="5032438F" w14:textId="77777777" w:rsidR="00B57E2C" w:rsidRDefault="00A54F2B">
      <w:pPr>
        <w:widowControl w:val="0"/>
        <w:numPr>
          <w:ilvl w:val="0"/>
          <w:numId w:val="2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G03\u002D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per conto terzi \u002DLe scritture contabili della gestione economica non risultano tenute come appositamente previsto dal DI n. 129/2018</w:t>
      </w:r>
    </w:p>
    <w:p w14:paraId="33569D71" w14:textId="77777777" w:rsidR="00B57E2C" w:rsidRDefault="00A54F2B">
      <w:pPr>
        <w:widowControl w:val="0"/>
        <w:numPr>
          <w:ilvl w:val="0"/>
          <w:numId w:val="2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G03\u002D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per conto terzi \u002DI registri obbligatori previsti per la gestione economica dalla vigente normativa fiscale non risultano regolarmente tenuti</w:t>
      </w:r>
    </w:p>
    <w:p w14:paraId="1CE2BF63" w14:textId="77777777" w:rsidR="00B57E2C" w:rsidRDefault="00A54F2B">
      <w:pPr>
        <w:widowControl w:val="0"/>
        <w:numPr>
          <w:ilvl w:val="0"/>
          <w:numId w:val="2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G03\u002D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per conto terzi \u002DLe risultanze contabili della gestione economica non concordano con i registri obbligatori previsti dalla vigente normativa fiscale</w:t>
      </w:r>
    </w:p>
    <w:p w14:paraId="41D4E972" w14:textId="77777777" w:rsidR="00B57E2C" w:rsidRDefault="00A54F2B">
      <w:pPr>
        <w:widowControl w:val="0"/>
        <w:numPr>
          <w:ilvl w:val="0"/>
          <w:numId w:val="2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G03\u002D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\u00E0 per conto terzi \u002DNon risultano effettuati i versamenti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\u0027Erario dovuti per la gestione economica, come previsto dalla vigente normativa fiscale</w:t>
      </w:r>
    </w:p>
    <w:p w14:paraId="200C81E6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• G04 - Attività convittuale</w:t>
      </w:r>
    </w:p>
    <w:p w14:paraId="1AE012F9" w14:textId="77777777" w:rsidR="00B57E2C" w:rsidRDefault="00A54F2B">
      <w:pPr>
        <w:widowControl w:val="0"/>
        <w:numPr>
          <w:ilvl w:val="0"/>
          <w:numId w:val="2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G04\u002D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convittuale \u002DLe scritture contabili della gestione economica non risultano tenute come appositamente previsto dal DI n. 129/2018</w:t>
      </w:r>
    </w:p>
    <w:p w14:paraId="214499B3" w14:textId="77777777" w:rsidR="00B57E2C" w:rsidRDefault="00A54F2B">
      <w:pPr>
        <w:widowControl w:val="0"/>
        <w:numPr>
          <w:ilvl w:val="0"/>
          <w:numId w:val="2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G04\u002D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convittuale \u002DI registri obbligatori previsti per la gestione economica dalla vigente normativa fiscale non risultano regolarmente tenuti</w:t>
      </w:r>
    </w:p>
    <w:p w14:paraId="5FC92731" w14:textId="77777777" w:rsidR="00B57E2C" w:rsidRDefault="00A54F2B">
      <w:pPr>
        <w:widowControl w:val="0"/>
        <w:numPr>
          <w:ilvl w:val="0"/>
          <w:numId w:val="2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G04\u002D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\u00E0 convittuale \u002DLe risultanze contabili della gestione economica non concordano con i registri obbligatori previsti dalla vigente normativa fiscale</w:t>
      </w:r>
    </w:p>
    <w:p w14:paraId="42F1615C" w14:textId="77777777" w:rsidR="00B57E2C" w:rsidRDefault="00A54F2B">
      <w:pPr>
        <w:widowControl w:val="0"/>
        <w:numPr>
          <w:ilvl w:val="0"/>
          <w:numId w:val="2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• G04\u002D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Attivit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\u00E0 convittuale \u002DNon risultano effettuati i versamenti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\u0027Erario dovuti per la gestione economica, come previsto dalla vigente normativa fiscale</w:t>
      </w:r>
    </w:p>
    <w:p w14:paraId="4130E91A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6B6CC1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037E795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BBBECD6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799FF1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</w:t>
      </w:r>
    </w:p>
    <w:p w14:paraId="6BF99DFD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22EF103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Conclusioni</w:t>
      </w:r>
    </w:p>
    <w:p w14:paraId="3DE0F4E7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Revisori dei Conti, sulla base degli elementi tratti dagli atti esaminati e dalle verifiche periodiche effettuate nel corso dell'esercizio sulla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regolaritÃ</w:t>
      </w:r>
      <w:proofErr w:type="spellEnd"/>
      <w:r>
        <w:rPr>
          <w:rFonts w:ascii="Times New Roman" w:hAnsi="Times New Roman" w:cs="Times New Roman"/>
          <w:color w:val="000000"/>
        </w:rPr>
        <w:t>  della</w:t>
      </w:r>
      <w:proofErr w:type="gramEnd"/>
      <w:r>
        <w:rPr>
          <w:rFonts w:ascii="Times New Roman" w:hAnsi="Times New Roman" w:cs="Times New Roman"/>
          <w:color w:val="000000"/>
        </w:rPr>
        <w:t xml:space="preserve"> gestione finanziaria e patrimoniale, esprimono parere favorevole all'approvazione del conto consuntivo dell'anno ... da parte del Consiglio di Istituto</w:t>
      </w:r>
    </w:p>
    <w:p w14:paraId="7A202292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DB4761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oppure</w:t>
      </w:r>
    </w:p>
    <w:p w14:paraId="204E3652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86B8B5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Revisori dei Conti in relazione a quanto sopra esposto, non esprimono parere favorevole sul conto consuntivo dell'anno ...</w:t>
      </w:r>
    </w:p>
    <w:p w14:paraId="1268FE8E" w14:textId="77777777" w:rsidR="00B57E2C" w:rsidRDefault="00B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FA385E" w14:textId="77777777" w:rsidR="00B57E2C" w:rsidRDefault="00A54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presente verbale, chiuso alle ore ......................., l'anno ......... il giorno ......... del mese di ........., viene letto, confermato, sottoscritto e successivamente inserito nell'apposito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B57E2C" w14:paraId="1F80A978" w14:textId="77777777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7A51637C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F62771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7E2C" w14:paraId="4455A118" w14:textId="77777777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25F225D4" w14:textId="77777777" w:rsidR="00B57E2C" w:rsidRDefault="00A54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5A2098F" w14:textId="77777777" w:rsidR="00B57E2C" w:rsidRDefault="00B5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411F002" w14:textId="77777777" w:rsidR="00962857" w:rsidRDefault="00962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62857" w:rsidSect="00C57E1C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C2AD7" w14:textId="77777777" w:rsidR="007B2EAD" w:rsidRDefault="007B2EAD">
      <w:pPr>
        <w:spacing w:after="0" w:line="240" w:lineRule="auto"/>
      </w:pPr>
      <w:r>
        <w:separator/>
      </w:r>
    </w:p>
  </w:endnote>
  <w:endnote w:type="continuationSeparator" w:id="0">
    <w:p w14:paraId="23A6AD79" w14:textId="77777777" w:rsidR="007B2EAD" w:rsidRDefault="007B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2F757" w14:textId="467A01DD" w:rsidR="007B2EAD" w:rsidRDefault="007B2EA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 w:cs="Times New Roman"/>
        <w:i/>
        <w:iCs/>
        <w:color w:val="000000"/>
        <w:sz w:val="20"/>
        <w:szCs w:val="20"/>
      </w:rPr>
      <w:fldChar w:fldCharType="separate"/>
    </w:r>
    <w:r w:rsidR="00415FAF">
      <w:rPr>
        <w:rFonts w:ascii="Times New Roman" w:hAnsi="Times New Roman" w:cs="Times New Roman"/>
        <w:i/>
        <w:iCs/>
        <w:noProof/>
        <w:color w:val="000000"/>
        <w:sz w:val="20"/>
        <w:szCs w:val="20"/>
      </w:rPr>
      <w:t>8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DCE51" w14:textId="77777777" w:rsidR="007B2EAD" w:rsidRDefault="007B2EAD">
      <w:pPr>
        <w:spacing w:after="0" w:line="240" w:lineRule="auto"/>
      </w:pPr>
      <w:r>
        <w:separator/>
      </w:r>
    </w:p>
  </w:footnote>
  <w:footnote w:type="continuationSeparator" w:id="0">
    <w:p w14:paraId="558723C0" w14:textId="77777777" w:rsidR="007B2EAD" w:rsidRDefault="007B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46A3" w14:textId="77777777" w:rsidR="007B2EAD" w:rsidRDefault="007B2EA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A8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AA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4C85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843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158C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0AA4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1D6B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599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C09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FBF58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15FE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2215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1A575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F6B26B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4AF8BF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CA2A1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B6D56E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D23CF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A3CE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79B1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494A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B6E51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A902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9843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17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22"/>
  </w:num>
  <w:num w:numId="14">
    <w:abstractNumId w:val="19"/>
  </w:num>
  <w:num w:numId="15">
    <w:abstractNumId w:val="5"/>
  </w:num>
  <w:num w:numId="16">
    <w:abstractNumId w:val="2"/>
  </w:num>
  <w:num w:numId="17">
    <w:abstractNumId w:val="13"/>
  </w:num>
  <w:num w:numId="18">
    <w:abstractNumId w:val="1"/>
  </w:num>
  <w:num w:numId="19">
    <w:abstractNumId w:val="15"/>
  </w:num>
  <w:num w:numId="20">
    <w:abstractNumId w:val="14"/>
  </w:num>
  <w:num w:numId="21">
    <w:abstractNumId w:val="6"/>
  </w:num>
  <w:num w:numId="22">
    <w:abstractNumId w:val="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22"/>
    <w:rsid w:val="00020505"/>
    <w:rsid w:val="00055D24"/>
    <w:rsid w:val="000600D6"/>
    <w:rsid w:val="000705EC"/>
    <w:rsid w:val="000C4809"/>
    <w:rsid w:val="000D5951"/>
    <w:rsid w:val="000E268D"/>
    <w:rsid w:val="001178FF"/>
    <w:rsid w:val="001B5B38"/>
    <w:rsid w:val="001B669C"/>
    <w:rsid w:val="002631A9"/>
    <w:rsid w:val="002D50A8"/>
    <w:rsid w:val="002D5D4E"/>
    <w:rsid w:val="002E3215"/>
    <w:rsid w:val="002F6148"/>
    <w:rsid w:val="00314FEA"/>
    <w:rsid w:val="00362B92"/>
    <w:rsid w:val="00380FB6"/>
    <w:rsid w:val="00387CA8"/>
    <w:rsid w:val="00391D08"/>
    <w:rsid w:val="003A5E41"/>
    <w:rsid w:val="003C0559"/>
    <w:rsid w:val="00402D87"/>
    <w:rsid w:val="004074C3"/>
    <w:rsid w:val="00415FAF"/>
    <w:rsid w:val="004263AE"/>
    <w:rsid w:val="00427228"/>
    <w:rsid w:val="00430F23"/>
    <w:rsid w:val="004D1789"/>
    <w:rsid w:val="004F1CBD"/>
    <w:rsid w:val="0050276D"/>
    <w:rsid w:val="005823CF"/>
    <w:rsid w:val="005B13AC"/>
    <w:rsid w:val="005B5911"/>
    <w:rsid w:val="005C4139"/>
    <w:rsid w:val="0067469A"/>
    <w:rsid w:val="00676061"/>
    <w:rsid w:val="006B3528"/>
    <w:rsid w:val="006B65EF"/>
    <w:rsid w:val="006F24B8"/>
    <w:rsid w:val="00700646"/>
    <w:rsid w:val="00706B29"/>
    <w:rsid w:val="007B0F54"/>
    <w:rsid w:val="007B2EAD"/>
    <w:rsid w:val="007D0056"/>
    <w:rsid w:val="007F782B"/>
    <w:rsid w:val="00815BC1"/>
    <w:rsid w:val="0082534E"/>
    <w:rsid w:val="00833D7E"/>
    <w:rsid w:val="008A1F13"/>
    <w:rsid w:val="008B1362"/>
    <w:rsid w:val="008B1D22"/>
    <w:rsid w:val="008C2FAB"/>
    <w:rsid w:val="008D09D7"/>
    <w:rsid w:val="00900A69"/>
    <w:rsid w:val="00907556"/>
    <w:rsid w:val="00944217"/>
    <w:rsid w:val="00962857"/>
    <w:rsid w:val="00975E0A"/>
    <w:rsid w:val="009D3E12"/>
    <w:rsid w:val="00A15D15"/>
    <w:rsid w:val="00A4669E"/>
    <w:rsid w:val="00A54F2B"/>
    <w:rsid w:val="00A753A1"/>
    <w:rsid w:val="00A80EDF"/>
    <w:rsid w:val="00B57E2C"/>
    <w:rsid w:val="00B600CD"/>
    <w:rsid w:val="00B91DEA"/>
    <w:rsid w:val="00C06EAC"/>
    <w:rsid w:val="00C14CB4"/>
    <w:rsid w:val="00C31E76"/>
    <w:rsid w:val="00C54E24"/>
    <w:rsid w:val="00C57E1C"/>
    <w:rsid w:val="00C67234"/>
    <w:rsid w:val="00CF373E"/>
    <w:rsid w:val="00D57A27"/>
    <w:rsid w:val="00DB5F83"/>
    <w:rsid w:val="00DC402D"/>
    <w:rsid w:val="00EA4AE4"/>
    <w:rsid w:val="00EC3006"/>
    <w:rsid w:val="00F2081A"/>
    <w:rsid w:val="00F2649E"/>
    <w:rsid w:val="00F41690"/>
    <w:rsid w:val="00F63B68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FA75E"/>
  <w14:defaultImageDpi w14:val="0"/>
  <w15:docId w15:val="{E71B1710-09B6-41EE-85DF-504C5055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Ronzani Fabia</dc:creator>
  <cp:keywords/>
  <dc:description/>
  <cp:lastModifiedBy>dsga</cp:lastModifiedBy>
  <cp:revision>88</cp:revision>
  <cp:lastPrinted>2023-05-03T09:27:00Z</cp:lastPrinted>
  <dcterms:created xsi:type="dcterms:W3CDTF">2023-04-30T12:17:00Z</dcterms:created>
  <dcterms:modified xsi:type="dcterms:W3CDTF">2023-05-03T09:59:00Z</dcterms:modified>
</cp:coreProperties>
</file>