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8873" w14:textId="38563051" w:rsidR="008D3A65" w:rsidRPr="002A54DB" w:rsidRDefault="0088103D" w:rsidP="0088103D">
      <w:pPr>
        <w:jc w:val="right"/>
        <w:rPr>
          <w:i/>
        </w:rPr>
      </w:pPr>
      <w:r w:rsidRPr="002A54DB">
        <w:rPr>
          <w:i/>
        </w:rPr>
        <w:t>Alla cortese attenzione dei genitori delle classi terze</w:t>
      </w:r>
      <w:r w:rsidR="00314212">
        <w:rPr>
          <w:i/>
        </w:rPr>
        <w:t xml:space="preserve"> della scuola secondaria di I grado</w:t>
      </w:r>
      <w:r w:rsidRPr="002A54DB">
        <w:rPr>
          <w:i/>
        </w:rPr>
        <w:t xml:space="preserve"> </w:t>
      </w:r>
    </w:p>
    <w:p w14:paraId="6B896D81" w14:textId="77777777" w:rsidR="0088103D" w:rsidRDefault="0088103D" w:rsidP="0088103D">
      <w:pPr>
        <w:jc w:val="right"/>
      </w:pPr>
    </w:p>
    <w:p w14:paraId="123AE3E1" w14:textId="77777777" w:rsidR="0088103D" w:rsidRDefault="0088103D" w:rsidP="0088103D">
      <w:pPr>
        <w:rPr>
          <w:b/>
        </w:rPr>
      </w:pPr>
      <w:r w:rsidRPr="0088103D">
        <w:rPr>
          <w:b/>
        </w:rPr>
        <w:t xml:space="preserve">Oggetto: avvio </w:t>
      </w:r>
      <w:r>
        <w:rPr>
          <w:b/>
        </w:rPr>
        <w:t>laboratorio di manualità</w:t>
      </w:r>
      <w:r w:rsidRPr="0088103D">
        <w:rPr>
          <w:b/>
        </w:rPr>
        <w:t xml:space="preserve"> in orario curricolare.</w:t>
      </w:r>
    </w:p>
    <w:p w14:paraId="7844E582" w14:textId="77777777" w:rsidR="0088103D" w:rsidRDefault="0088103D" w:rsidP="0088103D">
      <w:pPr>
        <w:rPr>
          <w:b/>
        </w:rPr>
      </w:pPr>
    </w:p>
    <w:p w14:paraId="0625A3F7" w14:textId="77777777" w:rsidR="0088103D" w:rsidRPr="007604E2" w:rsidRDefault="0088103D" w:rsidP="0088103D">
      <w:pPr>
        <w:rPr>
          <w:i/>
        </w:rPr>
      </w:pPr>
      <w:r w:rsidRPr="007604E2">
        <w:rPr>
          <w:i/>
        </w:rPr>
        <w:t>Gentili genitori,</w:t>
      </w:r>
    </w:p>
    <w:p w14:paraId="6D0FF865" w14:textId="541E5116" w:rsidR="0088103D" w:rsidRDefault="0088103D" w:rsidP="0088103D">
      <w:pPr>
        <w:jc w:val="both"/>
      </w:pPr>
      <w:r>
        <w:t>la presente per informar</w:t>
      </w:r>
      <w:r w:rsidR="0012154D">
        <w:t>V</w:t>
      </w:r>
      <w:r>
        <w:t>i che a partire da gennaio 202</w:t>
      </w:r>
      <w:r w:rsidR="00346C30">
        <w:t>6</w:t>
      </w:r>
      <w:r>
        <w:t>, nelle ore di religione del prof. Dal Bianco, gli alunni delle classi terze saranno impegnati in una attività laboratoriale di tipo manuale, con l’obbiettivo di realizzare un mercatino finale (si ipotizza a ridosso della Pasqua), il cui ricavato finanzierà un progetto di beneficenza.</w:t>
      </w:r>
    </w:p>
    <w:p w14:paraId="18B92757" w14:textId="77777777" w:rsidR="0088103D" w:rsidRDefault="0088103D" w:rsidP="0088103D">
      <w:pPr>
        <w:jc w:val="both"/>
      </w:pPr>
      <w:r>
        <w:t>In particolare, le finalità del laboratorio sono:</w:t>
      </w:r>
    </w:p>
    <w:p w14:paraId="1226F6C5" w14:textId="77777777" w:rsidR="0088103D" w:rsidRDefault="0088103D" w:rsidP="0088103D">
      <w:pPr>
        <w:pStyle w:val="Paragrafoelenco"/>
        <w:numPr>
          <w:ilvl w:val="0"/>
          <w:numId w:val="1"/>
        </w:numPr>
        <w:jc w:val="both"/>
      </w:pPr>
      <w:r>
        <w:t>sviluppare l’empatia, promuovendo una forma di solidarietà che implichi l’impegno diretto</w:t>
      </w:r>
      <w:r w:rsidR="00664701">
        <w:t xml:space="preserve"> degli alunni</w:t>
      </w:r>
      <w:r w:rsidR="007604E2">
        <w:t xml:space="preserve"> e</w:t>
      </w:r>
      <w:r w:rsidR="00664701">
        <w:t xml:space="preserve"> concorrendo in modo concreto alla loro educazione civica;</w:t>
      </w:r>
    </w:p>
    <w:p w14:paraId="7BD5A5F3" w14:textId="47E356F9" w:rsidR="00664701" w:rsidRDefault="00664701" w:rsidP="0088103D">
      <w:pPr>
        <w:pStyle w:val="Paragrafoelenco"/>
        <w:numPr>
          <w:ilvl w:val="0"/>
          <w:numId w:val="1"/>
        </w:numPr>
        <w:jc w:val="both"/>
      </w:pPr>
      <w:r>
        <w:t xml:space="preserve">offrire occasioni di </w:t>
      </w:r>
      <w:r w:rsidR="004A450C">
        <w:t>manualità per</w:t>
      </w:r>
      <w:r w:rsidR="0064199C">
        <w:t xml:space="preserve"> imparare ad apprezzare il</w:t>
      </w:r>
      <w:r>
        <w:t xml:space="preserve"> lavoro artigianale;</w:t>
      </w:r>
    </w:p>
    <w:p w14:paraId="4E4C58EE" w14:textId="77777777" w:rsidR="00A62DF5" w:rsidRDefault="007604E2" w:rsidP="0088103D">
      <w:pPr>
        <w:pStyle w:val="Paragrafoelenco"/>
        <w:numPr>
          <w:ilvl w:val="0"/>
          <w:numId w:val="1"/>
        </w:numPr>
        <w:jc w:val="both"/>
      </w:pPr>
      <w:r>
        <w:t xml:space="preserve">promuovere la socialità attraverso una cooperazione </w:t>
      </w:r>
      <w:r w:rsidR="00A62DF5">
        <w:t>improntata all’efficienza e al rispetto.</w:t>
      </w:r>
    </w:p>
    <w:p w14:paraId="61FC93D3" w14:textId="77777777" w:rsidR="003C66A9" w:rsidRDefault="00A62DF5" w:rsidP="00A62DF5">
      <w:pPr>
        <w:jc w:val="both"/>
      </w:pPr>
      <w:r>
        <w:t xml:space="preserve">Il lavoro avverrà a coppie. Si realizzeranno borse in cotone con ricami in rilievo, mediante macchine storiche per il cucito </w:t>
      </w:r>
      <w:r w:rsidR="0089016B">
        <w:t>a mano</w:t>
      </w:r>
      <w:r>
        <w:t>, in uso dagli anni ’</w:t>
      </w:r>
      <w:r w:rsidR="0089016B">
        <w:t>2</w:t>
      </w:r>
      <w:r>
        <w:t xml:space="preserve">0 in </w:t>
      </w:r>
      <w:r w:rsidR="0089016B">
        <w:t>diverse</w:t>
      </w:r>
      <w:r>
        <w:t xml:space="preserve"> scuole italiane e nei collegi.</w:t>
      </w:r>
      <w:r w:rsidR="0089016B">
        <w:t xml:space="preserve"> </w:t>
      </w:r>
      <w:r w:rsidR="003C66A9">
        <w:t xml:space="preserve">Sarà fornito in classe un telaio in legno </w:t>
      </w:r>
      <w:r w:rsidR="00836106">
        <w:t>di recupero</w:t>
      </w:r>
      <w:r w:rsidR="003C66A9">
        <w:t xml:space="preserve"> per coppia, dotato di strisce</w:t>
      </w:r>
      <w:r w:rsidR="00156E66">
        <w:t xml:space="preserve"> con chiodini</w:t>
      </w:r>
      <w:r w:rsidR="003C66A9">
        <w:t xml:space="preserve"> </w:t>
      </w:r>
      <w:r w:rsidR="0089016B">
        <w:t>tiranti.</w:t>
      </w:r>
    </w:p>
    <w:p w14:paraId="31BFFF0A" w14:textId="77777777" w:rsidR="0089016B" w:rsidRDefault="00A62DF5" w:rsidP="00A62DF5">
      <w:pPr>
        <w:jc w:val="both"/>
      </w:pPr>
      <w:r>
        <w:t>La strumentazione sarà fornita dal docente. Si richiede a</w:t>
      </w:r>
      <w:r w:rsidR="0089016B">
        <w:t>gli alunni di indossare vestiario comodo (evitando felpe delicate e maglioni con fili che possano essere inavvertitamente tirati). Gli alunni dovranno attenersi ad alcune semplici ma essenziali regole di sicurezza: l’ago delle macchinette sporge di cm 1,8</w:t>
      </w:r>
      <w:r w:rsidR="00156E66">
        <w:t xml:space="preserve"> e i chiodini dei telai non pungono, se maneggiati prudentemente e correttamente.</w:t>
      </w:r>
    </w:p>
    <w:p w14:paraId="2DA7E000" w14:textId="77777777" w:rsidR="00B44DD2" w:rsidRDefault="00B44DD2" w:rsidP="00A62DF5">
      <w:pPr>
        <w:jc w:val="both"/>
      </w:pPr>
      <w:r>
        <w:t xml:space="preserve">Le seguenti foto mostrano </w:t>
      </w:r>
      <w:r w:rsidR="00B11C3E">
        <w:t xml:space="preserve">strumenti </w:t>
      </w:r>
      <w:r>
        <w:t>e</w:t>
      </w:r>
      <w:r w:rsidR="00B11C3E" w:rsidRPr="00B11C3E">
        <w:t xml:space="preserve"> </w:t>
      </w:r>
      <w:r w:rsidR="000C54F8">
        <w:t xml:space="preserve">alcuni </w:t>
      </w:r>
      <w:r w:rsidR="00B11C3E">
        <w:t>prototipi</w:t>
      </w:r>
      <w:r>
        <w:t>:</w:t>
      </w:r>
    </w:p>
    <w:p w14:paraId="1C4930C6" w14:textId="77777777" w:rsidR="001F6A60" w:rsidRDefault="001F6A60" w:rsidP="00A62DF5">
      <w:pPr>
        <w:jc w:val="both"/>
      </w:pPr>
      <w:r>
        <w:rPr>
          <w:noProof/>
          <w:lang w:eastAsia="it-IT"/>
        </w:rPr>
        <w:drawing>
          <wp:inline distT="0" distB="0" distL="0" distR="0" wp14:anchorId="5ABC3C93" wp14:editId="026CC55F">
            <wp:extent cx="1345726" cy="781679"/>
            <wp:effectExtent l="19050" t="0" r="6824" b="0"/>
            <wp:docPr id="1" name="Immagine 1" descr="C:\Users\dario\Downloads\Screenshot_20241031-131010_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io\Downloads\Screenshot_20241031-131010_Chrome.jpg"/>
                    <pic:cNvPicPr>
                      <a:picLocks noChangeAspect="1" noChangeArrowheads="1"/>
                    </pic:cNvPicPr>
                  </pic:nvPicPr>
                  <pic:blipFill>
                    <a:blip r:embed="rId5" cstate="print"/>
                    <a:srcRect/>
                    <a:stretch>
                      <a:fillRect/>
                    </a:stretch>
                  </pic:blipFill>
                  <pic:spPr bwMode="auto">
                    <a:xfrm>
                      <a:off x="0" y="0"/>
                      <a:ext cx="1349411" cy="783819"/>
                    </a:xfrm>
                    <a:prstGeom prst="rect">
                      <a:avLst/>
                    </a:prstGeom>
                    <a:noFill/>
                    <a:ln w="9525">
                      <a:noFill/>
                      <a:miter lim="800000"/>
                      <a:headEnd/>
                      <a:tailEnd/>
                    </a:ln>
                  </pic:spPr>
                </pic:pic>
              </a:graphicData>
            </a:graphic>
          </wp:inline>
        </w:drawing>
      </w:r>
      <w:r>
        <w:t xml:space="preserve">    </w:t>
      </w:r>
      <w:r>
        <w:rPr>
          <w:noProof/>
          <w:lang w:eastAsia="it-IT"/>
        </w:rPr>
        <w:drawing>
          <wp:inline distT="0" distB="0" distL="0" distR="0" wp14:anchorId="21DC8B8E" wp14:editId="24E2895A">
            <wp:extent cx="1375893" cy="1190625"/>
            <wp:effectExtent l="19050" t="0" r="0" b="0"/>
            <wp:docPr id="2" name="Immagine 2" descr="C:\Users\dario\Downloads\20250103_16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rio\Downloads\20250103_160038.jpg"/>
                    <pic:cNvPicPr>
                      <a:picLocks noChangeAspect="1" noChangeArrowheads="1"/>
                    </pic:cNvPicPr>
                  </pic:nvPicPr>
                  <pic:blipFill>
                    <a:blip r:embed="rId6" cstate="print"/>
                    <a:srcRect/>
                    <a:stretch>
                      <a:fillRect/>
                    </a:stretch>
                  </pic:blipFill>
                  <pic:spPr bwMode="auto">
                    <a:xfrm>
                      <a:off x="0" y="0"/>
                      <a:ext cx="1378791" cy="1193133"/>
                    </a:xfrm>
                    <a:prstGeom prst="rect">
                      <a:avLst/>
                    </a:prstGeom>
                    <a:noFill/>
                    <a:ln w="9525">
                      <a:noFill/>
                      <a:miter lim="800000"/>
                      <a:headEnd/>
                      <a:tailEnd/>
                    </a:ln>
                  </pic:spPr>
                </pic:pic>
              </a:graphicData>
            </a:graphic>
          </wp:inline>
        </w:drawing>
      </w:r>
      <w:r>
        <w:t xml:space="preserve">    </w:t>
      </w:r>
      <w:r>
        <w:rPr>
          <w:noProof/>
          <w:lang w:eastAsia="it-IT"/>
        </w:rPr>
        <w:drawing>
          <wp:inline distT="0" distB="0" distL="0" distR="0" wp14:anchorId="21BC061B" wp14:editId="45430D6E">
            <wp:extent cx="1249485" cy="1819275"/>
            <wp:effectExtent l="19050" t="0" r="7815" b="0"/>
            <wp:docPr id="3" name="Immagine 3" descr="C:\Users\dario\Downloads\20241226_184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rio\Downloads\20241226_184034.jpg"/>
                    <pic:cNvPicPr>
                      <a:picLocks noChangeAspect="1" noChangeArrowheads="1"/>
                    </pic:cNvPicPr>
                  </pic:nvPicPr>
                  <pic:blipFill>
                    <a:blip r:embed="rId7" cstate="print"/>
                    <a:srcRect/>
                    <a:stretch>
                      <a:fillRect/>
                    </a:stretch>
                  </pic:blipFill>
                  <pic:spPr bwMode="auto">
                    <a:xfrm>
                      <a:off x="0" y="0"/>
                      <a:ext cx="1252614" cy="1823831"/>
                    </a:xfrm>
                    <a:prstGeom prst="rect">
                      <a:avLst/>
                    </a:prstGeom>
                    <a:noFill/>
                    <a:ln w="9525">
                      <a:noFill/>
                      <a:miter lim="800000"/>
                      <a:headEnd/>
                      <a:tailEnd/>
                    </a:ln>
                  </pic:spPr>
                </pic:pic>
              </a:graphicData>
            </a:graphic>
          </wp:inline>
        </w:drawing>
      </w:r>
      <w:r>
        <w:t xml:space="preserve">     </w:t>
      </w:r>
      <w:r>
        <w:rPr>
          <w:noProof/>
          <w:lang w:eastAsia="it-IT"/>
        </w:rPr>
        <w:drawing>
          <wp:inline distT="0" distB="0" distL="0" distR="0" wp14:anchorId="386703B6" wp14:editId="63063348">
            <wp:extent cx="1348155" cy="1819275"/>
            <wp:effectExtent l="19050" t="0" r="4395" b="0"/>
            <wp:docPr id="4" name="Immagine 4" descr="C:\Users\dario\Downloads\20250101_115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io\Downloads\20250101_115302.jpg"/>
                    <pic:cNvPicPr>
                      <a:picLocks noChangeAspect="1" noChangeArrowheads="1"/>
                    </pic:cNvPicPr>
                  </pic:nvPicPr>
                  <pic:blipFill>
                    <a:blip r:embed="rId8" cstate="print"/>
                    <a:srcRect/>
                    <a:stretch>
                      <a:fillRect/>
                    </a:stretch>
                  </pic:blipFill>
                  <pic:spPr bwMode="auto">
                    <a:xfrm>
                      <a:off x="0" y="0"/>
                      <a:ext cx="1348263" cy="1819421"/>
                    </a:xfrm>
                    <a:prstGeom prst="rect">
                      <a:avLst/>
                    </a:prstGeom>
                    <a:noFill/>
                    <a:ln w="9525">
                      <a:noFill/>
                      <a:miter lim="800000"/>
                      <a:headEnd/>
                      <a:tailEnd/>
                    </a:ln>
                  </pic:spPr>
                </pic:pic>
              </a:graphicData>
            </a:graphic>
          </wp:inline>
        </w:drawing>
      </w:r>
    </w:p>
    <w:p w14:paraId="3EE0EE6D" w14:textId="77777777" w:rsidR="00B44DD2" w:rsidRDefault="00B44DD2" w:rsidP="00A62DF5">
      <w:pPr>
        <w:jc w:val="both"/>
      </w:pPr>
    </w:p>
    <w:p w14:paraId="5627A4E9" w14:textId="77777777" w:rsidR="001F6A60" w:rsidRDefault="001F6A60" w:rsidP="00A62DF5">
      <w:pPr>
        <w:jc w:val="both"/>
      </w:pPr>
    </w:p>
    <w:p w14:paraId="49EE6C44" w14:textId="778C6452" w:rsidR="001F6A60" w:rsidRPr="0088103D" w:rsidRDefault="001F6A60" w:rsidP="00A62DF5">
      <w:pPr>
        <w:jc w:val="both"/>
      </w:pPr>
      <w:r>
        <w:t xml:space="preserve">N.B. Il ricavato finanzierà un progetto a sostegno del lavoro in aree disagiate, </w:t>
      </w:r>
      <w:r w:rsidR="00AC240E">
        <w:t xml:space="preserve">tramite contatti con </w:t>
      </w:r>
      <w:r w:rsidR="0064199C">
        <w:t>l’Operazione</w:t>
      </w:r>
      <w:r w:rsidR="00AC240E">
        <w:t xml:space="preserve"> </w:t>
      </w:r>
      <w:r>
        <w:t>Mato Grosso.</w:t>
      </w:r>
    </w:p>
    <w:sectPr w:rsidR="001F6A60" w:rsidRPr="0088103D" w:rsidSect="008D3A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51172"/>
    <w:multiLevelType w:val="hybridMultilevel"/>
    <w:tmpl w:val="05086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10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88103D"/>
    <w:rsid w:val="000C54F8"/>
    <w:rsid w:val="0012154D"/>
    <w:rsid w:val="00156E66"/>
    <w:rsid w:val="00187B1C"/>
    <w:rsid w:val="001F6A60"/>
    <w:rsid w:val="002A54DB"/>
    <w:rsid w:val="00314212"/>
    <w:rsid w:val="00346C30"/>
    <w:rsid w:val="003C66A9"/>
    <w:rsid w:val="004A450C"/>
    <w:rsid w:val="005C3819"/>
    <w:rsid w:val="0064199C"/>
    <w:rsid w:val="00664701"/>
    <w:rsid w:val="007604E2"/>
    <w:rsid w:val="00836106"/>
    <w:rsid w:val="0088103D"/>
    <w:rsid w:val="0089016B"/>
    <w:rsid w:val="008D3A65"/>
    <w:rsid w:val="0093020C"/>
    <w:rsid w:val="00A03D71"/>
    <w:rsid w:val="00A521C5"/>
    <w:rsid w:val="00A62DF5"/>
    <w:rsid w:val="00A71500"/>
    <w:rsid w:val="00AC240E"/>
    <w:rsid w:val="00AF28EA"/>
    <w:rsid w:val="00AF5ABF"/>
    <w:rsid w:val="00B11C3E"/>
    <w:rsid w:val="00B269DA"/>
    <w:rsid w:val="00B44DD2"/>
    <w:rsid w:val="00BB7F31"/>
    <w:rsid w:val="00C13C4D"/>
    <w:rsid w:val="00DB597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86A4"/>
  <w15:docId w15:val="{F208B93F-A4A5-43D9-9C55-F1FB4FD8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3D7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03D71"/>
    <w:pPr>
      <w:ind w:left="720"/>
      <w:contextualSpacing/>
    </w:pPr>
  </w:style>
  <w:style w:type="character" w:styleId="Enfasigrassetto">
    <w:name w:val="Strong"/>
    <w:basedOn w:val="Carpredefinitoparagrafo"/>
    <w:uiPriority w:val="22"/>
    <w:qFormat/>
    <w:rsid w:val="00A03D71"/>
    <w:rPr>
      <w:b/>
      <w:bCs/>
    </w:rPr>
  </w:style>
  <w:style w:type="paragraph" w:styleId="Testofumetto">
    <w:name w:val="Balloon Text"/>
    <w:basedOn w:val="Normale"/>
    <w:link w:val="TestofumettoCarattere"/>
    <w:uiPriority w:val="99"/>
    <w:semiHidden/>
    <w:unhideWhenUsed/>
    <w:rsid w:val="001F6A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6A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269</Words>
  <Characters>1536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Dario Dal Bianco</cp:lastModifiedBy>
  <cp:revision>15</cp:revision>
  <dcterms:created xsi:type="dcterms:W3CDTF">2025-01-03T14:11:00Z</dcterms:created>
  <dcterms:modified xsi:type="dcterms:W3CDTF">2025-12-08T17:14:00Z</dcterms:modified>
</cp:coreProperties>
</file>