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AB7150" w14:textId="77777777" w:rsidR="003B24A7" w:rsidRPr="003B24A7" w:rsidRDefault="001A3151" w:rsidP="003B24A7">
      <w:pPr>
        <w:pStyle w:val="Titolo"/>
        <w:rPr>
          <w:rFonts w:ascii="Century Gothic" w:hAnsi="Century Gothic"/>
          <w:bCs/>
          <w:sz w:val="40"/>
          <w:szCs w:val="40"/>
        </w:rPr>
      </w:pPr>
      <w:r>
        <w:rPr>
          <w:rFonts w:ascii="Century Gothic" w:hAnsi="Century Gothic"/>
          <w:bCs/>
          <w:noProof/>
          <w:sz w:val="40"/>
          <w:szCs w:val="40"/>
        </w:rPr>
        <w:drawing>
          <wp:anchor distT="0" distB="0" distL="114300" distR="114300" simplePos="0" relativeHeight="251660800" behindDoc="1" locked="0" layoutInCell="1" allowOverlap="1" wp14:anchorId="2E891340" wp14:editId="5BB45A30">
            <wp:simplePos x="0" y="0"/>
            <wp:positionH relativeFrom="column">
              <wp:posOffset>5631815</wp:posOffset>
            </wp:positionH>
            <wp:positionV relativeFrom="paragraph">
              <wp:posOffset>173991</wp:posOffset>
            </wp:positionV>
            <wp:extent cx="971123" cy="971550"/>
            <wp:effectExtent l="0" t="0" r="635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FINALE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97" t="9453" r="14179" b="10143"/>
                    <a:stretch/>
                  </pic:blipFill>
                  <pic:spPr bwMode="auto">
                    <a:xfrm>
                      <a:off x="0" y="0"/>
                      <a:ext cx="972197" cy="9726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345B" w:rsidRPr="003B24A7">
        <w:rPr>
          <w:rFonts w:ascii="Century Gothic" w:hAnsi="Century Gothic"/>
          <w:bCs/>
          <w:noProof/>
          <w:sz w:val="40"/>
          <w:szCs w:val="40"/>
        </w:rPr>
        <w:drawing>
          <wp:anchor distT="0" distB="0" distL="114300" distR="114300" simplePos="0" relativeHeight="251656704" behindDoc="0" locked="0" layoutInCell="1" allowOverlap="1" wp14:anchorId="30F4B868" wp14:editId="375346DF">
            <wp:simplePos x="0" y="0"/>
            <wp:positionH relativeFrom="column">
              <wp:posOffset>-114300</wp:posOffset>
            </wp:positionH>
            <wp:positionV relativeFrom="paragraph">
              <wp:posOffset>254000</wp:posOffset>
            </wp:positionV>
            <wp:extent cx="800100" cy="800100"/>
            <wp:effectExtent l="0" t="0" r="0" b="0"/>
            <wp:wrapNone/>
            <wp:docPr id="9" name="Immagine 9" descr="\\Server\Segreteria\Documenti\Immagini\4797gi4b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\\Server\Segreteria\Documenti\Immagini\4797gi4b.jpg"/>
                    <pic:cNvPicPr>
                      <a:picLocks noChangeArrowheads="1"/>
                    </pic:cNvPicPr>
                  </pic:nvPicPr>
                  <pic:blipFill>
                    <a:blip r:embed="rId8" r:link="rId9" cstate="print">
                      <a:lum bright="-10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24A7" w:rsidRPr="003B24A7">
        <w:rPr>
          <w:rFonts w:ascii="Century Gothic" w:hAnsi="Century Gothic"/>
          <w:bCs/>
          <w:sz w:val="40"/>
          <w:szCs w:val="40"/>
        </w:rPr>
        <w:t>ISTITUTO COMPRENSIVO STATALE</w:t>
      </w:r>
    </w:p>
    <w:p w14:paraId="2626D43E" w14:textId="77777777" w:rsidR="003B24A7" w:rsidRDefault="003B24A7" w:rsidP="003B24A7">
      <w:pPr>
        <w:pStyle w:val="Sottotitolo"/>
        <w:rPr>
          <w:b/>
          <w:bCs/>
        </w:rPr>
      </w:pPr>
      <w:r>
        <w:rPr>
          <w:b/>
          <w:bCs/>
        </w:rPr>
        <w:t xml:space="preserve"> “P. ANTONIBON”</w:t>
      </w:r>
      <w:r w:rsidR="00800671" w:rsidRPr="00800671">
        <w:rPr>
          <w:noProof/>
        </w:rPr>
        <w:t xml:space="preserve"> </w:t>
      </w:r>
    </w:p>
    <w:p w14:paraId="3AA9219F" w14:textId="77777777" w:rsidR="003B24A7" w:rsidRDefault="005E24CE" w:rsidP="005E24CE">
      <w:pPr>
        <w:tabs>
          <w:tab w:val="center" w:pos="5064"/>
          <w:tab w:val="right" w:pos="10129"/>
        </w:tabs>
        <w:rPr>
          <w:rFonts w:ascii="Century Gothic" w:hAnsi="Century Gothic"/>
          <w:sz w:val="22"/>
        </w:rPr>
      </w:pPr>
      <w:r>
        <w:rPr>
          <w:rFonts w:ascii="Century Gothic" w:hAnsi="Century Gothic"/>
        </w:rPr>
        <w:tab/>
      </w:r>
      <w:r w:rsidR="003B24A7">
        <w:rPr>
          <w:rFonts w:ascii="Century Gothic" w:hAnsi="Century Gothic"/>
        </w:rPr>
        <w:t>Via Saturno, 4</w:t>
      </w:r>
      <w:r w:rsidR="00201B4A">
        <w:rPr>
          <w:rFonts w:ascii="Century Gothic" w:hAnsi="Century Gothic"/>
        </w:rPr>
        <w:t xml:space="preserve"> </w:t>
      </w:r>
      <w:r w:rsidR="003B24A7">
        <w:rPr>
          <w:rFonts w:ascii="Century Gothic" w:hAnsi="Century Gothic"/>
          <w:sz w:val="22"/>
        </w:rPr>
        <w:t>36055 NOVE (VI)</w:t>
      </w:r>
      <w:r>
        <w:rPr>
          <w:rFonts w:ascii="Century Gothic" w:hAnsi="Century Gothic"/>
          <w:sz w:val="22"/>
        </w:rPr>
        <w:tab/>
      </w:r>
    </w:p>
    <w:p w14:paraId="057B951A" w14:textId="77777777" w:rsidR="003B24A7" w:rsidRDefault="005E24CE" w:rsidP="00201B4A">
      <w:pPr>
        <w:tabs>
          <w:tab w:val="center" w:pos="5064"/>
          <w:tab w:val="right" w:pos="10129"/>
        </w:tabs>
        <w:rPr>
          <w:rFonts w:ascii="Century Gothic" w:hAnsi="Century Gothic"/>
        </w:rPr>
      </w:pPr>
      <w:r>
        <w:rPr>
          <w:rFonts w:ascii="Century Gothic" w:hAnsi="Century Gothic"/>
          <w:sz w:val="22"/>
        </w:rPr>
        <w:tab/>
      </w:r>
      <w:r w:rsidR="003B24A7" w:rsidRPr="009956F6">
        <w:rPr>
          <w:rFonts w:ascii="Century Gothic" w:hAnsi="Century Gothic"/>
          <w:sz w:val="22"/>
        </w:rPr>
        <w:t>Tel. 0424/829217</w:t>
      </w:r>
      <w:r w:rsidR="00201B4A">
        <w:rPr>
          <w:rFonts w:ascii="Century Gothic" w:hAnsi="Century Gothic"/>
          <w:sz w:val="22"/>
        </w:rPr>
        <w:t xml:space="preserve"> - </w:t>
      </w:r>
      <w:r w:rsidR="003B24A7" w:rsidRPr="009956F6">
        <w:rPr>
          <w:rFonts w:ascii="Century Gothic" w:hAnsi="Century Gothic"/>
          <w:sz w:val="22"/>
        </w:rPr>
        <w:t xml:space="preserve">C.F. 91018400241 - cod. </w:t>
      </w:r>
      <w:proofErr w:type="spellStart"/>
      <w:r w:rsidR="003B24A7" w:rsidRPr="009956F6">
        <w:rPr>
          <w:rFonts w:ascii="Century Gothic" w:hAnsi="Century Gothic"/>
          <w:sz w:val="22"/>
        </w:rPr>
        <w:t>mecc</w:t>
      </w:r>
      <w:proofErr w:type="spellEnd"/>
      <w:r w:rsidR="003B24A7" w:rsidRPr="009956F6">
        <w:rPr>
          <w:rFonts w:ascii="Century Gothic" w:hAnsi="Century Gothic"/>
          <w:sz w:val="22"/>
        </w:rPr>
        <w:t xml:space="preserve">. </w:t>
      </w:r>
      <w:r w:rsidR="003B24A7">
        <w:rPr>
          <w:rFonts w:ascii="Century Gothic" w:hAnsi="Century Gothic"/>
          <w:sz w:val="22"/>
        </w:rPr>
        <w:t>VIIC82200X</w:t>
      </w:r>
      <w:r w:rsidR="003B24A7">
        <w:rPr>
          <w:rFonts w:ascii="Century Gothic" w:hAnsi="Century Gothic"/>
        </w:rPr>
        <w:t xml:space="preserve"> </w:t>
      </w:r>
    </w:p>
    <w:p w14:paraId="7113ACBB" w14:textId="77777777" w:rsidR="003B24A7" w:rsidRPr="00A33111" w:rsidRDefault="003B24A7" w:rsidP="003B24A7">
      <w:pPr>
        <w:jc w:val="center"/>
        <w:rPr>
          <w:rFonts w:ascii="Century Gothic" w:hAnsi="Century Gothic"/>
          <w:sz w:val="18"/>
        </w:rPr>
      </w:pPr>
      <w:proofErr w:type="gramStart"/>
      <w:r w:rsidRPr="0093215B">
        <w:rPr>
          <w:rFonts w:ascii="Century Gothic" w:hAnsi="Century Gothic"/>
          <w:sz w:val="18"/>
        </w:rPr>
        <w:t>e</w:t>
      </w:r>
      <w:r w:rsidRPr="00A33111">
        <w:rPr>
          <w:rFonts w:ascii="Century Gothic" w:hAnsi="Century Gothic"/>
          <w:sz w:val="18"/>
        </w:rPr>
        <w:t>-mail</w:t>
      </w:r>
      <w:proofErr w:type="gramEnd"/>
      <w:r w:rsidRPr="00A33111">
        <w:rPr>
          <w:rFonts w:ascii="Century Gothic" w:hAnsi="Century Gothic"/>
          <w:sz w:val="18"/>
        </w:rPr>
        <w:t xml:space="preserve">: </w:t>
      </w:r>
      <w:hyperlink r:id="rId10" w:history="1">
        <w:r w:rsidRPr="00A33111">
          <w:rPr>
            <w:rStyle w:val="Collegamentoipertestuale"/>
            <w:rFonts w:ascii="Century Gothic" w:hAnsi="Century Gothic"/>
            <w:color w:val="auto"/>
            <w:sz w:val="18"/>
            <w:u w:val="none"/>
          </w:rPr>
          <w:t>viic82200x@istruzione.it</w:t>
        </w:r>
      </w:hyperlink>
      <w:r w:rsidRPr="00A33111">
        <w:rPr>
          <w:rFonts w:ascii="Century Gothic" w:hAnsi="Century Gothic"/>
        </w:rPr>
        <w:t xml:space="preserve"> </w:t>
      </w:r>
      <w:proofErr w:type="spellStart"/>
      <w:r w:rsidRPr="00A33111">
        <w:rPr>
          <w:rFonts w:ascii="Century Gothic" w:hAnsi="Century Gothic"/>
          <w:sz w:val="18"/>
        </w:rPr>
        <w:t>pec</w:t>
      </w:r>
      <w:proofErr w:type="spellEnd"/>
      <w:r w:rsidRPr="00A33111">
        <w:rPr>
          <w:rFonts w:ascii="Century Gothic" w:hAnsi="Century Gothic"/>
          <w:sz w:val="18"/>
        </w:rPr>
        <w:t xml:space="preserve">: </w:t>
      </w:r>
      <w:hyperlink r:id="rId11" w:history="1">
        <w:r w:rsidR="00D56195" w:rsidRPr="00A33111">
          <w:rPr>
            <w:rStyle w:val="Collegamentoipertestuale"/>
            <w:rFonts w:ascii="Century Gothic" w:hAnsi="Century Gothic"/>
            <w:color w:val="auto"/>
            <w:sz w:val="18"/>
            <w:u w:val="none"/>
          </w:rPr>
          <w:t>viic82200x@pec.istruzione.it</w:t>
        </w:r>
      </w:hyperlink>
    </w:p>
    <w:p w14:paraId="1AD67B2C" w14:textId="77777777" w:rsidR="00982A63" w:rsidRDefault="003B24A7">
      <w:pPr>
        <w:jc w:val="center"/>
        <w:rPr>
          <w:rFonts w:ascii="Century Gothic" w:hAnsi="Century Gothic"/>
          <w:sz w:val="18"/>
          <w:lang w:val="en-US"/>
        </w:rPr>
      </w:pPr>
      <w:proofErr w:type="spellStart"/>
      <w:proofErr w:type="gramStart"/>
      <w:r w:rsidRPr="00A33111">
        <w:rPr>
          <w:rFonts w:ascii="Century Gothic" w:hAnsi="Century Gothic"/>
          <w:sz w:val="18"/>
          <w:lang w:val="en-US"/>
        </w:rPr>
        <w:t>s</w:t>
      </w:r>
      <w:r w:rsidR="001D5516" w:rsidRPr="00A33111">
        <w:rPr>
          <w:rFonts w:ascii="Century Gothic" w:hAnsi="Century Gothic"/>
          <w:sz w:val="18"/>
          <w:lang w:val="en-US"/>
        </w:rPr>
        <w:t>ito</w:t>
      </w:r>
      <w:proofErr w:type="spellEnd"/>
      <w:proofErr w:type="gramEnd"/>
      <w:r w:rsidR="001D5516" w:rsidRPr="00A33111">
        <w:rPr>
          <w:rFonts w:ascii="Century Gothic" w:hAnsi="Century Gothic"/>
          <w:sz w:val="18"/>
          <w:lang w:val="en-US"/>
        </w:rPr>
        <w:t xml:space="preserve"> web: </w:t>
      </w:r>
      <w:hyperlink r:id="rId12" w:history="1">
        <w:r w:rsidR="009F0430" w:rsidRPr="00A33111">
          <w:rPr>
            <w:rStyle w:val="Collegamentoipertestuale"/>
            <w:rFonts w:ascii="Century Gothic" w:hAnsi="Century Gothic"/>
            <w:color w:val="auto"/>
            <w:sz w:val="18"/>
            <w:u w:val="none"/>
            <w:lang w:val="en-US"/>
          </w:rPr>
          <w:t>www.comprensivodinove.edu.it</w:t>
        </w:r>
      </w:hyperlink>
      <w:r w:rsidR="009F0430" w:rsidRPr="00A33111">
        <w:rPr>
          <w:rFonts w:ascii="Century Gothic" w:hAnsi="Century Gothic"/>
          <w:sz w:val="18"/>
          <w:lang w:val="en-US"/>
        </w:rPr>
        <w:t xml:space="preserve"> </w:t>
      </w:r>
    </w:p>
    <w:p w14:paraId="313FF691" w14:textId="77777777" w:rsidR="001D5516" w:rsidRPr="001D5516" w:rsidRDefault="001D5516">
      <w:pPr>
        <w:jc w:val="center"/>
        <w:rPr>
          <w:rFonts w:ascii="Century Gothic" w:hAnsi="Century Gothic" w:cs="Estrangelo Edessa"/>
          <w:sz w:val="20"/>
          <w:szCs w:val="20"/>
          <w:lang w:val="en-US"/>
        </w:rPr>
      </w:pPr>
    </w:p>
    <w:p w14:paraId="13DB0570" w14:textId="3450C931" w:rsidR="00E74042" w:rsidRPr="005E24CE" w:rsidRDefault="00CA25D0" w:rsidP="00A05F4D">
      <w:pPr>
        <w:suppressAutoHyphens/>
        <w:autoSpaceDE w:val="0"/>
        <w:ind w:left="4248" w:firstLine="708"/>
        <w:rPr>
          <w:rFonts w:asciiTheme="minorHAnsi" w:hAnsiTheme="minorHAnsi" w:cs="Arial"/>
          <w:b/>
          <w:color w:val="000000"/>
          <w:sz w:val="26"/>
          <w:szCs w:val="26"/>
          <w:lang w:val="en-US" w:eastAsia="ar-SA"/>
        </w:rPr>
      </w:pPr>
      <w:r w:rsidRPr="005E24CE">
        <w:rPr>
          <w:rFonts w:asciiTheme="minorHAnsi" w:hAnsiTheme="minorHAnsi" w:cs="Arial"/>
          <w:b/>
          <w:color w:val="000000"/>
          <w:sz w:val="26"/>
          <w:szCs w:val="26"/>
          <w:lang w:val="en-US" w:eastAsia="ar-SA"/>
        </w:rPr>
        <w:tab/>
      </w:r>
    </w:p>
    <w:p w14:paraId="6CCDF82A" w14:textId="475AE434" w:rsidR="00895380" w:rsidRDefault="00680393" w:rsidP="00AB12EA">
      <w:pPr>
        <w:ind w:left="7080"/>
        <w:rPr>
          <w:rFonts w:asciiTheme="minorHAnsi" w:hAnsiTheme="minorHAnsi" w:cs="Arial"/>
          <w:b/>
          <w:color w:val="000000"/>
          <w:sz w:val="26"/>
          <w:szCs w:val="26"/>
          <w:lang w:eastAsia="ar-SA"/>
        </w:rPr>
      </w:pPr>
      <w:r>
        <w:rPr>
          <w:rFonts w:asciiTheme="minorHAnsi" w:hAnsiTheme="minorHAnsi" w:cs="Arial"/>
          <w:b/>
          <w:color w:val="000000"/>
          <w:sz w:val="26"/>
          <w:szCs w:val="26"/>
          <w:lang w:eastAsia="ar-SA"/>
        </w:rPr>
        <w:t>ALLE FAMIGLIE</w:t>
      </w:r>
    </w:p>
    <w:p w14:paraId="04F16F38" w14:textId="2F7EFCD1" w:rsidR="00F41434" w:rsidRDefault="00F41434" w:rsidP="00AB12EA">
      <w:pPr>
        <w:ind w:left="7080"/>
        <w:rPr>
          <w:rFonts w:asciiTheme="minorHAnsi" w:hAnsiTheme="minorHAnsi" w:cs="Arial"/>
          <w:b/>
          <w:color w:val="000000"/>
          <w:sz w:val="26"/>
          <w:szCs w:val="26"/>
          <w:lang w:eastAsia="ar-SA"/>
        </w:rPr>
      </w:pPr>
      <w:r>
        <w:rPr>
          <w:rFonts w:asciiTheme="minorHAnsi" w:hAnsiTheme="minorHAnsi" w:cs="Arial"/>
          <w:b/>
          <w:color w:val="000000"/>
          <w:sz w:val="26"/>
          <w:szCs w:val="26"/>
          <w:lang w:eastAsia="ar-SA"/>
        </w:rPr>
        <w:t>AL PERSONALE</w:t>
      </w:r>
    </w:p>
    <w:p w14:paraId="35B5B897" w14:textId="647ED35B" w:rsidR="00F41434" w:rsidRDefault="00F41434" w:rsidP="00AB12EA">
      <w:pPr>
        <w:ind w:left="7080"/>
        <w:rPr>
          <w:rFonts w:asciiTheme="minorHAnsi" w:hAnsiTheme="minorHAnsi" w:cs="Arial"/>
          <w:b/>
          <w:color w:val="000000"/>
          <w:sz w:val="26"/>
          <w:szCs w:val="26"/>
          <w:lang w:eastAsia="ar-SA"/>
        </w:rPr>
      </w:pPr>
      <w:r>
        <w:rPr>
          <w:rFonts w:asciiTheme="minorHAnsi" w:hAnsiTheme="minorHAnsi" w:cs="Arial"/>
          <w:b/>
          <w:color w:val="000000"/>
          <w:sz w:val="26"/>
          <w:szCs w:val="26"/>
          <w:lang w:eastAsia="ar-SA"/>
        </w:rPr>
        <w:t>E, P.C., ALL’RSPP</w:t>
      </w:r>
    </w:p>
    <w:p w14:paraId="1C719E95" w14:textId="5DE63220" w:rsidR="00680393" w:rsidRDefault="00680393" w:rsidP="00AB12EA">
      <w:pPr>
        <w:ind w:left="7080"/>
        <w:rPr>
          <w:rFonts w:asciiTheme="minorHAnsi" w:hAnsiTheme="minorHAnsi" w:cs="Arial"/>
          <w:b/>
          <w:color w:val="000000"/>
          <w:sz w:val="26"/>
          <w:szCs w:val="26"/>
          <w:lang w:eastAsia="ar-SA"/>
        </w:rPr>
      </w:pPr>
      <w:r>
        <w:rPr>
          <w:rFonts w:asciiTheme="minorHAnsi" w:hAnsiTheme="minorHAnsi" w:cs="Arial"/>
          <w:b/>
          <w:color w:val="000000"/>
          <w:sz w:val="26"/>
          <w:szCs w:val="26"/>
          <w:lang w:eastAsia="ar-SA"/>
        </w:rPr>
        <w:t>I.C. “ANTONIBON”</w:t>
      </w:r>
    </w:p>
    <w:p w14:paraId="5D3A6601" w14:textId="77777777" w:rsidR="00A05F4D" w:rsidRPr="00A05F4D" w:rsidRDefault="00A05F4D" w:rsidP="00F41434">
      <w:pPr>
        <w:suppressAutoHyphens/>
        <w:autoSpaceDE w:val="0"/>
        <w:spacing w:line="300" w:lineRule="atLeast"/>
        <w:jc w:val="both"/>
        <w:rPr>
          <w:rFonts w:asciiTheme="minorHAnsi" w:hAnsiTheme="minorHAnsi" w:cs="Arial"/>
          <w:b/>
          <w:color w:val="000000"/>
          <w:sz w:val="26"/>
          <w:szCs w:val="26"/>
          <w:lang w:eastAsia="ar-SA"/>
        </w:rPr>
      </w:pPr>
    </w:p>
    <w:p w14:paraId="277A63A6" w14:textId="327FC468" w:rsidR="00F41434" w:rsidRPr="006822E1" w:rsidRDefault="009C4B39" w:rsidP="00F41434">
      <w:pPr>
        <w:spacing w:line="300" w:lineRule="atLeast"/>
        <w:jc w:val="both"/>
        <w:rPr>
          <w:rFonts w:asciiTheme="minorHAnsi" w:hAnsiTheme="minorHAnsi" w:cstheme="minorHAnsi"/>
          <w:b/>
          <w:color w:val="000000"/>
          <w:lang w:eastAsia="ar-SA"/>
        </w:rPr>
      </w:pPr>
      <w:r>
        <w:rPr>
          <w:rFonts w:asciiTheme="minorHAnsi" w:hAnsiTheme="minorHAnsi" w:cstheme="minorHAnsi"/>
          <w:b/>
          <w:color w:val="000000"/>
          <w:lang w:eastAsia="ar-SA"/>
        </w:rPr>
        <w:t xml:space="preserve">OGGETTO: </w:t>
      </w:r>
      <w:r w:rsidR="00F41434" w:rsidRPr="00A87BE3">
        <w:rPr>
          <w:rFonts w:asciiTheme="minorHAnsi" w:hAnsiTheme="minorHAnsi" w:cstheme="minorHAnsi"/>
          <w:b/>
          <w:color w:val="000000"/>
          <w:lang w:eastAsia="ar-SA"/>
        </w:rPr>
        <w:t>REVISIONE DELLE LINEE DI INDIRIZZO PER LA GESTIONE DEI CONTATTI DI CASI DI COVID-19 ALL’INTERNO DELLE SCUOLE E DEI SERVIZI PER L’INFANZIA</w:t>
      </w:r>
      <w:r w:rsidR="006822E1">
        <w:rPr>
          <w:rFonts w:asciiTheme="minorHAnsi" w:hAnsiTheme="minorHAnsi" w:cstheme="minorHAnsi"/>
          <w:b/>
          <w:color w:val="000000"/>
          <w:lang w:eastAsia="ar-SA"/>
        </w:rPr>
        <w:t xml:space="preserve"> - ORDINANZA DEL PRESIDENTE DELLA GIUNTA REGIONALE N.2 DEL 4 GENNAIO 2021 “MISURE URGENTI IN MATERIA DI CONTENIMENTO E GESTIONE DELL’EMERGENZA EPIDEMIOLOGICA DA VIRUS COVID-19-ULTERIORI DISPOSIZIONI</w:t>
      </w:r>
      <w:proofErr w:type="gramStart"/>
      <w:r w:rsidR="006822E1">
        <w:rPr>
          <w:rFonts w:asciiTheme="minorHAnsi" w:hAnsiTheme="minorHAnsi" w:cstheme="minorHAnsi"/>
          <w:b/>
          <w:color w:val="000000"/>
          <w:lang w:eastAsia="ar-SA"/>
        </w:rPr>
        <w:t>.”</w:t>
      </w:r>
      <w:r w:rsidR="00F41434" w:rsidRPr="00A87BE3">
        <w:rPr>
          <w:rFonts w:asciiTheme="minorHAnsi" w:hAnsiTheme="minorHAnsi" w:cstheme="minorHAnsi"/>
          <w:b/>
          <w:color w:val="000000"/>
          <w:lang w:eastAsia="ar-SA"/>
        </w:rPr>
        <w:t>-</w:t>
      </w:r>
      <w:proofErr w:type="gramEnd"/>
    </w:p>
    <w:p w14:paraId="1D4DB245" w14:textId="77777777" w:rsidR="00F41434" w:rsidRPr="00A87BE3" w:rsidRDefault="00F41434" w:rsidP="00F41434">
      <w:pPr>
        <w:tabs>
          <w:tab w:val="left" w:pos="7605"/>
        </w:tabs>
        <w:spacing w:line="300" w:lineRule="atLeast"/>
        <w:jc w:val="both"/>
        <w:rPr>
          <w:rFonts w:asciiTheme="minorHAnsi" w:hAnsiTheme="minorHAnsi" w:cstheme="minorHAnsi"/>
        </w:rPr>
      </w:pPr>
    </w:p>
    <w:p w14:paraId="74D7B6DE" w14:textId="477C9814" w:rsidR="00DC0609" w:rsidRPr="00A87BE3" w:rsidRDefault="00F41434" w:rsidP="00F41434">
      <w:pPr>
        <w:spacing w:line="300" w:lineRule="atLeast"/>
        <w:jc w:val="both"/>
        <w:rPr>
          <w:rFonts w:asciiTheme="minorHAnsi" w:hAnsiTheme="minorHAnsi" w:cstheme="minorHAnsi"/>
          <w:bCs/>
        </w:rPr>
      </w:pPr>
      <w:r w:rsidRPr="00A87BE3">
        <w:rPr>
          <w:rFonts w:asciiTheme="minorHAnsi" w:hAnsiTheme="minorHAnsi" w:cstheme="minorHAnsi"/>
          <w:bCs/>
        </w:rPr>
        <w:t xml:space="preserve">Con la presente si </w:t>
      </w:r>
      <w:r w:rsidR="00887BE5" w:rsidRPr="00A87BE3">
        <w:rPr>
          <w:rFonts w:asciiTheme="minorHAnsi" w:hAnsiTheme="minorHAnsi" w:cstheme="minorHAnsi"/>
          <w:bCs/>
        </w:rPr>
        <w:t>riassumono le novità introdotte</w:t>
      </w:r>
      <w:r w:rsidRPr="00A87BE3">
        <w:rPr>
          <w:rFonts w:asciiTheme="minorHAnsi" w:hAnsiTheme="minorHAnsi" w:cstheme="minorHAnsi"/>
          <w:bCs/>
        </w:rPr>
        <w:t xml:space="preserve"> </w:t>
      </w:r>
      <w:r w:rsidR="00887BE5" w:rsidRPr="00A87BE3">
        <w:rPr>
          <w:rFonts w:asciiTheme="minorHAnsi" w:hAnsiTheme="minorHAnsi" w:cstheme="minorHAnsi"/>
          <w:bCs/>
        </w:rPr>
        <w:t>dal</w:t>
      </w:r>
      <w:r w:rsidRPr="00A87BE3">
        <w:rPr>
          <w:rFonts w:asciiTheme="minorHAnsi" w:hAnsiTheme="minorHAnsi" w:cstheme="minorHAnsi"/>
          <w:bCs/>
        </w:rPr>
        <w:t xml:space="preserve">l’Ordinanza </w:t>
      </w:r>
      <w:r w:rsidR="006822E1">
        <w:rPr>
          <w:rFonts w:asciiTheme="minorHAnsi" w:hAnsiTheme="minorHAnsi" w:cstheme="minorHAnsi"/>
          <w:bCs/>
        </w:rPr>
        <w:t>in oggetto (</w:t>
      </w:r>
      <w:r w:rsidRPr="00A87BE3">
        <w:rPr>
          <w:rFonts w:asciiTheme="minorHAnsi" w:hAnsiTheme="minorHAnsi" w:cstheme="minorHAnsi"/>
          <w:bCs/>
        </w:rPr>
        <w:t>e in particolare l’Allegato</w:t>
      </w:r>
      <w:r w:rsidR="006822E1">
        <w:rPr>
          <w:rFonts w:asciiTheme="minorHAnsi" w:hAnsiTheme="minorHAnsi" w:cstheme="minorHAnsi"/>
          <w:bCs/>
        </w:rPr>
        <w:t xml:space="preserve"> 1)</w:t>
      </w:r>
      <w:r w:rsidRPr="00A87BE3">
        <w:rPr>
          <w:rFonts w:asciiTheme="minorHAnsi" w:hAnsiTheme="minorHAnsi" w:cstheme="minorHAnsi"/>
          <w:bCs/>
        </w:rPr>
        <w:t xml:space="preserve"> che modifica</w:t>
      </w:r>
      <w:r w:rsidR="00DC0609" w:rsidRPr="00A87BE3">
        <w:rPr>
          <w:rFonts w:asciiTheme="minorHAnsi" w:hAnsiTheme="minorHAnsi" w:cstheme="minorHAnsi"/>
          <w:bCs/>
        </w:rPr>
        <w:t xml:space="preserve"> </w:t>
      </w:r>
      <w:r w:rsidRPr="00A87BE3">
        <w:rPr>
          <w:rFonts w:asciiTheme="minorHAnsi" w:hAnsiTheme="minorHAnsi" w:cstheme="minorHAnsi"/>
          <w:bCs/>
        </w:rPr>
        <w:t>le procedure finora attuate nelle scuole nella gestione dei casi positivi con importanti ricadute sulla vita scolastica.</w:t>
      </w:r>
    </w:p>
    <w:p w14:paraId="6291071F" w14:textId="77777777" w:rsidR="00DC0609" w:rsidRPr="00A87BE3" w:rsidRDefault="00DC0609" w:rsidP="00DC0609">
      <w:pPr>
        <w:spacing w:line="300" w:lineRule="atLeast"/>
        <w:jc w:val="both"/>
        <w:rPr>
          <w:rFonts w:asciiTheme="minorHAnsi" w:hAnsiTheme="minorHAnsi" w:cstheme="minorHAnsi"/>
          <w:bCs/>
        </w:rPr>
      </w:pPr>
    </w:p>
    <w:p w14:paraId="61946F70" w14:textId="57482828" w:rsidR="00F41434" w:rsidRPr="00A87BE3" w:rsidRDefault="00DC0609" w:rsidP="00887BE5">
      <w:pPr>
        <w:spacing w:line="300" w:lineRule="atLeast"/>
        <w:jc w:val="both"/>
        <w:rPr>
          <w:rFonts w:asciiTheme="minorHAnsi" w:hAnsiTheme="minorHAnsi" w:cstheme="minorHAnsi"/>
          <w:bCs/>
        </w:rPr>
      </w:pPr>
      <w:r w:rsidRPr="00A87BE3">
        <w:rPr>
          <w:rFonts w:asciiTheme="minorHAnsi" w:hAnsiTheme="minorHAnsi" w:cstheme="minorHAnsi"/>
          <w:bCs/>
        </w:rPr>
        <w:t xml:space="preserve">Nell’ordinanza si sottolinea che la presa in carico del caso avviene già </w:t>
      </w:r>
      <w:r w:rsidR="00F41434" w:rsidRPr="00A87BE3">
        <w:rPr>
          <w:rFonts w:asciiTheme="minorHAnsi" w:hAnsiTheme="minorHAnsi" w:cstheme="minorHAnsi"/>
          <w:bCs/>
        </w:rPr>
        <w:t>“in caso di esito positivo del test antigenico rapido</w:t>
      </w:r>
      <w:r w:rsidRPr="00A87BE3">
        <w:rPr>
          <w:rFonts w:asciiTheme="minorHAnsi" w:hAnsiTheme="minorHAnsi" w:cstheme="minorHAnsi"/>
          <w:bCs/>
        </w:rPr>
        <w:t>”</w:t>
      </w:r>
      <w:r w:rsidR="009C4B39">
        <w:rPr>
          <w:rFonts w:asciiTheme="minorHAnsi" w:hAnsiTheme="minorHAnsi" w:cstheme="minorHAnsi"/>
          <w:bCs/>
        </w:rPr>
        <w:t xml:space="preserve"> (quindi senza attendere il test molecolare)</w:t>
      </w:r>
      <w:r w:rsidRPr="00A87BE3">
        <w:rPr>
          <w:rFonts w:asciiTheme="minorHAnsi" w:hAnsiTheme="minorHAnsi" w:cstheme="minorHAnsi"/>
          <w:bCs/>
        </w:rPr>
        <w:t xml:space="preserve">: </w:t>
      </w:r>
      <w:r w:rsidR="00F41434" w:rsidRPr="00A87BE3">
        <w:rPr>
          <w:rFonts w:asciiTheme="minorHAnsi" w:hAnsiTheme="minorHAnsi" w:cstheme="minorHAnsi"/>
          <w:bCs/>
        </w:rPr>
        <w:t>saranno avviate tutte le azioni di sanità pubblica (es. isolamento del caso positivo, quarantena dei relativi contatti, ecc.) finalizzate al contenimento del rischio di diffusione</w:t>
      </w:r>
      <w:r w:rsidRPr="00A87BE3">
        <w:rPr>
          <w:rFonts w:asciiTheme="minorHAnsi" w:hAnsiTheme="minorHAnsi" w:cstheme="minorHAnsi"/>
          <w:bCs/>
        </w:rPr>
        <w:t xml:space="preserve">. </w:t>
      </w:r>
      <w:r w:rsidR="00F41434" w:rsidRPr="00A87BE3">
        <w:rPr>
          <w:rFonts w:asciiTheme="minorHAnsi" w:hAnsiTheme="minorHAnsi" w:cstheme="minorHAnsi"/>
          <w:bCs/>
        </w:rPr>
        <w:t xml:space="preserve"> </w:t>
      </w:r>
    </w:p>
    <w:p w14:paraId="6C6E0219" w14:textId="77777777" w:rsidR="00DC0609" w:rsidRPr="00A87BE3" w:rsidRDefault="00DC0609" w:rsidP="00F41434">
      <w:pPr>
        <w:spacing w:line="300" w:lineRule="atLeast"/>
        <w:jc w:val="both"/>
        <w:rPr>
          <w:rFonts w:asciiTheme="minorHAnsi" w:hAnsiTheme="minorHAnsi" w:cstheme="minorHAnsi"/>
          <w:bCs/>
          <w:u w:val="single"/>
        </w:rPr>
      </w:pPr>
    </w:p>
    <w:p w14:paraId="62C7A72D" w14:textId="4183B82B" w:rsidR="00F41434" w:rsidRPr="00A87BE3" w:rsidRDefault="00F41434" w:rsidP="00F41434">
      <w:pPr>
        <w:spacing w:line="300" w:lineRule="atLeast"/>
        <w:jc w:val="both"/>
        <w:rPr>
          <w:rFonts w:asciiTheme="minorHAnsi" w:hAnsiTheme="minorHAnsi" w:cstheme="minorHAnsi"/>
          <w:bCs/>
          <w:u w:val="single"/>
        </w:rPr>
      </w:pPr>
      <w:r w:rsidRPr="00A87BE3">
        <w:rPr>
          <w:rFonts w:asciiTheme="minorHAnsi" w:hAnsiTheme="minorHAnsi" w:cstheme="minorHAnsi"/>
          <w:bCs/>
          <w:u w:val="single"/>
        </w:rPr>
        <w:t>Se</w:t>
      </w:r>
      <w:r w:rsidR="00DC0609" w:rsidRPr="00A87BE3">
        <w:rPr>
          <w:rFonts w:asciiTheme="minorHAnsi" w:hAnsiTheme="minorHAnsi" w:cstheme="minorHAnsi"/>
          <w:bCs/>
          <w:u w:val="single"/>
        </w:rPr>
        <w:t xml:space="preserve"> è positivo un</w:t>
      </w:r>
      <w:r w:rsidRPr="00A87BE3">
        <w:rPr>
          <w:rFonts w:asciiTheme="minorHAnsi" w:hAnsiTheme="minorHAnsi" w:cstheme="minorHAnsi"/>
          <w:bCs/>
          <w:u w:val="single"/>
        </w:rPr>
        <w:t xml:space="preserve"> alunno</w:t>
      </w:r>
      <w:r w:rsidR="00DC0609" w:rsidRPr="00A87BE3">
        <w:rPr>
          <w:rFonts w:asciiTheme="minorHAnsi" w:hAnsiTheme="minorHAnsi" w:cstheme="minorHAnsi"/>
          <w:bCs/>
          <w:u w:val="single"/>
        </w:rPr>
        <w:t>, saranno considerati CONTATTI</w:t>
      </w:r>
      <w:r w:rsidRPr="00A87BE3">
        <w:rPr>
          <w:rFonts w:asciiTheme="minorHAnsi" w:hAnsiTheme="minorHAnsi" w:cstheme="minorHAnsi"/>
          <w:bCs/>
          <w:u w:val="single"/>
        </w:rPr>
        <w:t>:</w:t>
      </w:r>
    </w:p>
    <w:p w14:paraId="2065424A" w14:textId="77777777" w:rsidR="00F41434" w:rsidRPr="00A87BE3" w:rsidRDefault="00F41434" w:rsidP="00F41434">
      <w:pPr>
        <w:pStyle w:val="Paragrafoelenco"/>
        <w:numPr>
          <w:ilvl w:val="0"/>
          <w:numId w:val="4"/>
        </w:numPr>
        <w:suppressAutoHyphens/>
        <w:spacing w:after="0" w:line="300" w:lineRule="atLeast"/>
        <w:ind w:left="0" w:firstLine="0"/>
        <w:jc w:val="both"/>
        <w:rPr>
          <w:rFonts w:cstheme="minorHAnsi"/>
          <w:bCs/>
          <w:sz w:val="24"/>
          <w:szCs w:val="24"/>
        </w:rPr>
      </w:pPr>
      <w:r w:rsidRPr="00A87BE3">
        <w:rPr>
          <w:rFonts w:cstheme="minorHAnsi"/>
          <w:bCs/>
          <w:sz w:val="24"/>
          <w:szCs w:val="24"/>
        </w:rPr>
        <w:t>“Tutti gli alunni che hanno frequentato la stessa classe del caso positivo a partire dalle 48 ore precedenti l’inizio dei sintomi nel caso (se sintomatico) o a partire dalle 48 ore antecedenti la data dell’esecuzione del test risultato positivo (se asintomatico)”</w:t>
      </w:r>
    </w:p>
    <w:p w14:paraId="67ACDBA9" w14:textId="77777777" w:rsidR="00F41434" w:rsidRPr="00A87BE3" w:rsidRDefault="00F41434" w:rsidP="00F41434">
      <w:pPr>
        <w:pStyle w:val="Paragrafoelenco"/>
        <w:numPr>
          <w:ilvl w:val="0"/>
          <w:numId w:val="4"/>
        </w:numPr>
        <w:suppressAutoHyphens/>
        <w:spacing w:after="0" w:line="300" w:lineRule="atLeast"/>
        <w:ind w:left="0" w:firstLine="0"/>
        <w:jc w:val="both"/>
        <w:rPr>
          <w:rFonts w:cstheme="minorHAnsi"/>
          <w:bCs/>
          <w:sz w:val="24"/>
          <w:szCs w:val="24"/>
        </w:rPr>
      </w:pPr>
      <w:r w:rsidRPr="00A87BE3">
        <w:rPr>
          <w:rFonts w:cstheme="minorHAnsi"/>
          <w:bCs/>
          <w:sz w:val="24"/>
          <w:szCs w:val="24"/>
        </w:rPr>
        <w:t xml:space="preserve">“Tutti gli insegnanti o altri operatori scolastici che hanno svolto attività in presenza nella classe del caso positivo […] per un tempo </w:t>
      </w:r>
      <w:r w:rsidRPr="00A87BE3">
        <w:rPr>
          <w:rFonts w:cstheme="minorHAnsi"/>
          <w:b/>
          <w:sz w:val="24"/>
          <w:szCs w:val="24"/>
        </w:rPr>
        <w:t>≥ 4 ore</w:t>
      </w:r>
      <w:r w:rsidRPr="00A87BE3">
        <w:rPr>
          <w:rFonts w:cstheme="minorHAnsi"/>
          <w:bCs/>
          <w:sz w:val="24"/>
          <w:szCs w:val="24"/>
        </w:rPr>
        <w:t>, anche in giornate diverse, a partire dalle 48 ore precedenti l’inizio dei sintomi nel caso (se sintomatico) o a partire dalle 48 ore antecedenti la data dell’esecuzione del test risultato positivo (se asintomatico)”.</w:t>
      </w:r>
    </w:p>
    <w:p w14:paraId="6D73C6DF" w14:textId="79CEE753" w:rsidR="00F41434" w:rsidRPr="00A87BE3" w:rsidRDefault="00F41434" w:rsidP="00F41434">
      <w:pPr>
        <w:spacing w:line="300" w:lineRule="atLeast"/>
        <w:jc w:val="both"/>
        <w:rPr>
          <w:rFonts w:asciiTheme="minorHAnsi" w:hAnsiTheme="minorHAnsi" w:cstheme="minorHAnsi"/>
          <w:bCs/>
          <w:u w:val="single"/>
        </w:rPr>
      </w:pPr>
      <w:r w:rsidRPr="00A87BE3">
        <w:rPr>
          <w:rFonts w:asciiTheme="minorHAnsi" w:hAnsiTheme="minorHAnsi" w:cstheme="minorHAnsi"/>
          <w:bCs/>
          <w:u w:val="single"/>
        </w:rPr>
        <w:t xml:space="preserve">Se </w:t>
      </w:r>
      <w:r w:rsidR="00DC0609" w:rsidRPr="00A87BE3">
        <w:rPr>
          <w:rFonts w:asciiTheme="minorHAnsi" w:hAnsiTheme="minorHAnsi" w:cstheme="minorHAnsi"/>
          <w:bCs/>
          <w:u w:val="single"/>
        </w:rPr>
        <w:t xml:space="preserve">è positivo un </w:t>
      </w:r>
      <w:r w:rsidRPr="00A87BE3">
        <w:rPr>
          <w:rFonts w:asciiTheme="minorHAnsi" w:hAnsiTheme="minorHAnsi" w:cstheme="minorHAnsi"/>
          <w:bCs/>
          <w:u w:val="single"/>
        </w:rPr>
        <w:t>insegnante o operatore</w:t>
      </w:r>
      <w:r w:rsidR="00DC0609" w:rsidRPr="00A87BE3">
        <w:rPr>
          <w:rFonts w:asciiTheme="minorHAnsi" w:hAnsiTheme="minorHAnsi" w:cstheme="minorHAnsi"/>
          <w:bCs/>
          <w:u w:val="single"/>
        </w:rPr>
        <w:t>, saranno considerati CONTATTI</w:t>
      </w:r>
      <w:r w:rsidRPr="00A87BE3">
        <w:rPr>
          <w:rFonts w:asciiTheme="minorHAnsi" w:hAnsiTheme="minorHAnsi" w:cstheme="minorHAnsi"/>
          <w:bCs/>
          <w:u w:val="single"/>
        </w:rPr>
        <w:t>:</w:t>
      </w:r>
    </w:p>
    <w:p w14:paraId="0DA1491C" w14:textId="77777777" w:rsidR="00F41434" w:rsidRPr="00A87BE3" w:rsidRDefault="00F41434" w:rsidP="00F41434">
      <w:pPr>
        <w:pStyle w:val="Paragrafoelenco"/>
        <w:numPr>
          <w:ilvl w:val="0"/>
          <w:numId w:val="4"/>
        </w:numPr>
        <w:suppressAutoHyphens/>
        <w:spacing w:after="0" w:line="300" w:lineRule="atLeast"/>
        <w:ind w:left="0" w:firstLine="0"/>
        <w:jc w:val="both"/>
        <w:rPr>
          <w:rFonts w:cstheme="minorHAnsi"/>
          <w:bCs/>
          <w:sz w:val="24"/>
          <w:szCs w:val="24"/>
        </w:rPr>
      </w:pPr>
      <w:r w:rsidRPr="00A87BE3">
        <w:rPr>
          <w:rFonts w:cstheme="minorHAnsi"/>
          <w:bCs/>
          <w:sz w:val="24"/>
          <w:szCs w:val="24"/>
        </w:rPr>
        <w:t xml:space="preserve">“Tutti gli alunni delle classi in cui l'insegnante ha svolto attività in presenza […] per un tempo </w:t>
      </w:r>
      <w:r w:rsidRPr="00A87BE3">
        <w:rPr>
          <w:rFonts w:cstheme="minorHAnsi"/>
          <w:b/>
          <w:sz w:val="24"/>
          <w:szCs w:val="24"/>
        </w:rPr>
        <w:t>≥ 4 ore</w:t>
      </w:r>
      <w:r w:rsidRPr="00A87BE3">
        <w:rPr>
          <w:rFonts w:cstheme="minorHAnsi"/>
          <w:bCs/>
          <w:sz w:val="24"/>
          <w:szCs w:val="24"/>
        </w:rPr>
        <w:t>, anche in giornate diverse, a partire dalle 48 ore precedenti l’inizio dei sintomi nel caso (se sintomatico) o a partire dalle 48 ore antecedenti la data dell’esecuzione del test risultato positivo (se asintomatico)”.</w:t>
      </w:r>
    </w:p>
    <w:p w14:paraId="7F7E6074" w14:textId="186C31D2" w:rsidR="00F41434" w:rsidRPr="00A87BE3" w:rsidRDefault="00A0013E" w:rsidP="00F41434">
      <w:pPr>
        <w:pStyle w:val="Paragrafoelenco"/>
        <w:numPr>
          <w:ilvl w:val="0"/>
          <w:numId w:val="4"/>
        </w:numPr>
        <w:suppressAutoHyphens/>
        <w:spacing w:after="0" w:line="300" w:lineRule="atLeast"/>
        <w:ind w:left="0" w:firstLine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“G</w:t>
      </w:r>
      <w:r w:rsidR="00F41434" w:rsidRPr="00A87BE3">
        <w:rPr>
          <w:rFonts w:cstheme="minorHAnsi"/>
          <w:bCs/>
          <w:sz w:val="24"/>
          <w:szCs w:val="24"/>
        </w:rPr>
        <w:t>li</w:t>
      </w:r>
      <w:r>
        <w:rPr>
          <w:rFonts w:cstheme="minorHAnsi"/>
          <w:bCs/>
          <w:sz w:val="24"/>
          <w:szCs w:val="24"/>
        </w:rPr>
        <w:t xml:space="preserve"> </w:t>
      </w:r>
      <w:r w:rsidR="00F41434" w:rsidRPr="00A87BE3">
        <w:rPr>
          <w:rFonts w:cstheme="minorHAnsi"/>
          <w:bCs/>
          <w:sz w:val="24"/>
          <w:szCs w:val="24"/>
        </w:rPr>
        <w:t xml:space="preserve">insegnanti o altri operatori scolastici che hanno svolto attività in compresenza con l’insegnante o operatore scolastico positivo […] per un tempo </w:t>
      </w:r>
      <w:r w:rsidR="00F41434" w:rsidRPr="00A87BE3">
        <w:rPr>
          <w:rFonts w:cstheme="minorHAnsi"/>
          <w:b/>
          <w:sz w:val="24"/>
          <w:szCs w:val="24"/>
        </w:rPr>
        <w:t>≥ 4 ore</w:t>
      </w:r>
      <w:r w:rsidR="00F41434" w:rsidRPr="00A87BE3">
        <w:rPr>
          <w:rFonts w:cstheme="minorHAnsi"/>
          <w:bCs/>
          <w:sz w:val="24"/>
          <w:szCs w:val="24"/>
        </w:rPr>
        <w:t xml:space="preserve">, anche in giornate diverse, a partire dalle 48 ore precedenti l’inizio dei sintomi nel caso (se sintomatico) o a partire dalle 48 ore antecedenti la data dell’esecuzione del test risultato positivo (se asintomatico)”. </w:t>
      </w:r>
    </w:p>
    <w:p w14:paraId="7698C3E2" w14:textId="77777777" w:rsidR="00DC0609" w:rsidRPr="00A87BE3" w:rsidRDefault="00DC0609" w:rsidP="00DC0609">
      <w:pPr>
        <w:pStyle w:val="Paragrafoelenco"/>
        <w:suppressAutoHyphens/>
        <w:adjustRightInd w:val="0"/>
        <w:snapToGrid w:val="0"/>
        <w:spacing w:after="0" w:line="300" w:lineRule="atLeast"/>
        <w:ind w:left="0"/>
        <w:jc w:val="both"/>
        <w:rPr>
          <w:rFonts w:cstheme="minorHAnsi"/>
          <w:bCs/>
          <w:sz w:val="24"/>
          <w:szCs w:val="24"/>
        </w:rPr>
      </w:pPr>
    </w:p>
    <w:p w14:paraId="0FC61BEF" w14:textId="43C8BAA5" w:rsidR="009A5939" w:rsidRPr="00A87BE3" w:rsidRDefault="00F41434" w:rsidP="00DC0609">
      <w:pPr>
        <w:pStyle w:val="Paragrafoelenco"/>
        <w:suppressAutoHyphens/>
        <w:adjustRightInd w:val="0"/>
        <w:snapToGrid w:val="0"/>
        <w:spacing w:after="0" w:line="300" w:lineRule="atLeast"/>
        <w:ind w:left="0"/>
        <w:jc w:val="both"/>
        <w:rPr>
          <w:rFonts w:cstheme="minorHAnsi"/>
          <w:bCs/>
          <w:sz w:val="24"/>
          <w:szCs w:val="24"/>
        </w:rPr>
      </w:pPr>
      <w:r w:rsidRPr="00A87BE3">
        <w:rPr>
          <w:rFonts w:cstheme="minorHAnsi"/>
          <w:b/>
          <w:sz w:val="24"/>
          <w:szCs w:val="24"/>
        </w:rPr>
        <w:t xml:space="preserve">In presenza </w:t>
      </w:r>
      <w:r w:rsidR="00DC0609" w:rsidRPr="00A87BE3">
        <w:rPr>
          <w:rFonts w:cstheme="minorHAnsi"/>
          <w:b/>
          <w:sz w:val="24"/>
          <w:szCs w:val="24"/>
        </w:rPr>
        <w:t xml:space="preserve">anche </w:t>
      </w:r>
      <w:r w:rsidRPr="00A87BE3">
        <w:rPr>
          <w:rFonts w:cstheme="minorHAnsi"/>
          <w:b/>
          <w:sz w:val="24"/>
          <w:szCs w:val="24"/>
        </w:rPr>
        <w:t xml:space="preserve">di </w:t>
      </w:r>
      <w:r w:rsidRPr="00A87BE3">
        <w:rPr>
          <w:rFonts w:cstheme="minorHAnsi"/>
          <w:b/>
          <w:sz w:val="24"/>
          <w:szCs w:val="24"/>
          <w:u w:val="single"/>
        </w:rPr>
        <w:t xml:space="preserve">un </w:t>
      </w:r>
      <w:r w:rsidR="00DC0609" w:rsidRPr="00A87BE3">
        <w:rPr>
          <w:rFonts w:cstheme="minorHAnsi"/>
          <w:b/>
          <w:sz w:val="24"/>
          <w:szCs w:val="24"/>
          <w:u w:val="single"/>
        </w:rPr>
        <w:t xml:space="preserve">solo </w:t>
      </w:r>
      <w:r w:rsidRPr="00A87BE3">
        <w:rPr>
          <w:rFonts w:cstheme="minorHAnsi"/>
          <w:b/>
          <w:sz w:val="24"/>
          <w:szCs w:val="24"/>
          <w:u w:val="single"/>
        </w:rPr>
        <w:t>caso positivo</w:t>
      </w:r>
      <w:r w:rsidRPr="00A87BE3">
        <w:rPr>
          <w:rFonts w:cstheme="minorHAnsi"/>
          <w:b/>
          <w:sz w:val="24"/>
          <w:szCs w:val="24"/>
        </w:rPr>
        <w:t xml:space="preserve"> </w:t>
      </w:r>
      <w:r w:rsidR="00DC0609" w:rsidRPr="00A87BE3">
        <w:rPr>
          <w:rFonts w:cstheme="minorHAnsi"/>
          <w:b/>
          <w:sz w:val="24"/>
          <w:szCs w:val="24"/>
        </w:rPr>
        <w:t>“</w:t>
      </w:r>
      <w:r w:rsidRPr="00A87BE3">
        <w:rPr>
          <w:rFonts w:cstheme="minorHAnsi"/>
          <w:b/>
          <w:sz w:val="24"/>
          <w:szCs w:val="24"/>
        </w:rPr>
        <w:t>i contatti identificati saranno posti in quarantena ed eseguiranno un test di controllo al termine della stessa</w:t>
      </w:r>
      <w:r w:rsidRPr="00A87BE3">
        <w:rPr>
          <w:rFonts w:cstheme="minorHAnsi"/>
          <w:bCs/>
          <w:sz w:val="24"/>
          <w:szCs w:val="24"/>
        </w:rPr>
        <w:t xml:space="preserve"> (indicativamente al 10° giorno). In caso di comparsa di sintomatologia durante la quarantena dovranno contattare il proprio Medico Curante”.</w:t>
      </w:r>
    </w:p>
    <w:p w14:paraId="06AD378B" w14:textId="3E387CAE" w:rsidR="008A161C" w:rsidRPr="00A87BE3" w:rsidRDefault="008A161C" w:rsidP="00DC0609">
      <w:pPr>
        <w:pStyle w:val="Paragrafoelenco"/>
        <w:suppressAutoHyphens/>
        <w:adjustRightInd w:val="0"/>
        <w:snapToGrid w:val="0"/>
        <w:spacing w:after="0" w:line="300" w:lineRule="atLeast"/>
        <w:ind w:left="0"/>
        <w:jc w:val="both"/>
        <w:rPr>
          <w:rFonts w:cstheme="minorHAnsi"/>
          <w:bCs/>
          <w:sz w:val="24"/>
          <w:szCs w:val="24"/>
        </w:rPr>
      </w:pPr>
    </w:p>
    <w:p w14:paraId="3ADDEAF4" w14:textId="222A831A" w:rsidR="00A87BE3" w:rsidRPr="00A87BE3" w:rsidRDefault="008A161C" w:rsidP="00DC0609">
      <w:pPr>
        <w:pStyle w:val="Paragrafoelenco"/>
        <w:suppressAutoHyphens/>
        <w:adjustRightInd w:val="0"/>
        <w:snapToGrid w:val="0"/>
        <w:spacing w:after="0" w:line="300" w:lineRule="atLeast"/>
        <w:ind w:left="0"/>
        <w:jc w:val="both"/>
        <w:rPr>
          <w:rFonts w:cstheme="minorHAnsi"/>
          <w:bCs/>
          <w:sz w:val="24"/>
          <w:szCs w:val="24"/>
        </w:rPr>
      </w:pPr>
      <w:r w:rsidRPr="00A87BE3">
        <w:rPr>
          <w:rFonts w:cstheme="minorHAnsi"/>
          <w:bCs/>
          <w:sz w:val="24"/>
          <w:szCs w:val="24"/>
        </w:rPr>
        <w:lastRenderedPageBreak/>
        <w:t xml:space="preserve">Ne consegue che, </w:t>
      </w:r>
      <w:r w:rsidR="00646347" w:rsidRPr="00A87BE3">
        <w:rPr>
          <w:rFonts w:cstheme="minorHAnsi"/>
          <w:bCs/>
          <w:sz w:val="24"/>
          <w:szCs w:val="24"/>
        </w:rPr>
        <w:t>nei casi di contatto sopradescritti,</w:t>
      </w:r>
      <w:r w:rsidRPr="00A87BE3">
        <w:rPr>
          <w:rFonts w:cstheme="minorHAnsi"/>
          <w:bCs/>
          <w:sz w:val="24"/>
          <w:szCs w:val="24"/>
        </w:rPr>
        <w:t xml:space="preserve"> la classe dovrà </w:t>
      </w:r>
      <w:r w:rsidR="00617A6A" w:rsidRPr="00A87BE3">
        <w:rPr>
          <w:rFonts w:cstheme="minorHAnsi"/>
          <w:bCs/>
          <w:sz w:val="24"/>
          <w:szCs w:val="24"/>
        </w:rPr>
        <w:t xml:space="preserve">sospendere la frequenza e </w:t>
      </w:r>
      <w:r w:rsidR="00383070" w:rsidRPr="00A87BE3">
        <w:rPr>
          <w:rFonts w:cstheme="minorHAnsi"/>
          <w:bCs/>
          <w:sz w:val="24"/>
          <w:szCs w:val="24"/>
        </w:rPr>
        <w:t>sarà attivata</w:t>
      </w:r>
      <w:r w:rsidR="00A87BE3" w:rsidRPr="00A87BE3">
        <w:rPr>
          <w:rFonts w:cstheme="minorHAnsi"/>
          <w:bCs/>
          <w:sz w:val="24"/>
          <w:szCs w:val="24"/>
        </w:rPr>
        <w:t xml:space="preserve"> la</w:t>
      </w:r>
      <w:r w:rsidRPr="00A87BE3">
        <w:rPr>
          <w:rFonts w:cstheme="minorHAnsi"/>
          <w:bCs/>
          <w:sz w:val="24"/>
          <w:szCs w:val="24"/>
        </w:rPr>
        <w:t xml:space="preserve"> didattica a distanza, </w:t>
      </w:r>
      <w:r w:rsidR="00383070" w:rsidRPr="00A87BE3">
        <w:rPr>
          <w:rFonts w:cstheme="minorHAnsi"/>
          <w:bCs/>
          <w:sz w:val="24"/>
          <w:szCs w:val="24"/>
        </w:rPr>
        <w:t xml:space="preserve">anche </w:t>
      </w:r>
      <w:r w:rsidR="00887BE5" w:rsidRPr="00A87BE3">
        <w:rPr>
          <w:rFonts w:cstheme="minorHAnsi"/>
          <w:bCs/>
          <w:sz w:val="24"/>
          <w:szCs w:val="24"/>
        </w:rPr>
        <w:t xml:space="preserve">in attesa </w:t>
      </w:r>
      <w:r w:rsidR="00383070" w:rsidRPr="00A87BE3">
        <w:rPr>
          <w:rFonts w:cstheme="minorHAnsi"/>
          <w:bCs/>
          <w:sz w:val="24"/>
          <w:szCs w:val="24"/>
        </w:rPr>
        <w:t>del</w:t>
      </w:r>
      <w:r w:rsidR="00227155" w:rsidRPr="00A87BE3">
        <w:rPr>
          <w:rFonts w:cstheme="minorHAnsi"/>
          <w:bCs/>
          <w:sz w:val="24"/>
          <w:szCs w:val="24"/>
        </w:rPr>
        <w:t xml:space="preserve"> provvedimento di quarantena dell’</w:t>
      </w:r>
      <w:proofErr w:type="spellStart"/>
      <w:r w:rsidR="00227155" w:rsidRPr="00A87BE3">
        <w:rPr>
          <w:rFonts w:cstheme="minorHAnsi"/>
          <w:bCs/>
          <w:sz w:val="24"/>
          <w:szCs w:val="24"/>
        </w:rPr>
        <w:t>Ulss</w:t>
      </w:r>
      <w:proofErr w:type="spellEnd"/>
      <w:r w:rsidR="00FC3DAE" w:rsidRPr="00A87BE3">
        <w:rPr>
          <w:rFonts w:cstheme="minorHAnsi"/>
          <w:bCs/>
          <w:sz w:val="24"/>
          <w:szCs w:val="24"/>
        </w:rPr>
        <w:t xml:space="preserve">, che la scuola </w:t>
      </w:r>
      <w:r w:rsidR="009C4B39">
        <w:rPr>
          <w:rFonts w:cstheme="minorHAnsi"/>
          <w:bCs/>
          <w:sz w:val="24"/>
          <w:szCs w:val="24"/>
        </w:rPr>
        <w:t xml:space="preserve">cercherà di </w:t>
      </w:r>
      <w:r w:rsidR="00FC3DAE" w:rsidRPr="00A87BE3">
        <w:rPr>
          <w:rFonts w:cstheme="minorHAnsi"/>
          <w:bCs/>
          <w:sz w:val="24"/>
          <w:szCs w:val="24"/>
        </w:rPr>
        <w:t>contatt</w:t>
      </w:r>
      <w:r w:rsidR="009C4B39">
        <w:rPr>
          <w:rFonts w:cstheme="minorHAnsi"/>
          <w:bCs/>
          <w:sz w:val="24"/>
          <w:szCs w:val="24"/>
        </w:rPr>
        <w:t>are</w:t>
      </w:r>
      <w:r w:rsidR="00FC3DAE" w:rsidRPr="00A87BE3">
        <w:rPr>
          <w:rFonts w:cstheme="minorHAnsi"/>
          <w:bCs/>
          <w:sz w:val="24"/>
          <w:szCs w:val="24"/>
        </w:rPr>
        <w:t xml:space="preserve"> </w:t>
      </w:r>
      <w:r w:rsidR="00646347" w:rsidRPr="00A87BE3">
        <w:rPr>
          <w:rFonts w:cstheme="minorHAnsi"/>
          <w:bCs/>
          <w:sz w:val="24"/>
          <w:szCs w:val="24"/>
        </w:rPr>
        <w:t>con la massima tempestività possibile</w:t>
      </w:r>
      <w:r w:rsidR="00227155" w:rsidRPr="00A87BE3">
        <w:rPr>
          <w:rFonts w:cstheme="minorHAnsi"/>
          <w:bCs/>
          <w:sz w:val="24"/>
          <w:szCs w:val="24"/>
        </w:rPr>
        <w:t xml:space="preserve">. </w:t>
      </w:r>
    </w:p>
    <w:p w14:paraId="1813E6FF" w14:textId="03B110CB" w:rsidR="008A161C" w:rsidRPr="00A87BE3" w:rsidRDefault="00227155" w:rsidP="00DC0609">
      <w:pPr>
        <w:pStyle w:val="Paragrafoelenco"/>
        <w:suppressAutoHyphens/>
        <w:adjustRightInd w:val="0"/>
        <w:snapToGrid w:val="0"/>
        <w:spacing w:after="0" w:line="300" w:lineRule="atLeast"/>
        <w:ind w:left="0"/>
        <w:jc w:val="both"/>
        <w:rPr>
          <w:rFonts w:cstheme="minorHAnsi"/>
          <w:bCs/>
          <w:sz w:val="24"/>
          <w:szCs w:val="24"/>
        </w:rPr>
      </w:pPr>
      <w:r w:rsidRPr="00A87BE3">
        <w:rPr>
          <w:rFonts w:cstheme="minorHAnsi"/>
          <w:bCs/>
          <w:sz w:val="24"/>
          <w:szCs w:val="24"/>
        </w:rPr>
        <w:t xml:space="preserve">Al termine del periodo di circa 10 giorni, sarà effettuato il tampone per rientrare. </w:t>
      </w:r>
    </w:p>
    <w:p w14:paraId="12B838EA" w14:textId="5C4E184F" w:rsidR="00227155" w:rsidRPr="00A87BE3" w:rsidRDefault="00227155" w:rsidP="00227155">
      <w:pPr>
        <w:pStyle w:val="Paragrafoelenco"/>
        <w:suppressAutoHyphens/>
        <w:adjustRightInd w:val="0"/>
        <w:snapToGrid w:val="0"/>
        <w:spacing w:after="0" w:line="300" w:lineRule="atLeast"/>
        <w:ind w:left="0"/>
        <w:jc w:val="both"/>
        <w:rPr>
          <w:rFonts w:cstheme="minorHAnsi"/>
          <w:bCs/>
          <w:sz w:val="24"/>
          <w:szCs w:val="24"/>
        </w:rPr>
      </w:pPr>
      <w:r w:rsidRPr="00A87BE3">
        <w:rPr>
          <w:rFonts w:cstheme="minorHAnsi"/>
          <w:bCs/>
          <w:sz w:val="24"/>
          <w:szCs w:val="24"/>
        </w:rPr>
        <w:t xml:space="preserve">“Nell’eventualità di un rifiuto ad essere sottoposto al test previsto al termine della quarantena, l’alunno/operatore scolastico per massima cautela dovrà osservare un periodo di quarantena della durata totale di 14 giorni”. </w:t>
      </w:r>
    </w:p>
    <w:p w14:paraId="3B076D42" w14:textId="275DAA5B" w:rsidR="00227155" w:rsidRPr="00A87BE3" w:rsidRDefault="00227155" w:rsidP="00227155">
      <w:pPr>
        <w:pStyle w:val="Paragrafoelenco"/>
        <w:suppressAutoHyphens/>
        <w:adjustRightInd w:val="0"/>
        <w:snapToGrid w:val="0"/>
        <w:spacing w:after="0" w:line="300" w:lineRule="atLeast"/>
        <w:ind w:left="0"/>
        <w:jc w:val="both"/>
        <w:rPr>
          <w:rFonts w:cstheme="minorHAnsi"/>
          <w:bCs/>
          <w:sz w:val="24"/>
          <w:szCs w:val="24"/>
        </w:rPr>
      </w:pPr>
      <w:r w:rsidRPr="00A87BE3">
        <w:rPr>
          <w:rFonts w:cstheme="minorHAnsi"/>
          <w:bCs/>
          <w:sz w:val="24"/>
          <w:szCs w:val="24"/>
        </w:rPr>
        <w:t xml:space="preserve">Alla luce di questa novità, </w:t>
      </w:r>
      <w:r w:rsidR="009C4B39">
        <w:rPr>
          <w:rFonts w:cstheme="minorHAnsi"/>
          <w:bCs/>
          <w:sz w:val="24"/>
          <w:szCs w:val="24"/>
        </w:rPr>
        <w:t xml:space="preserve">per salvaguardare </w:t>
      </w:r>
      <w:r w:rsidR="00CC3326">
        <w:rPr>
          <w:rFonts w:cstheme="minorHAnsi"/>
          <w:bCs/>
          <w:sz w:val="24"/>
          <w:szCs w:val="24"/>
        </w:rPr>
        <w:t>il più possibile l’attività didattica in presenza</w:t>
      </w:r>
      <w:r w:rsidR="00E5052E">
        <w:rPr>
          <w:rFonts w:cstheme="minorHAnsi"/>
          <w:bCs/>
          <w:sz w:val="24"/>
          <w:szCs w:val="24"/>
        </w:rPr>
        <w:t xml:space="preserve">, </w:t>
      </w:r>
      <w:r w:rsidRPr="00A87BE3">
        <w:rPr>
          <w:rFonts w:cstheme="minorHAnsi"/>
          <w:bCs/>
          <w:sz w:val="24"/>
          <w:szCs w:val="24"/>
        </w:rPr>
        <w:t>si raccomanda</w:t>
      </w:r>
      <w:r w:rsidR="009C4B39">
        <w:rPr>
          <w:rFonts w:cstheme="minorHAnsi"/>
          <w:bCs/>
          <w:sz w:val="24"/>
          <w:szCs w:val="24"/>
        </w:rPr>
        <w:t>no</w:t>
      </w:r>
      <w:r w:rsidRPr="00A87BE3">
        <w:rPr>
          <w:rFonts w:cstheme="minorHAnsi"/>
          <w:bCs/>
          <w:sz w:val="24"/>
          <w:szCs w:val="24"/>
        </w:rPr>
        <w:t xml:space="preserve"> ulterior</w:t>
      </w:r>
      <w:r w:rsidR="009C4B39">
        <w:rPr>
          <w:rFonts w:cstheme="minorHAnsi"/>
          <w:bCs/>
          <w:sz w:val="24"/>
          <w:szCs w:val="24"/>
        </w:rPr>
        <w:t>i</w:t>
      </w:r>
      <w:r w:rsidRPr="00A87BE3">
        <w:rPr>
          <w:rFonts w:cstheme="minorHAnsi"/>
          <w:bCs/>
          <w:sz w:val="24"/>
          <w:szCs w:val="24"/>
        </w:rPr>
        <w:t xml:space="preserve"> </w:t>
      </w:r>
      <w:r w:rsidR="009C4B39">
        <w:rPr>
          <w:rFonts w:cstheme="minorHAnsi"/>
          <w:bCs/>
          <w:sz w:val="24"/>
          <w:szCs w:val="24"/>
        </w:rPr>
        <w:t>precauzioni</w:t>
      </w:r>
      <w:r w:rsidRPr="00A87BE3">
        <w:rPr>
          <w:rFonts w:cstheme="minorHAnsi"/>
          <w:bCs/>
          <w:sz w:val="24"/>
          <w:szCs w:val="24"/>
        </w:rPr>
        <w:t xml:space="preserve"> da parte delle famiglie</w:t>
      </w:r>
      <w:r w:rsidR="00CC3326">
        <w:rPr>
          <w:rFonts w:cstheme="minorHAnsi"/>
          <w:bCs/>
          <w:sz w:val="24"/>
          <w:szCs w:val="24"/>
        </w:rPr>
        <w:t xml:space="preserve"> </w:t>
      </w:r>
      <w:r w:rsidR="00A0013E">
        <w:rPr>
          <w:rFonts w:cstheme="minorHAnsi"/>
          <w:bCs/>
          <w:sz w:val="24"/>
          <w:szCs w:val="24"/>
        </w:rPr>
        <w:t>(</w:t>
      </w:r>
      <w:r w:rsidR="00CC3326">
        <w:rPr>
          <w:rFonts w:cstheme="minorHAnsi"/>
          <w:bCs/>
          <w:sz w:val="24"/>
          <w:szCs w:val="24"/>
        </w:rPr>
        <w:t>e del personale</w:t>
      </w:r>
      <w:r w:rsidR="00A0013E">
        <w:rPr>
          <w:rFonts w:cstheme="minorHAnsi"/>
          <w:bCs/>
          <w:sz w:val="24"/>
          <w:szCs w:val="24"/>
        </w:rPr>
        <w:t>)</w:t>
      </w:r>
      <w:bookmarkStart w:id="0" w:name="_GoBack"/>
      <w:bookmarkEnd w:id="0"/>
      <w:r w:rsidR="00CC3326">
        <w:rPr>
          <w:rFonts w:cstheme="minorHAnsi"/>
          <w:bCs/>
          <w:sz w:val="24"/>
          <w:szCs w:val="24"/>
        </w:rPr>
        <w:t xml:space="preserve"> nel monitorare scrupolosamente lo stato di salute ed evitare la frequenza</w:t>
      </w:r>
      <w:r w:rsidRPr="00A87BE3">
        <w:rPr>
          <w:rFonts w:cstheme="minorHAnsi"/>
          <w:bCs/>
          <w:sz w:val="24"/>
          <w:szCs w:val="24"/>
        </w:rPr>
        <w:t xml:space="preserve"> </w:t>
      </w:r>
      <w:r w:rsidR="00CC3326">
        <w:rPr>
          <w:rFonts w:cstheme="minorHAnsi"/>
          <w:bCs/>
          <w:sz w:val="24"/>
          <w:szCs w:val="24"/>
        </w:rPr>
        <w:t xml:space="preserve">a scuola </w:t>
      </w:r>
      <w:r w:rsidRPr="00A87BE3">
        <w:rPr>
          <w:rFonts w:cstheme="minorHAnsi"/>
          <w:bCs/>
          <w:sz w:val="24"/>
          <w:szCs w:val="24"/>
        </w:rPr>
        <w:t>quando compaiano sintomi</w:t>
      </w:r>
      <w:r w:rsidR="00CC3326">
        <w:rPr>
          <w:rFonts w:cstheme="minorHAnsi"/>
          <w:bCs/>
          <w:sz w:val="24"/>
          <w:szCs w:val="24"/>
        </w:rPr>
        <w:t xml:space="preserve"> </w:t>
      </w:r>
      <w:r w:rsidRPr="00A87BE3">
        <w:rPr>
          <w:rFonts w:cstheme="minorHAnsi"/>
          <w:bCs/>
          <w:sz w:val="24"/>
          <w:szCs w:val="24"/>
        </w:rPr>
        <w:t xml:space="preserve">che potrebbero essere ricondotti al </w:t>
      </w:r>
      <w:proofErr w:type="spellStart"/>
      <w:r w:rsidRPr="00A87BE3">
        <w:rPr>
          <w:rFonts w:cstheme="minorHAnsi"/>
          <w:bCs/>
          <w:sz w:val="24"/>
          <w:szCs w:val="24"/>
        </w:rPr>
        <w:t>Covid</w:t>
      </w:r>
      <w:proofErr w:type="spellEnd"/>
      <w:r w:rsidRPr="00A87BE3">
        <w:rPr>
          <w:rFonts w:cstheme="minorHAnsi"/>
          <w:bCs/>
          <w:sz w:val="24"/>
          <w:szCs w:val="24"/>
        </w:rPr>
        <w:t xml:space="preserve"> 19</w:t>
      </w:r>
      <w:r w:rsidR="00383070" w:rsidRPr="00A87BE3">
        <w:rPr>
          <w:rFonts w:cstheme="minorHAnsi"/>
          <w:bCs/>
          <w:sz w:val="24"/>
          <w:szCs w:val="24"/>
        </w:rPr>
        <w:t xml:space="preserve"> oppure </w:t>
      </w:r>
      <w:r w:rsidR="006822E1">
        <w:rPr>
          <w:rFonts w:cstheme="minorHAnsi"/>
          <w:bCs/>
          <w:sz w:val="24"/>
          <w:szCs w:val="24"/>
        </w:rPr>
        <w:t xml:space="preserve">quando </w:t>
      </w:r>
      <w:r w:rsidR="00383070" w:rsidRPr="00A87BE3">
        <w:rPr>
          <w:rFonts w:cstheme="minorHAnsi"/>
          <w:bCs/>
          <w:sz w:val="24"/>
          <w:szCs w:val="24"/>
        </w:rPr>
        <w:t xml:space="preserve">un sospetto di </w:t>
      </w:r>
      <w:r w:rsidR="00CC3326">
        <w:rPr>
          <w:rFonts w:cstheme="minorHAnsi"/>
          <w:bCs/>
          <w:sz w:val="24"/>
          <w:szCs w:val="24"/>
        </w:rPr>
        <w:t>positività riguardi un proprio contatto stretto, ad esempio un fami</w:t>
      </w:r>
      <w:r w:rsidR="00937FB7">
        <w:rPr>
          <w:rFonts w:cstheme="minorHAnsi"/>
          <w:bCs/>
          <w:sz w:val="24"/>
          <w:szCs w:val="24"/>
        </w:rPr>
        <w:t>g</w:t>
      </w:r>
      <w:r w:rsidR="00CC3326">
        <w:rPr>
          <w:rFonts w:cstheme="minorHAnsi"/>
          <w:bCs/>
          <w:sz w:val="24"/>
          <w:szCs w:val="24"/>
        </w:rPr>
        <w:t>liare</w:t>
      </w:r>
      <w:r w:rsidR="00383070" w:rsidRPr="00A87BE3">
        <w:rPr>
          <w:rFonts w:cstheme="minorHAnsi"/>
          <w:bCs/>
          <w:sz w:val="24"/>
          <w:szCs w:val="24"/>
        </w:rPr>
        <w:t>.</w:t>
      </w:r>
      <w:r w:rsidR="00CC3326">
        <w:rPr>
          <w:rFonts w:cstheme="minorHAnsi"/>
          <w:bCs/>
          <w:sz w:val="24"/>
          <w:szCs w:val="24"/>
        </w:rPr>
        <w:t xml:space="preserve"> </w:t>
      </w:r>
    </w:p>
    <w:p w14:paraId="3DCB016E" w14:textId="3002BFFD" w:rsidR="008A161C" w:rsidRPr="00A87BE3" w:rsidRDefault="008A161C" w:rsidP="00DC0609">
      <w:pPr>
        <w:pStyle w:val="Paragrafoelenco"/>
        <w:suppressAutoHyphens/>
        <w:adjustRightInd w:val="0"/>
        <w:snapToGrid w:val="0"/>
        <w:spacing w:after="0" w:line="300" w:lineRule="atLeast"/>
        <w:ind w:left="0"/>
        <w:jc w:val="both"/>
        <w:rPr>
          <w:rFonts w:cstheme="minorHAnsi"/>
          <w:bCs/>
          <w:sz w:val="24"/>
          <w:szCs w:val="24"/>
        </w:rPr>
      </w:pPr>
    </w:p>
    <w:p w14:paraId="7F44963A" w14:textId="07771EF8" w:rsidR="00F41434" w:rsidRPr="00A87BE3" w:rsidRDefault="00F41434" w:rsidP="00DC0609">
      <w:pPr>
        <w:pStyle w:val="Paragrafoelenco"/>
        <w:suppressAutoHyphens/>
        <w:adjustRightInd w:val="0"/>
        <w:snapToGrid w:val="0"/>
        <w:spacing w:after="0" w:line="300" w:lineRule="atLeast"/>
        <w:ind w:left="0"/>
        <w:jc w:val="both"/>
        <w:rPr>
          <w:rFonts w:cstheme="minorHAnsi"/>
          <w:bCs/>
          <w:sz w:val="24"/>
          <w:szCs w:val="24"/>
        </w:rPr>
      </w:pPr>
      <w:r w:rsidRPr="00A87BE3">
        <w:rPr>
          <w:rFonts w:cstheme="minorHAnsi"/>
          <w:bCs/>
          <w:sz w:val="24"/>
          <w:szCs w:val="24"/>
        </w:rPr>
        <w:t>“Nell’eventualità di casi positivi in classi diverse della stessa scuola, il SISP valuta l’opportunità di attuare misure aggiuntive</w:t>
      </w:r>
      <w:r w:rsidR="00383070" w:rsidRPr="00A87BE3">
        <w:rPr>
          <w:rFonts w:cstheme="minorHAnsi"/>
          <w:bCs/>
          <w:sz w:val="24"/>
          <w:szCs w:val="24"/>
        </w:rPr>
        <w:t>”:</w:t>
      </w:r>
      <w:r w:rsidRPr="00A87BE3">
        <w:rPr>
          <w:rFonts w:cstheme="minorHAnsi"/>
          <w:bCs/>
          <w:sz w:val="24"/>
          <w:szCs w:val="24"/>
        </w:rPr>
        <w:t xml:space="preserve"> a seguito di evidenza di circolazione virale sostenuta, </w:t>
      </w:r>
      <w:r w:rsidR="006822E1">
        <w:rPr>
          <w:rFonts w:cstheme="minorHAnsi"/>
          <w:bCs/>
          <w:sz w:val="24"/>
          <w:szCs w:val="24"/>
        </w:rPr>
        <w:t>l’</w:t>
      </w:r>
      <w:proofErr w:type="spellStart"/>
      <w:r w:rsidR="006822E1">
        <w:rPr>
          <w:rFonts w:cstheme="minorHAnsi"/>
          <w:bCs/>
          <w:sz w:val="24"/>
          <w:szCs w:val="24"/>
        </w:rPr>
        <w:t>Ulss</w:t>
      </w:r>
      <w:proofErr w:type="spellEnd"/>
      <w:r w:rsidR="006822E1">
        <w:rPr>
          <w:rFonts w:cstheme="minorHAnsi"/>
          <w:bCs/>
          <w:sz w:val="24"/>
          <w:szCs w:val="24"/>
        </w:rPr>
        <w:t xml:space="preserve"> </w:t>
      </w:r>
      <w:r w:rsidR="00383070" w:rsidRPr="00A87BE3">
        <w:rPr>
          <w:rFonts w:cstheme="minorHAnsi"/>
          <w:bCs/>
          <w:sz w:val="24"/>
          <w:szCs w:val="24"/>
        </w:rPr>
        <w:t xml:space="preserve">può </w:t>
      </w:r>
      <w:r w:rsidRPr="00A87BE3">
        <w:rPr>
          <w:rFonts w:cstheme="minorHAnsi"/>
          <w:bCs/>
          <w:sz w:val="24"/>
          <w:szCs w:val="24"/>
        </w:rPr>
        <w:t>ravvisa</w:t>
      </w:r>
      <w:r w:rsidR="00383070" w:rsidRPr="00A87BE3">
        <w:rPr>
          <w:rFonts w:cstheme="minorHAnsi"/>
          <w:bCs/>
          <w:sz w:val="24"/>
          <w:szCs w:val="24"/>
        </w:rPr>
        <w:t>r</w:t>
      </w:r>
      <w:r w:rsidRPr="00A87BE3">
        <w:rPr>
          <w:rFonts w:cstheme="minorHAnsi"/>
          <w:bCs/>
          <w:sz w:val="24"/>
          <w:szCs w:val="24"/>
        </w:rPr>
        <w:t xml:space="preserve">e l’opportunità di sottoporre a test di screening gli alunni e il personale scolastico di un plesso/istituto/scuola </w:t>
      </w:r>
      <w:r w:rsidR="00383070" w:rsidRPr="00A87BE3">
        <w:rPr>
          <w:rFonts w:cstheme="minorHAnsi"/>
          <w:bCs/>
          <w:sz w:val="24"/>
          <w:szCs w:val="24"/>
        </w:rPr>
        <w:t>“</w:t>
      </w:r>
      <w:r w:rsidRPr="00A87BE3">
        <w:rPr>
          <w:rFonts w:cstheme="minorHAnsi"/>
          <w:bCs/>
          <w:sz w:val="24"/>
          <w:szCs w:val="24"/>
        </w:rPr>
        <w:t xml:space="preserve">anche direttamente all’interno della struttura scolastica, con modalità definite in base all’organizzazione aziendale”. </w:t>
      </w:r>
    </w:p>
    <w:p w14:paraId="0D9C1D96" w14:textId="77777777" w:rsidR="00227155" w:rsidRPr="00A87BE3" w:rsidRDefault="00227155" w:rsidP="00DC0609">
      <w:pPr>
        <w:pStyle w:val="Paragrafoelenco"/>
        <w:suppressAutoHyphens/>
        <w:adjustRightInd w:val="0"/>
        <w:snapToGrid w:val="0"/>
        <w:spacing w:after="0" w:line="300" w:lineRule="atLeast"/>
        <w:ind w:left="0"/>
        <w:jc w:val="both"/>
        <w:rPr>
          <w:rFonts w:cstheme="minorHAnsi"/>
          <w:bCs/>
          <w:sz w:val="24"/>
          <w:szCs w:val="24"/>
        </w:rPr>
      </w:pPr>
    </w:p>
    <w:p w14:paraId="3BA3C529" w14:textId="2A77805C" w:rsidR="009A5939" w:rsidRPr="00A87BE3" w:rsidRDefault="00F41434" w:rsidP="009A5939">
      <w:pPr>
        <w:pStyle w:val="Paragrafoelenco"/>
        <w:suppressAutoHyphens/>
        <w:adjustRightInd w:val="0"/>
        <w:snapToGrid w:val="0"/>
        <w:spacing w:after="0" w:line="300" w:lineRule="atLeast"/>
        <w:ind w:left="0"/>
        <w:jc w:val="both"/>
        <w:rPr>
          <w:rFonts w:cstheme="minorHAnsi"/>
          <w:bCs/>
          <w:sz w:val="24"/>
          <w:szCs w:val="24"/>
        </w:rPr>
      </w:pPr>
      <w:r w:rsidRPr="00A87BE3">
        <w:rPr>
          <w:rFonts w:cstheme="minorHAnsi"/>
          <w:bCs/>
          <w:sz w:val="24"/>
          <w:szCs w:val="24"/>
        </w:rPr>
        <w:t>Per quanto riguarda</w:t>
      </w:r>
      <w:r w:rsidR="00646347" w:rsidRPr="00A87BE3">
        <w:rPr>
          <w:rFonts w:cstheme="minorHAnsi"/>
          <w:bCs/>
          <w:sz w:val="24"/>
          <w:szCs w:val="24"/>
        </w:rPr>
        <w:t xml:space="preserve"> </w:t>
      </w:r>
      <w:r w:rsidRPr="00A87BE3">
        <w:rPr>
          <w:rFonts w:cstheme="minorHAnsi"/>
          <w:bCs/>
          <w:sz w:val="24"/>
          <w:szCs w:val="24"/>
        </w:rPr>
        <w:t xml:space="preserve">la </w:t>
      </w:r>
      <w:r w:rsidR="00A87BE3">
        <w:rPr>
          <w:rFonts w:cstheme="minorHAnsi"/>
          <w:bCs/>
          <w:sz w:val="24"/>
          <w:szCs w:val="24"/>
        </w:rPr>
        <w:t>d</w:t>
      </w:r>
      <w:r w:rsidRPr="00A87BE3">
        <w:rPr>
          <w:rFonts w:cstheme="minorHAnsi"/>
          <w:bCs/>
          <w:sz w:val="24"/>
          <w:szCs w:val="24"/>
        </w:rPr>
        <w:t xml:space="preserve">idattica </w:t>
      </w:r>
      <w:r w:rsidR="00646347" w:rsidRPr="00A87BE3">
        <w:rPr>
          <w:rFonts w:cstheme="minorHAnsi"/>
          <w:bCs/>
          <w:sz w:val="24"/>
          <w:szCs w:val="24"/>
        </w:rPr>
        <w:t>a distanza</w:t>
      </w:r>
      <w:r w:rsidRPr="00A87BE3">
        <w:rPr>
          <w:rFonts w:cstheme="minorHAnsi"/>
          <w:bCs/>
          <w:sz w:val="24"/>
          <w:szCs w:val="24"/>
        </w:rPr>
        <w:t xml:space="preserve">, </w:t>
      </w:r>
      <w:r w:rsidR="00383070" w:rsidRPr="00A87BE3">
        <w:rPr>
          <w:rFonts w:cstheme="minorHAnsi"/>
          <w:bCs/>
          <w:sz w:val="24"/>
          <w:szCs w:val="24"/>
        </w:rPr>
        <w:t xml:space="preserve">continuerà ad essere attivata come è stato finora, secondo </w:t>
      </w:r>
      <w:r w:rsidR="00CC3326">
        <w:rPr>
          <w:rFonts w:cstheme="minorHAnsi"/>
          <w:bCs/>
          <w:sz w:val="24"/>
          <w:szCs w:val="24"/>
        </w:rPr>
        <w:t>le modalità illustrate ne</w:t>
      </w:r>
      <w:r w:rsidR="00383070" w:rsidRPr="00A87BE3">
        <w:rPr>
          <w:rFonts w:cstheme="minorHAnsi"/>
          <w:bCs/>
          <w:sz w:val="24"/>
          <w:szCs w:val="24"/>
        </w:rPr>
        <w:t xml:space="preserve">l Piano scolastico </w:t>
      </w:r>
      <w:r w:rsidR="00646347" w:rsidRPr="00A87BE3">
        <w:rPr>
          <w:rFonts w:cstheme="minorHAnsi"/>
          <w:bCs/>
          <w:sz w:val="24"/>
          <w:szCs w:val="24"/>
        </w:rPr>
        <w:t xml:space="preserve">della DDI </w:t>
      </w:r>
      <w:r w:rsidR="00383070" w:rsidRPr="00A87BE3">
        <w:rPr>
          <w:rFonts w:cstheme="minorHAnsi"/>
          <w:bCs/>
          <w:sz w:val="24"/>
          <w:szCs w:val="24"/>
        </w:rPr>
        <w:t xml:space="preserve">elaborato </w:t>
      </w:r>
      <w:r w:rsidR="00646347" w:rsidRPr="00A87BE3">
        <w:rPr>
          <w:rFonts w:cstheme="minorHAnsi"/>
          <w:bCs/>
          <w:sz w:val="24"/>
          <w:szCs w:val="24"/>
        </w:rPr>
        <w:t xml:space="preserve">dall’Istituto </w:t>
      </w:r>
      <w:r w:rsidR="00383070" w:rsidRPr="00A87BE3">
        <w:rPr>
          <w:rFonts w:cstheme="minorHAnsi"/>
          <w:bCs/>
          <w:sz w:val="24"/>
          <w:szCs w:val="24"/>
        </w:rPr>
        <w:t xml:space="preserve">ed attuato </w:t>
      </w:r>
      <w:r w:rsidR="00646347" w:rsidRPr="00A87BE3">
        <w:rPr>
          <w:rFonts w:cstheme="minorHAnsi"/>
          <w:bCs/>
          <w:sz w:val="24"/>
          <w:szCs w:val="24"/>
        </w:rPr>
        <w:t xml:space="preserve">già </w:t>
      </w:r>
      <w:r w:rsidR="00383070" w:rsidRPr="00A87BE3">
        <w:rPr>
          <w:rFonts w:cstheme="minorHAnsi"/>
          <w:bCs/>
          <w:sz w:val="24"/>
          <w:szCs w:val="24"/>
        </w:rPr>
        <w:t>in alcune occasioni.</w:t>
      </w:r>
      <w:r w:rsidRPr="00A87BE3">
        <w:rPr>
          <w:rFonts w:cstheme="minorHAnsi"/>
          <w:bCs/>
          <w:sz w:val="24"/>
          <w:szCs w:val="24"/>
        </w:rPr>
        <w:t xml:space="preserve"> </w:t>
      </w:r>
    </w:p>
    <w:p w14:paraId="3A958C9B" w14:textId="163FDD0B" w:rsidR="00383070" w:rsidRPr="00A87BE3" w:rsidRDefault="00383070" w:rsidP="009A5939">
      <w:pPr>
        <w:pStyle w:val="Paragrafoelenco"/>
        <w:suppressAutoHyphens/>
        <w:adjustRightInd w:val="0"/>
        <w:snapToGrid w:val="0"/>
        <w:spacing w:after="0" w:line="300" w:lineRule="atLeast"/>
        <w:ind w:left="0"/>
        <w:jc w:val="both"/>
        <w:rPr>
          <w:rFonts w:cstheme="minorHAnsi"/>
          <w:bCs/>
          <w:sz w:val="24"/>
          <w:szCs w:val="24"/>
        </w:rPr>
      </w:pPr>
    </w:p>
    <w:p w14:paraId="48F5BC32" w14:textId="4A139643" w:rsidR="006822E1" w:rsidRDefault="00383070" w:rsidP="009A5939">
      <w:pPr>
        <w:pStyle w:val="Paragrafoelenco"/>
        <w:suppressAutoHyphens/>
        <w:adjustRightInd w:val="0"/>
        <w:snapToGrid w:val="0"/>
        <w:spacing w:after="0" w:line="300" w:lineRule="atLeast"/>
        <w:ind w:left="0"/>
        <w:jc w:val="both"/>
        <w:rPr>
          <w:rFonts w:cstheme="minorHAnsi"/>
          <w:bCs/>
          <w:sz w:val="24"/>
          <w:szCs w:val="24"/>
        </w:rPr>
      </w:pPr>
      <w:r w:rsidRPr="00A87BE3">
        <w:rPr>
          <w:rFonts w:cstheme="minorHAnsi"/>
          <w:bCs/>
          <w:sz w:val="24"/>
          <w:szCs w:val="24"/>
        </w:rPr>
        <w:t xml:space="preserve">2. </w:t>
      </w:r>
      <w:r w:rsidR="006822E1">
        <w:rPr>
          <w:rFonts w:cstheme="minorHAnsi"/>
          <w:bCs/>
          <w:sz w:val="24"/>
          <w:szCs w:val="24"/>
        </w:rPr>
        <w:t xml:space="preserve">Si ricordano in generale le modalità </w:t>
      </w:r>
      <w:r w:rsidR="00E5052E">
        <w:rPr>
          <w:rFonts w:cstheme="minorHAnsi"/>
          <w:bCs/>
          <w:sz w:val="24"/>
          <w:szCs w:val="24"/>
        </w:rPr>
        <w:t>per il</w:t>
      </w:r>
      <w:r w:rsidR="006822E1">
        <w:rPr>
          <w:rFonts w:cstheme="minorHAnsi"/>
          <w:bCs/>
          <w:sz w:val="24"/>
          <w:szCs w:val="24"/>
        </w:rPr>
        <w:t xml:space="preserve"> rientro a scuola:</w:t>
      </w:r>
    </w:p>
    <w:p w14:paraId="1970ADFF" w14:textId="649FCABF" w:rsidR="00FC3DAE" w:rsidRPr="00A87BE3" w:rsidRDefault="006822E1" w:rsidP="009A5939">
      <w:pPr>
        <w:pStyle w:val="Paragrafoelenco"/>
        <w:suppressAutoHyphens/>
        <w:adjustRightInd w:val="0"/>
        <w:snapToGrid w:val="0"/>
        <w:spacing w:after="0" w:line="300" w:lineRule="atLeast"/>
        <w:ind w:left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- </w:t>
      </w:r>
      <w:r w:rsidR="00383070" w:rsidRPr="00A87BE3">
        <w:rPr>
          <w:rFonts w:cstheme="minorHAnsi"/>
          <w:bCs/>
          <w:sz w:val="24"/>
          <w:szCs w:val="24"/>
        </w:rPr>
        <w:t>dopo la quarantena</w:t>
      </w:r>
      <w:r w:rsidR="00646347" w:rsidRPr="00A87BE3">
        <w:rPr>
          <w:rFonts w:cstheme="minorHAnsi"/>
          <w:bCs/>
          <w:sz w:val="24"/>
          <w:szCs w:val="24"/>
        </w:rPr>
        <w:t>, s</w:t>
      </w:r>
      <w:r>
        <w:rPr>
          <w:rFonts w:cstheme="minorHAnsi"/>
          <w:bCs/>
          <w:sz w:val="24"/>
          <w:szCs w:val="24"/>
        </w:rPr>
        <w:t>erve</w:t>
      </w:r>
      <w:r w:rsidR="00646347" w:rsidRPr="00A87BE3">
        <w:rPr>
          <w:rFonts w:cstheme="minorHAnsi"/>
          <w:bCs/>
          <w:sz w:val="24"/>
          <w:szCs w:val="24"/>
        </w:rPr>
        <w:t xml:space="preserve"> i</w:t>
      </w:r>
      <w:r w:rsidR="00383070" w:rsidRPr="00A87BE3">
        <w:rPr>
          <w:rFonts w:cstheme="minorHAnsi"/>
          <w:bCs/>
          <w:sz w:val="24"/>
          <w:szCs w:val="24"/>
        </w:rPr>
        <w:t xml:space="preserve">l </w:t>
      </w:r>
      <w:r w:rsidR="00383070" w:rsidRPr="006822E1">
        <w:rPr>
          <w:rFonts w:cstheme="minorHAnsi"/>
          <w:bCs/>
          <w:sz w:val="24"/>
          <w:szCs w:val="24"/>
          <w:u w:val="single"/>
        </w:rPr>
        <w:t>referto di negatività</w:t>
      </w:r>
      <w:r w:rsidR="00383070" w:rsidRPr="00A87BE3">
        <w:rPr>
          <w:rFonts w:cstheme="minorHAnsi"/>
          <w:bCs/>
          <w:sz w:val="24"/>
          <w:szCs w:val="24"/>
        </w:rPr>
        <w:t xml:space="preserve"> del test eseguito nei tempi stabiliti dall’Azienda ULSS</w:t>
      </w:r>
      <w:r w:rsidR="00EB539B">
        <w:rPr>
          <w:rFonts w:cstheme="minorHAnsi"/>
          <w:bCs/>
          <w:sz w:val="24"/>
          <w:szCs w:val="24"/>
        </w:rPr>
        <w:t>,</w:t>
      </w:r>
      <w:r w:rsidR="00383070" w:rsidRPr="00A87BE3">
        <w:rPr>
          <w:rFonts w:cstheme="minorHAnsi"/>
          <w:bCs/>
          <w:sz w:val="24"/>
          <w:szCs w:val="24"/>
        </w:rPr>
        <w:t xml:space="preserve"> indicati nell’</w:t>
      </w:r>
      <w:r w:rsidR="00383070" w:rsidRPr="006822E1">
        <w:rPr>
          <w:rFonts w:cstheme="minorHAnsi"/>
          <w:bCs/>
          <w:sz w:val="24"/>
          <w:szCs w:val="24"/>
          <w:u w:val="single"/>
        </w:rPr>
        <w:t>attestazione di inizio quarante</w:t>
      </w:r>
      <w:r w:rsidR="00FC3DAE" w:rsidRPr="006822E1">
        <w:rPr>
          <w:rFonts w:cstheme="minorHAnsi"/>
          <w:bCs/>
          <w:sz w:val="24"/>
          <w:szCs w:val="24"/>
          <w:u w:val="single"/>
        </w:rPr>
        <w:t>na</w:t>
      </w:r>
      <w:r w:rsidR="00646347" w:rsidRPr="006822E1">
        <w:rPr>
          <w:rFonts w:cstheme="minorHAnsi"/>
          <w:bCs/>
          <w:sz w:val="24"/>
          <w:szCs w:val="24"/>
          <w:u w:val="single"/>
        </w:rPr>
        <w:t xml:space="preserve"> </w:t>
      </w:r>
      <w:r w:rsidR="00646347" w:rsidRPr="00A87BE3">
        <w:rPr>
          <w:rFonts w:cstheme="minorHAnsi"/>
          <w:bCs/>
          <w:sz w:val="24"/>
          <w:szCs w:val="24"/>
        </w:rPr>
        <w:t>(redigibile dal SISP</w:t>
      </w:r>
      <w:r w:rsidR="00A87BE3" w:rsidRPr="00A87BE3">
        <w:rPr>
          <w:rFonts w:cstheme="minorHAnsi"/>
          <w:bCs/>
          <w:sz w:val="24"/>
          <w:szCs w:val="24"/>
        </w:rPr>
        <w:t>, dal Pediatra di libera scelta, dal Medico di medicina generale</w:t>
      </w:r>
      <w:r w:rsidR="00646347" w:rsidRPr="00A87BE3">
        <w:rPr>
          <w:rFonts w:cstheme="minorHAnsi"/>
          <w:bCs/>
          <w:sz w:val="24"/>
          <w:szCs w:val="24"/>
        </w:rPr>
        <w:t>)</w:t>
      </w:r>
      <w:r w:rsidR="00E5052E">
        <w:rPr>
          <w:rFonts w:cstheme="minorHAnsi"/>
          <w:bCs/>
          <w:sz w:val="24"/>
          <w:szCs w:val="24"/>
        </w:rPr>
        <w:t>;</w:t>
      </w:r>
    </w:p>
    <w:p w14:paraId="70BC2976" w14:textId="54E72160" w:rsidR="00A87BE3" w:rsidRDefault="00E5052E" w:rsidP="009A5939">
      <w:pPr>
        <w:pStyle w:val="Paragrafoelenco"/>
        <w:suppressAutoHyphens/>
        <w:adjustRightInd w:val="0"/>
        <w:snapToGrid w:val="0"/>
        <w:spacing w:after="0" w:line="300" w:lineRule="atLeast"/>
        <w:ind w:left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- p</w:t>
      </w:r>
      <w:r w:rsidR="00646347" w:rsidRPr="00A87BE3">
        <w:rPr>
          <w:rFonts w:cstheme="minorHAnsi"/>
          <w:bCs/>
          <w:sz w:val="24"/>
          <w:szCs w:val="24"/>
        </w:rPr>
        <w:t>er il rientro dopo l’isolamento fiduciario (quindi dopo un periodo di positività)</w:t>
      </w:r>
      <w:r w:rsidR="00A87BE3" w:rsidRPr="00A87BE3">
        <w:rPr>
          <w:rFonts w:cstheme="minorHAnsi"/>
          <w:bCs/>
          <w:sz w:val="24"/>
          <w:szCs w:val="24"/>
        </w:rPr>
        <w:t xml:space="preserve">, non basta il tampone negativo, ma serve la </w:t>
      </w:r>
      <w:r w:rsidR="00A87BE3" w:rsidRPr="006822E1">
        <w:rPr>
          <w:rFonts w:cstheme="minorHAnsi"/>
          <w:bCs/>
          <w:sz w:val="24"/>
          <w:szCs w:val="24"/>
          <w:u w:val="single"/>
        </w:rPr>
        <w:t>certificazione del SISP</w:t>
      </w:r>
      <w:r w:rsidR="00A87BE3" w:rsidRPr="00A87BE3">
        <w:rPr>
          <w:rFonts w:cstheme="minorHAnsi"/>
          <w:bCs/>
          <w:sz w:val="24"/>
          <w:szCs w:val="24"/>
        </w:rPr>
        <w:t xml:space="preserve"> (o di autorità medica competente).</w:t>
      </w:r>
    </w:p>
    <w:p w14:paraId="0E9D5BD4" w14:textId="45D89594" w:rsidR="006822E1" w:rsidRDefault="006822E1" w:rsidP="009A5939">
      <w:pPr>
        <w:pStyle w:val="Paragrafoelenco"/>
        <w:suppressAutoHyphens/>
        <w:adjustRightInd w:val="0"/>
        <w:snapToGrid w:val="0"/>
        <w:spacing w:after="0" w:line="300" w:lineRule="atLeast"/>
        <w:ind w:left="0"/>
        <w:jc w:val="both"/>
        <w:rPr>
          <w:rFonts w:cstheme="minorHAnsi"/>
          <w:bCs/>
          <w:sz w:val="24"/>
          <w:szCs w:val="24"/>
        </w:rPr>
      </w:pPr>
    </w:p>
    <w:p w14:paraId="2A3D8D3F" w14:textId="4929F9CE" w:rsidR="00E30B23" w:rsidRPr="00A87BE3" w:rsidRDefault="00895380" w:rsidP="00F41434">
      <w:pPr>
        <w:spacing w:line="300" w:lineRule="atLeast"/>
        <w:jc w:val="both"/>
        <w:rPr>
          <w:rFonts w:asciiTheme="minorHAnsi" w:hAnsiTheme="minorHAnsi" w:cs="Arial"/>
          <w:color w:val="000000"/>
          <w:lang w:eastAsia="ar-SA"/>
        </w:rPr>
      </w:pPr>
      <w:r w:rsidRPr="00A87BE3">
        <w:rPr>
          <w:rFonts w:ascii="Calibri" w:hAnsi="Calibri" w:cs="Calibri"/>
        </w:rPr>
        <w:t>Cordiali saluti.</w:t>
      </w:r>
      <w:r w:rsidRPr="00A87BE3">
        <w:rPr>
          <w:noProof/>
        </w:rPr>
        <w:drawing>
          <wp:anchor distT="0" distB="0" distL="114300" distR="114300" simplePos="0" relativeHeight="251659776" behindDoc="1" locked="0" layoutInCell="1" allowOverlap="1" wp14:anchorId="10D2B1BB" wp14:editId="29C92AB4">
            <wp:simplePos x="0" y="0"/>
            <wp:positionH relativeFrom="column">
              <wp:posOffset>2431415</wp:posOffset>
            </wp:positionH>
            <wp:positionV relativeFrom="paragraph">
              <wp:posOffset>150495</wp:posOffset>
            </wp:positionV>
            <wp:extent cx="1473200" cy="1473200"/>
            <wp:effectExtent l="0" t="0" r="0" b="0"/>
            <wp:wrapNone/>
            <wp:docPr id="1" name="Immagine 1" descr="timb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imbr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C706F4" w14:textId="5B452A43" w:rsidR="00187F4B" w:rsidRPr="00A87BE3" w:rsidRDefault="00187F4B" w:rsidP="00F41434">
      <w:pPr>
        <w:spacing w:line="300" w:lineRule="atLeast"/>
        <w:jc w:val="both"/>
        <w:rPr>
          <w:rFonts w:asciiTheme="minorHAnsi" w:hAnsiTheme="minorHAnsi"/>
        </w:rPr>
      </w:pPr>
    </w:p>
    <w:p w14:paraId="61626ED1" w14:textId="77777777" w:rsidR="00187F4B" w:rsidRPr="00A87BE3" w:rsidRDefault="00187F4B" w:rsidP="00F41434">
      <w:pPr>
        <w:spacing w:line="300" w:lineRule="atLeast"/>
        <w:jc w:val="both"/>
        <w:rPr>
          <w:rFonts w:asciiTheme="minorHAnsi" w:hAnsiTheme="minorHAnsi"/>
        </w:rPr>
      </w:pPr>
    </w:p>
    <w:p w14:paraId="18424043" w14:textId="77777777" w:rsidR="00187F4B" w:rsidRPr="00A87BE3" w:rsidRDefault="00187F4B" w:rsidP="00F41434">
      <w:pPr>
        <w:tabs>
          <w:tab w:val="center" w:pos="7938"/>
        </w:tabs>
        <w:spacing w:line="300" w:lineRule="atLeast"/>
        <w:jc w:val="both"/>
        <w:rPr>
          <w:rFonts w:asciiTheme="minorHAnsi" w:hAnsiTheme="minorHAnsi"/>
        </w:rPr>
      </w:pPr>
      <w:r w:rsidRPr="00A87BE3">
        <w:tab/>
      </w:r>
      <w:r w:rsidRPr="00A87BE3">
        <w:rPr>
          <w:rFonts w:asciiTheme="minorHAnsi" w:hAnsiTheme="minorHAnsi"/>
        </w:rPr>
        <w:t>IL DIRIGENTE SCOLASTICO</w:t>
      </w:r>
    </w:p>
    <w:p w14:paraId="40A8193D" w14:textId="77777777" w:rsidR="00187F4B" w:rsidRPr="00A87BE3" w:rsidRDefault="00187F4B" w:rsidP="00F41434">
      <w:pPr>
        <w:tabs>
          <w:tab w:val="center" w:pos="7938"/>
        </w:tabs>
        <w:spacing w:line="300" w:lineRule="atLeast"/>
        <w:jc w:val="both"/>
        <w:rPr>
          <w:rFonts w:asciiTheme="minorHAnsi" w:hAnsiTheme="minorHAnsi"/>
        </w:rPr>
      </w:pPr>
      <w:r w:rsidRPr="00A87BE3">
        <w:rPr>
          <w:rFonts w:asciiTheme="minorHAnsi" w:hAnsiTheme="minorHAnsi"/>
        </w:rPr>
        <w:t xml:space="preserve">                      </w:t>
      </w:r>
      <w:r w:rsidRPr="00A87BE3">
        <w:rPr>
          <w:rFonts w:asciiTheme="minorHAnsi" w:hAnsiTheme="minorHAnsi"/>
        </w:rPr>
        <w:tab/>
      </w:r>
      <w:r w:rsidR="00B24887" w:rsidRPr="00A87BE3">
        <w:rPr>
          <w:rFonts w:asciiTheme="minorHAnsi" w:hAnsiTheme="minorHAnsi"/>
        </w:rPr>
        <w:t xml:space="preserve">Prof.ssa Natascia </w:t>
      </w:r>
      <w:proofErr w:type="spellStart"/>
      <w:r w:rsidR="00B24887" w:rsidRPr="00A87BE3">
        <w:rPr>
          <w:rFonts w:asciiTheme="minorHAnsi" w:hAnsiTheme="minorHAnsi"/>
        </w:rPr>
        <w:t>Furlan</w:t>
      </w:r>
      <w:proofErr w:type="spellEnd"/>
    </w:p>
    <w:p w14:paraId="0BDD1D45" w14:textId="77777777" w:rsidR="00187F4B" w:rsidRPr="00187F4B" w:rsidRDefault="00187F4B" w:rsidP="00F41434">
      <w:pPr>
        <w:tabs>
          <w:tab w:val="center" w:pos="7938"/>
        </w:tabs>
        <w:spacing w:line="300" w:lineRule="atLeast"/>
        <w:jc w:val="both"/>
        <w:rPr>
          <w:rFonts w:asciiTheme="minorHAnsi" w:hAnsiTheme="minorHAnsi"/>
          <w:sz w:val="10"/>
          <w:szCs w:val="10"/>
        </w:rPr>
      </w:pPr>
    </w:p>
    <w:p w14:paraId="3CB886F4" w14:textId="77777777" w:rsidR="00187F4B" w:rsidRPr="00187F4B" w:rsidRDefault="00187F4B" w:rsidP="00F41434">
      <w:pPr>
        <w:tabs>
          <w:tab w:val="center" w:pos="7938"/>
        </w:tabs>
        <w:spacing w:line="300" w:lineRule="atLeast"/>
        <w:jc w:val="both"/>
        <w:rPr>
          <w:rFonts w:asciiTheme="minorHAnsi" w:hAnsiTheme="minorHAnsi"/>
          <w:i/>
          <w:sz w:val="16"/>
          <w:szCs w:val="16"/>
        </w:rPr>
      </w:pPr>
      <w:r w:rsidRPr="00187F4B">
        <w:rPr>
          <w:rFonts w:asciiTheme="minorHAnsi" w:hAnsiTheme="minorHAnsi"/>
          <w:sz w:val="26"/>
          <w:szCs w:val="26"/>
        </w:rPr>
        <w:tab/>
      </w:r>
      <w:r w:rsidRPr="00187F4B">
        <w:rPr>
          <w:rFonts w:asciiTheme="minorHAnsi" w:hAnsiTheme="minorHAnsi"/>
          <w:i/>
          <w:sz w:val="16"/>
          <w:szCs w:val="16"/>
        </w:rPr>
        <w:t>Firma autografa sostituita a mezzo stampa</w:t>
      </w:r>
    </w:p>
    <w:p w14:paraId="0E1E22E6" w14:textId="77777777" w:rsidR="00187F4B" w:rsidRPr="00187F4B" w:rsidRDefault="00187F4B" w:rsidP="00F41434">
      <w:pPr>
        <w:tabs>
          <w:tab w:val="center" w:pos="7938"/>
        </w:tabs>
        <w:spacing w:line="300" w:lineRule="atLeast"/>
        <w:jc w:val="both"/>
        <w:rPr>
          <w:rFonts w:asciiTheme="minorHAnsi" w:hAnsiTheme="minorHAnsi" w:cs="Estrangelo Edessa"/>
          <w:sz w:val="26"/>
          <w:szCs w:val="26"/>
        </w:rPr>
      </w:pPr>
      <w:r w:rsidRPr="00187F4B">
        <w:rPr>
          <w:rFonts w:asciiTheme="minorHAnsi" w:hAnsiTheme="minorHAnsi"/>
          <w:i/>
          <w:sz w:val="16"/>
          <w:szCs w:val="16"/>
        </w:rPr>
        <w:tab/>
      </w:r>
      <w:proofErr w:type="gramStart"/>
      <w:r w:rsidRPr="00187F4B">
        <w:rPr>
          <w:rFonts w:asciiTheme="minorHAnsi" w:hAnsiTheme="minorHAnsi"/>
          <w:i/>
          <w:sz w:val="16"/>
          <w:szCs w:val="16"/>
        </w:rPr>
        <w:t>ai</w:t>
      </w:r>
      <w:proofErr w:type="gramEnd"/>
      <w:r w:rsidRPr="00187F4B">
        <w:rPr>
          <w:rFonts w:asciiTheme="minorHAnsi" w:hAnsiTheme="minorHAnsi"/>
          <w:i/>
          <w:sz w:val="16"/>
          <w:szCs w:val="16"/>
        </w:rPr>
        <w:t xml:space="preserve"> sensi dell’art. 3, comma 2, </w:t>
      </w:r>
      <w:proofErr w:type="spellStart"/>
      <w:r w:rsidRPr="00187F4B">
        <w:rPr>
          <w:rFonts w:asciiTheme="minorHAnsi" w:hAnsiTheme="minorHAnsi"/>
          <w:i/>
          <w:sz w:val="16"/>
          <w:szCs w:val="16"/>
        </w:rPr>
        <w:t>D.Lgs.</w:t>
      </w:r>
      <w:proofErr w:type="spellEnd"/>
      <w:r w:rsidRPr="00187F4B">
        <w:rPr>
          <w:rFonts w:asciiTheme="minorHAnsi" w:hAnsiTheme="minorHAnsi"/>
          <w:i/>
          <w:sz w:val="16"/>
          <w:szCs w:val="16"/>
        </w:rPr>
        <w:t xml:space="preserve"> n. 39/1993</w:t>
      </w:r>
    </w:p>
    <w:p w14:paraId="0F07CAA2" w14:textId="77777777" w:rsidR="00895380" w:rsidRDefault="00895380" w:rsidP="00F41434">
      <w:pPr>
        <w:spacing w:line="300" w:lineRule="atLeast"/>
        <w:jc w:val="both"/>
        <w:rPr>
          <w:rFonts w:asciiTheme="minorHAnsi" w:hAnsiTheme="minorHAnsi" w:cstheme="minorHAnsi"/>
          <w:sz w:val="26"/>
          <w:szCs w:val="26"/>
        </w:rPr>
      </w:pPr>
    </w:p>
    <w:p w14:paraId="3B4DACDF" w14:textId="77777777" w:rsidR="00895380" w:rsidRDefault="00895380" w:rsidP="00F41434">
      <w:pPr>
        <w:spacing w:line="300" w:lineRule="atLeast"/>
        <w:jc w:val="both"/>
        <w:rPr>
          <w:rFonts w:asciiTheme="minorHAnsi" w:hAnsiTheme="minorHAnsi" w:cstheme="minorHAnsi"/>
          <w:sz w:val="26"/>
          <w:szCs w:val="26"/>
        </w:rPr>
      </w:pPr>
    </w:p>
    <w:p w14:paraId="352D8661" w14:textId="77777777" w:rsidR="00082A25" w:rsidRPr="00496FA3" w:rsidRDefault="00082A25" w:rsidP="00680393">
      <w:pPr>
        <w:spacing w:line="300" w:lineRule="atLeast"/>
        <w:ind w:firstLine="709"/>
        <w:jc w:val="both"/>
        <w:rPr>
          <w:rFonts w:ascii="Calibri" w:hAnsi="Calibri" w:cs="Estrangelo Edessa"/>
          <w:sz w:val="26"/>
          <w:szCs w:val="26"/>
        </w:rPr>
      </w:pPr>
    </w:p>
    <w:sectPr w:rsidR="00082A25" w:rsidRPr="00496FA3" w:rsidSect="007F0EED">
      <w:footerReference w:type="default" r:id="rId14"/>
      <w:pgSz w:w="11906" w:h="16838"/>
      <w:pgMar w:top="851" w:right="926" w:bottom="899" w:left="851" w:header="709" w:footer="1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DED876" w14:textId="77777777" w:rsidR="00A55CE6" w:rsidRDefault="00A55CE6">
      <w:r>
        <w:separator/>
      </w:r>
    </w:p>
  </w:endnote>
  <w:endnote w:type="continuationSeparator" w:id="0">
    <w:p w14:paraId="63BAEF30" w14:textId="77777777" w:rsidR="00A55CE6" w:rsidRDefault="00A55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strangelo Edessa">
    <w:panose1 w:val="030806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018E87" w14:textId="77777777" w:rsidR="00982A63" w:rsidRDefault="00982A63">
    <w:pPr>
      <w:rPr>
        <w:rFonts w:ascii="Century Gothic" w:hAnsi="Century Gothic" w:cs="Estrangelo Edessa"/>
        <w:sz w:val="8"/>
        <w:szCs w:val="8"/>
      </w:rPr>
    </w:pPr>
    <w:r>
      <w:rPr>
        <w:rFonts w:ascii="Century Gothic" w:hAnsi="Century Gothic" w:cs="Estrangelo Edessa"/>
        <w:sz w:val="10"/>
        <w:szCs w:val="10"/>
      </w:rPr>
      <w:fldChar w:fldCharType="begin"/>
    </w:r>
    <w:r>
      <w:rPr>
        <w:rFonts w:ascii="Century Gothic" w:hAnsi="Century Gothic" w:cs="Estrangelo Edessa"/>
        <w:sz w:val="10"/>
        <w:szCs w:val="10"/>
      </w:rPr>
      <w:instrText xml:space="preserve"> FILENAME  \p  \* MERGEFORMAT </w:instrText>
    </w:r>
    <w:r>
      <w:rPr>
        <w:rFonts w:ascii="Century Gothic" w:hAnsi="Century Gothic" w:cs="Estrangelo Edessa"/>
        <w:sz w:val="10"/>
        <w:szCs w:val="10"/>
      </w:rPr>
      <w:fldChar w:fldCharType="separate"/>
    </w:r>
    <w:r w:rsidR="001A3151">
      <w:rPr>
        <w:rFonts w:ascii="Century Gothic" w:hAnsi="Century Gothic" w:cs="Estrangelo Edessa"/>
        <w:noProof/>
        <w:sz w:val="10"/>
        <w:szCs w:val="10"/>
      </w:rPr>
      <w:t>C:\Users\dsga\Desktop\lettera base.docx</w:t>
    </w:r>
    <w:r>
      <w:rPr>
        <w:rFonts w:ascii="Century Gothic" w:hAnsi="Century Gothic" w:cs="Estrangelo Edessa"/>
        <w:sz w:val="10"/>
        <w:szCs w:val="10"/>
      </w:rPr>
      <w:fldChar w:fldCharType="end"/>
    </w:r>
    <w:r>
      <w:rPr>
        <w:rFonts w:ascii="Century Gothic" w:hAnsi="Century Gothic" w:cs="Estrangelo Edessa"/>
        <w:sz w:val="10"/>
        <w:szCs w:val="10"/>
      </w:rPr>
      <w:tab/>
    </w:r>
    <w:r>
      <w:rPr>
        <w:rFonts w:ascii="Century Gothic" w:hAnsi="Century Gothic" w:cs="Estrangelo Edessa"/>
        <w:sz w:val="10"/>
        <w:szCs w:val="10"/>
      </w:rPr>
      <w:tab/>
    </w:r>
    <w:r>
      <w:rPr>
        <w:rFonts w:ascii="Century Gothic" w:hAnsi="Century Gothic" w:cs="Estrangelo Edessa"/>
        <w:sz w:val="10"/>
        <w:szCs w:val="10"/>
      </w:rPr>
      <w:tab/>
    </w:r>
    <w:r>
      <w:rPr>
        <w:rFonts w:ascii="Century Gothic" w:hAnsi="Century Gothic" w:cs="Estrangelo Edessa"/>
        <w:sz w:val="10"/>
        <w:szCs w:val="10"/>
      </w:rPr>
      <w:tab/>
    </w:r>
    <w:r>
      <w:rPr>
        <w:rFonts w:ascii="Century Gothic" w:hAnsi="Century Gothic" w:cs="Estrangelo Edessa"/>
        <w:sz w:val="10"/>
        <w:szCs w:val="10"/>
      </w:rPr>
      <w:tab/>
    </w:r>
    <w:r>
      <w:rPr>
        <w:rFonts w:ascii="Century Gothic" w:hAnsi="Century Gothic" w:cs="Estrangelo Edessa"/>
        <w:sz w:val="10"/>
        <w:szCs w:val="10"/>
      </w:rPr>
      <w:tab/>
    </w:r>
    <w:r>
      <w:rPr>
        <w:rFonts w:ascii="Century Gothic" w:hAnsi="Century Gothic" w:cs="Estrangelo Edessa"/>
        <w:sz w:val="8"/>
        <w:szCs w:val="8"/>
      </w:rPr>
      <w:t xml:space="preserve">          </w:t>
    </w:r>
    <w:r>
      <w:rPr>
        <w:rFonts w:ascii="Century Gothic" w:hAnsi="Century Gothic" w:cs="Estrangelo Edessa"/>
        <w:sz w:val="8"/>
        <w:szCs w:val="8"/>
      </w:rPr>
      <w:tab/>
    </w:r>
    <w:r>
      <w:rPr>
        <w:rFonts w:ascii="Century Gothic" w:hAnsi="Century Gothic" w:cs="Estrangelo Edessa"/>
        <w:sz w:val="8"/>
        <w:szCs w:val="8"/>
      </w:rPr>
      <w:tab/>
    </w:r>
    <w:r>
      <w:rPr>
        <w:rFonts w:ascii="Century Gothic" w:hAnsi="Century Gothic" w:cs="Estrangelo Edessa"/>
        <w:sz w:val="8"/>
        <w:szCs w:val="8"/>
      </w:rPr>
      <w:tab/>
    </w:r>
    <w:r>
      <w:rPr>
        <w:rFonts w:ascii="Century Gothic" w:hAnsi="Century Gothic" w:cs="Estrangelo Edessa"/>
        <w:sz w:val="8"/>
        <w:szCs w:val="8"/>
      </w:rPr>
      <w:tab/>
      <w:t xml:space="preserve">             </w:t>
    </w:r>
  </w:p>
  <w:p w14:paraId="25C58558" w14:textId="77777777" w:rsidR="00982A63" w:rsidRDefault="00982A6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764FED" w14:textId="77777777" w:rsidR="00A55CE6" w:rsidRDefault="00A55CE6">
      <w:r>
        <w:separator/>
      </w:r>
    </w:p>
  </w:footnote>
  <w:footnote w:type="continuationSeparator" w:id="0">
    <w:p w14:paraId="7ACB26C4" w14:textId="77777777" w:rsidR="00A55CE6" w:rsidRDefault="00A55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20147"/>
    <w:multiLevelType w:val="hybridMultilevel"/>
    <w:tmpl w:val="7464A0BC"/>
    <w:lvl w:ilvl="0" w:tplc="6E1A67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2368B"/>
    <w:multiLevelType w:val="hybridMultilevel"/>
    <w:tmpl w:val="A47A4E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B3724"/>
    <w:multiLevelType w:val="hybridMultilevel"/>
    <w:tmpl w:val="3EB034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74F15"/>
    <w:multiLevelType w:val="hybridMultilevel"/>
    <w:tmpl w:val="272AD7D2"/>
    <w:lvl w:ilvl="0" w:tplc="986E47B4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  <w:sz w:val="12"/>
        <w:szCs w:val="12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0775425"/>
    <w:multiLevelType w:val="hybridMultilevel"/>
    <w:tmpl w:val="91F266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D72849"/>
    <w:multiLevelType w:val="hybridMultilevel"/>
    <w:tmpl w:val="F1D4D4A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95D"/>
    <w:rsid w:val="000375D6"/>
    <w:rsid w:val="00082A25"/>
    <w:rsid w:val="000A6394"/>
    <w:rsid w:val="000D3918"/>
    <w:rsid w:val="000E11D2"/>
    <w:rsid w:val="000E4152"/>
    <w:rsid w:val="00110376"/>
    <w:rsid w:val="00133C50"/>
    <w:rsid w:val="00136B21"/>
    <w:rsid w:val="00137A27"/>
    <w:rsid w:val="00144562"/>
    <w:rsid w:val="00187F4B"/>
    <w:rsid w:val="001A3151"/>
    <w:rsid w:val="001C5DEB"/>
    <w:rsid w:val="001D5516"/>
    <w:rsid w:val="001D64EB"/>
    <w:rsid w:val="00201B4A"/>
    <w:rsid w:val="002149C5"/>
    <w:rsid w:val="00215EC1"/>
    <w:rsid w:val="00215F85"/>
    <w:rsid w:val="00227155"/>
    <w:rsid w:val="002478F1"/>
    <w:rsid w:val="00257127"/>
    <w:rsid w:val="00284DCA"/>
    <w:rsid w:val="002C1545"/>
    <w:rsid w:val="002C7DFB"/>
    <w:rsid w:val="002E32A7"/>
    <w:rsid w:val="002E3459"/>
    <w:rsid w:val="00306887"/>
    <w:rsid w:val="0035002E"/>
    <w:rsid w:val="003506E3"/>
    <w:rsid w:val="003544D5"/>
    <w:rsid w:val="00363A84"/>
    <w:rsid w:val="00383070"/>
    <w:rsid w:val="003A494C"/>
    <w:rsid w:val="003B24A7"/>
    <w:rsid w:val="003B63AF"/>
    <w:rsid w:val="003D7DE3"/>
    <w:rsid w:val="003E09F6"/>
    <w:rsid w:val="003E426A"/>
    <w:rsid w:val="00485688"/>
    <w:rsid w:val="00487526"/>
    <w:rsid w:val="00496FA3"/>
    <w:rsid w:val="004A26BF"/>
    <w:rsid w:val="004B71FA"/>
    <w:rsid w:val="004E0214"/>
    <w:rsid w:val="004E1DBB"/>
    <w:rsid w:val="005146EC"/>
    <w:rsid w:val="00536D49"/>
    <w:rsid w:val="00544488"/>
    <w:rsid w:val="00545876"/>
    <w:rsid w:val="005776B1"/>
    <w:rsid w:val="005D7D27"/>
    <w:rsid w:val="005E24CE"/>
    <w:rsid w:val="00604E43"/>
    <w:rsid w:val="00617A6A"/>
    <w:rsid w:val="00646347"/>
    <w:rsid w:val="00680393"/>
    <w:rsid w:val="006822E1"/>
    <w:rsid w:val="006874A6"/>
    <w:rsid w:val="00700E0D"/>
    <w:rsid w:val="007C334C"/>
    <w:rsid w:val="007E757E"/>
    <w:rsid w:val="007F0EED"/>
    <w:rsid w:val="007F40B5"/>
    <w:rsid w:val="00800671"/>
    <w:rsid w:val="00812507"/>
    <w:rsid w:val="00812902"/>
    <w:rsid w:val="0081417D"/>
    <w:rsid w:val="0081451E"/>
    <w:rsid w:val="008500F0"/>
    <w:rsid w:val="00887BE5"/>
    <w:rsid w:val="00895380"/>
    <w:rsid w:val="008A161C"/>
    <w:rsid w:val="008C0607"/>
    <w:rsid w:val="00900F7B"/>
    <w:rsid w:val="0092295D"/>
    <w:rsid w:val="00937FB7"/>
    <w:rsid w:val="00965DE6"/>
    <w:rsid w:val="00980573"/>
    <w:rsid w:val="00982A63"/>
    <w:rsid w:val="009A5939"/>
    <w:rsid w:val="009C08A0"/>
    <w:rsid w:val="009C4B39"/>
    <w:rsid w:val="009C5017"/>
    <w:rsid w:val="009D2092"/>
    <w:rsid w:val="009D574E"/>
    <w:rsid w:val="009E00D8"/>
    <w:rsid w:val="009F0430"/>
    <w:rsid w:val="009F381A"/>
    <w:rsid w:val="00A0013E"/>
    <w:rsid w:val="00A05F4D"/>
    <w:rsid w:val="00A33111"/>
    <w:rsid w:val="00A55CE6"/>
    <w:rsid w:val="00A86C49"/>
    <w:rsid w:val="00A87BE3"/>
    <w:rsid w:val="00AB12EA"/>
    <w:rsid w:val="00AC474B"/>
    <w:rsid w:val="00B11C93"/>
    <w:rsid w:val="00B24887"/>
    <w:rsid w:val="00B46010"/>
    <w:rsid w:val="00B51A52"/>
    <w:rsid w:val="00B540E9"/>
    <w:rsid w:val="00B65DEE"/>
    <w:rsid w:val="00BA6D8E"/>
    <w:rsid w:val="00C073C6"/>
    <w:rsid w:val="00C633BA"/>
    <w:rsid w:val="00CA25D0"/>
    <w:rsid w:val="00CA6AAA"/>
    <w:rsid w:val="00CC3326"/>
    <w:rsid w:val="00CD4528"/>
    <w:rsid w:val="00CF4E1B"/>
    <w:rsid w:val="00D17796"/>
    <w:rsid w:val="00D464C4"/>
    <w:rsid w:val="00D530AC"/>
    <w:rsid w:val="00D56195"/>
    <w:rsid w:val="00D91B13"/>
    <w:rsid w:val="00DC0609"/>
    <w:rsid w:val="00E30B23"/>
    <w:rsid w:val="00E5052E"/>
    <w:rsid w:val="00E556DC"/>
    <w:rsid w:val="00E7345B"/>
    <w:rsid w:val="00E74042"/>
    <w:rsid w:val="00E82FF6"/>
    <w:rsid w:val="00E97EFD"/>
    <w:rsid w:val="00EB539B"/>
    <w:rsid w:val="00EC067E"/>
    <w:rsid w:val="00EC4BC4"/>
    <w:rsid w:val="00EE7002"/>
    <w:rsid w:val="00F41434"/>
    <w:rsid w:val="00F678CB"/>
    <w:rsid w:val="00F7030A"/>
    <w:rsid w:val="00F77936"/>
    <w:rsid w:val="00F8075A"/>
    <w:rsid w:val="00F837B8"/>
    <w:rsid w:val="00FC3DAE"/>
    <w:rsid w:val="00FC3EAE"/>
    <w:rsid w:val="00FC7A0D"/>
    <w:rsid w:val="00FD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F04358"/>
  <w15:chartTrackingRefBased/>
  <w15:docId w15:val="{812D3806-70E0-4F9A-ADC4-D161E77F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pPr>
      <w:jc w:val="center"/>
    </w:pPr>
    <w:rPr>
      <w:rFonts w:ascii="Book Antiqua" w:hAnsi="Book Antiqua"/>
      <w:b/>
      <w:sz w:val="28"/>
      <w:szCs w:val="20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qFormat/>
    <w:pPr>
      <w:jc w:val="center"/>
    </w:pPr>
    <w:rPr>
      <w:rFonts w:ascii="Century Gothic" w:hAnsi="Century Gothic"/>
      <w:sz w:val="32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F0430"/>
    <w:rPr>
      <w:color w:val="808080"/>
      <w:shd w:val="clear" w:color="auto" w:fill="E6E6E6"/>
    </w:rPr>
  </w:style>
  <w:style w:type="paragraph" w:styleId="Paragrafoelenco">
    <w:name w:val="List Paragraph"/>
    <w:basedOn w:val="Normale"/>
    <w:uiPriority w:val="34"/>
    <w:qFormat/>
    <w:rsid w:val="0089538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essuno">
    <w:name w:val="Nessuno"/>
    <w:uiPriority w:val="99"/>
    <w:qFormat/>
    <w:rsid w:val="00F41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0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comprensivodinove.edu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iic82200x@pec.istruzione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viic82200x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file:///\\Server\Segreteria\Documenti\Immagini\4797gi4b.jp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I.C. "Antonibon"</vt:lpstr>
    </vt:vector>
  </TitlesOfParts>
  <Company/>
  <LinksUpToDate>false</LinksUpToDate>
  <CharactersWithSpaces>5539</CharactersWithSpaces>
  <SharedDoc>false</SharedDoc>
  <HLinks>
    <vt:vector size="18" baseType="variant">
      <vt:variant>
        <vt:i4>5505128</vt:i4>
      </vt:variant>
      <vt:variant>
        <vt:i4>3</vt:i4>
      </vt:variant>
      <vt:variant>
        <vt:i4>0</vt:i4>
      </vt:variant>
      <vt:variant>
        <vt:i4>5</vt:i4>
      </vt:variant>
      <vt:variant>
        <vt:lpwstr>mailto:viic82200x@pec.istruzione.it</vt:lpwstr>
      </vt:variant>
      <vt:variant>
        <vt:lpwstr/>
      </vt:variant>
      <vt:variant>
        <vt:i4>2031739</vt:i4>
      </vt:variant>
      <vt:variant>
        <vt:i4>0</vt:i4>
      </vt:variant>
      <vt:variant>
        <vt:i4>0</vt:i4>
      </vt:variant>
      <vt:variant>
        <vt:i4>5</vt:i4>
      </vt:variant>
      <vt:variant>
        <vt:lpwstr>mailto:viic82200x@istruzione.it</vt:lpwstr>
      </vt:variant>
      <vt:variant>
        <vt:lpwstr/>
      </vt:variant>
      <vt:variant>
        <vt:i4>4653129</vt:i4>
      </vt:variant>
      <vt:variant>
        <vt:i4>-1</vt:i4>
      </vt:variant>
      <vt:variant>
        <vt:i4>1033</vt:i4>
      </vt:variant>
      <vt:variant>
        <vt:i4>1</vt:i4>
      </vt:variant>
      <vt:variant>
        <vt:lpwstr>\\Server\Segreteria\Documenti\Immagini\4797gi4b.jpg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I.C. "Antonibon"</dc:title>
  <dc:subject/>
  <dc:creator>I.c. Antonibon</dc:creator>
  <cp:keywords/>
  <dc:description/>
  <cp:lastModifiedBy>preside</cp:lastModifiedBy>
  <cp:revision>7</cp:revision>
  <cp:lastPrinted>2019-06-20T11:19:00Z</cp:lastPrinted>
  <dcterms:created xsi:type="dcterms:W3CDTF">2021-01-08T11:33:00Z</dcterms:created>
  <dcterms:modified xsi:type="dcterms:W3CDTF">2021-01-08T11:51:00Z</dcterms:modified>
</cp:coreProperties>
</file>