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0400AD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 xml:space="preserve">_______________, nato/a </w:t>
      </w:r>
      <w:proofErr w:type="spellStart"/>
      <w:r w:rsidRPr="00484B1A">
        <w:rPr>
          <w:rFonts w:ascii="Arial" w:hAnsi="Arial" w:cs="Arial"/>
        </w:rPr>
        <w:t>a</w:t>
      </w:r>
      <w:proofErr w:type="spellEnd"/>
      <w:r w:rsidRPr="00484B1A">
        <w:rPr>
          <w:rFonts w:ascii="Arial" w:hAnsi="Arial" w:cs="Arial"/>
        </w:rPr>
        <w:t xml:space="preserve">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2787EF27" w14:textId="77777777" w:rsidR="008F757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</w:t>
      </w:r>
      <w:r w:rsidR="008F757A">
        <w:rPr>
          <w:rFonts w:ascii="Arial" w:hAnsi="Arial" w:cs="Arial"/>
        </w:rPr>
        <w:t>e seguenti supplenze:</w:t>
      </w:r>
    </w:p>
    <w:tbl>
      <w:tblPr>
        <w:tblStyle w:val="Grigliatabella"/>
        <w:tblW w:w="5382" w:type="dxa"/>
        <w:tblLook w:val="04A0" w:firstRow="1" w:lastRow="0" w:firstColumn="1" w:lastColumn="0" w:noHBand="0" w:noVBand="1"/>
      </w:tblPr>
      <w:tblGrid>
        <w:gridCol w:w="1925"/>
        <w:gridCol w:w="3457"/>
      </w:tblGrid>
      <w:tr w:rsidR="000400AD" w14:paraId="1E184D15" w14:textId="77777777" w:rsidTr="000400AD">
        <w:tc>
          <w:tcPr>
            <w:tcW w:w="1925" w:type="dxa"/>
          </w:tcPr>
          <w:p w14:paraId="2A62B91E" w14:textId="77777777" w:rsidR="000400AD" w:rsidRDefault="000400AD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28647D1B" w14:textId="5F59B30B" w:rsidR="000400AD" w:rsidRDefault="000400AD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con una </w:t>
            </w:r>
            <w:r w:rsidRPr="008F757A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il posto per il quale si intende partecipare</w:t>
            </w:r>
          </w:p>
        </w:tc>
      </w:tr>
      <w:tr w:rsidR="000400AD" w14:paraId="69F07DEC" w14:textId="77777777" w:rsidTr="000400AD">
        <w:tc>
          <w:tcPr>
            <w:tcW w:w="1925" w:type="dxa"/>
          </w:tcPr>
          <w:p w14:paraId="4AE1AB5A" w14:textId="6AA0D617" w:rsidR="000400AD" w:rsidRDefault="000400AD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DI SOSTEGNO</w:t>
            </w:r>
          </w:p>
        </w:tc>
        <w:tc>
          <w:tcPr>
            <w:tcW w:w="3457" w:type="dxa"/>
          </w:tcPr>
          <w:p w14:paraId="4E777742" w14:textId="77777777" w:rsidR="000400AD" w:rsidRDefault="000400AD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B44" w14:textId="77777777" w:rsidR="008F757A" w:rsidRDefault="008F757A" w:rsidP="002D319B">
      <w:pPr>
        <w:spacing w:line="360" w:lineRule="auto"/>
        <w:jc w:val="both"/>
        <w:rPr>
          <w:rFonts w:ascii="Arial" w:hAnsi="Arial" w:cs="Arial"/>
        </w:rPr>
      </w:pPr>
    </w:p>
    <w:p w14:paraId="565603FA" w14:textId="1889BD54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 xml:space="preserve">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</w:t>
      </w:r>
      <w:r w:rsidR="002E056B">
        <w:rPr>
          <w:rFonts w:ascii="Arial" w:hAnsi="Arial" w:cs="Arial"/>
        </w:rPr>
        <w:t>del 1</w:t>
      </w:r>
      <w:r w:rsidR="007A1F51">
        <w:rPr>
          <w:rFonts w:ascii="Arial" w:hAnsi="Arial" w:cs="Arial"/>
        </w:rPr>
        <w:t>8</w:t>
      </w:r>
      <w:r w:rsidR="002E056B">
        <w:rPr>
          <w:rFonts w:ascii="Arial" w:hAnsi="Arial" w:cs="Arial"/>
        </w:rPr>
        <w:t xml:space="preserve"> settembre 2025.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8642" w:type="dxa"/>
        <w:tblLook w:val="04A0" w:firstRow="1" w:lastRow="0" w:firstColumn="1" w:lastColumn="0" w:noHBand="0" w:noVBand="1"/>
      </w:tblPr>
      <w:tblGrid>
        <w:gridCol w:w="5949"/>
        <w:gridCol w:w="2693"/>
      </w:tblGrid>
      <w:tr w:rsidR="007A1F51" w:rsidRPr="00484B1A" w14:paraId="397DCF1C" w14:textId="1DBDDD7E" w:rsidTr="007A1F51">
        <w:tc>
          <w:tcPr>
            <w:tcW w:w="5949" w:type="dxa"/>
            <w:vAlign w:val="center"/>
            <w:hideMark/>
          </w:tcPr>
          <w:p w14:paraId="7C76BFC5" w14:textId="77777777" w:rsidR="007A1F51" w:rsidRPr="00484B1A" w:rsidRDefault="007A1F51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2693" w:type="dxa"/>
            <w:vAlign w:val="center"/>
          </w:tcPr>
          <w:p w14:paraId="17E6EA17" w14:textId="428734DA" w:rsidR="007A1F51" w:rsidRPr="00484B1A" w:rsidRDefault="007A1F51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7A1F51" w:rsidRPr="00484B1A" w14:paraId="6606C282" w14:textId="10AF3A7E" w:rsidTr="007A1F51">
        <w:tc>
          <w:tcPr>
            <w:tcW w:w="5949" w:type="dxa"/>
            <w:hideMark/>
          </w:tcPr>
          <w:p w14:paraId="7A7D333F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 xml:space="preserve">Abilitazione all’insegnamento: priorità massima viene data ai candidati in possesso di abilitazione all'insegnamento. </w:t>
            </w:r>
          </w:p>
          <w:p w14:paraId="3023EF06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candidato in possesso dell'abilitazione per la specifica classe di concorso.</w:t>
            </w:r>
          </w:p>
          <w:p w14:paraId="6D958BD3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candidato con abilitazione in altra classe di concorso.</w:t>
            </w:r>
          </w:p>
          <w:p w14:paraId="2A7F4070" w14:textId="1D2204E8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candidato senza abilitazione.</w:t>
            </w:r>
          </w:p>
        </w:tc>
        <w:tc>
          <w:tcPr>
            <w:tcW w:w="2693" w:type="dxa"/>
          </w:tcPr>
          <w:p w14:paraId="2D63A7DA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297C1B31" w14:textId="632B12E3" w:rsidTr="007A1F51">
        <w:tc>
          <w:tcPr>
            <w:tcW w:w="5949" w:type="dxa"/>
            <w:hideMark/>
          </w:tcPr>
          <w:p w14:paraId="017BAEFA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Certificazione linguistica (lingua inglese):</w:t>
            </w:r>
          </w:p>
          <w:p w14:paraId="00F46924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candidato in possesso della certificazione linguistica di livello C1 o C2</w:t>
            </w:r>
          </w:p>
          <w:p w14:paraId="3B724606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candidato in possesso della certificazione linguistica di livello B1 o B2</w:t>
            </w:r>
          </w:p>
          <w:p w14:paraId="2C60F129" w14:textId="29F51F25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certificazione delle precedenti.</w:t>
            </w:r>
          </w:p>
        </w:tc>
        <w:tc>
          <w:tcPr>
            <w:tcW w:w="2693" w:type="dxa"/>
          </w:tcPr>
          <w:p w14:paraId="06806D41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2494E817" w14:textId="4222E282" w:rsidTr="007A1F51">
        <w:tc>
          <w:tcPr>
            <w:tcW w:w="5949" w:type="dxa"/>
            <w:hideMark/>
          </w:tcPr>
          <w:p w14:paraId="081011F7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 xml:space="preserve">Eventuale specializzazione sul sostegno: </w:t>
            </w:r>
          </w:p>
          <w:p w14:paraId="6B8DDEE2" w14:textId="77777777" w:rsidR="007A1F51" w:rsidRPr="007A1F51" w:rsidRDefault="007A1F51" w:rsidP="007A1F51">
            <w:pPr>
              <w:pStyle w:val="Nessunaspaziatur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specializzazione sul sostegno.</w:t>
            </w:r>
          </w:p>
          <w:p w14:paraId="65499B7F" w14:textId="3CAC801C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specializzazione sul sostegno.</w:t>
            </w:r>
          </w:p>
        </w:tc>
        <w:tc>
          <w:tcPr>
            <w:tcW w:w="2693" w:type="dxa"/>
          </w:tcPr>
          <w:p w14:paraId="4F585EBB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EC18AE3" w14:textId="01B362BC" w:rsidTr="007A1F51">
        <w:tc>
          <w:tcPr>
            <w:tcW w:w="5949" w:type="dxa"/>
            <w:hideMark/>
          </w:tcPr>
          <w:p w14:paraId="36C79FA9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lastRenderedPageBreak/>
              <w:t>Titolo di studio idoneo per l’ordine di scuola richiesto:</w:t>
            </w:r>
          </w:p>
          <w:p w14:paraId="2344E7FE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10 punti: titolo di studio specifico per la classe di concorso richiesta (scienze della formazione primaria);</w:t>
            </w:r>
          </w:p>
          <w:p w14:paraId="2584CDB2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7 punti: titolo di studio non specifico (scienze dell’educazione, psicologia dell’educazione);</w:t>
            </w:r>
          </w:p>
          <w:p w14:paraId="72D3F802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3 punti: titolo di studio non specifico (psicologia);</w:t>
            </w:r>
          </w:p>
          <w:p w14:paraId="48DE5678" w14:textId="77777777" w:rsidR="007A1F51" w:rsidRPr="007A1F51" w:rsidRDefault="007A1F51" w:rsidP="007A1F51">
            <w:pPr>
              <w:pStyle w:val="Nessunaspaziatura"/>
              <w:numPr>
                <w:ilvl w:val="0"/>
                <w:numId w:val="20"/>
              </w:numPr>
              <w:spacing w:line="276" w:lineRule="auto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altri titoli di studio;</w:t>
            </w:r>
          </w:p>
          <w:p w14:paraId="78716887" w14:textId="73C3BA1B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DF6C22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42FE2BE" w14:textId="77777777" w:rsidTr="007A1F51">
        <w:tc>
          <w:tcPr>
            <w:tcW w:w="5949" w:type="dxa"/>
          </w:tcPr>
          <w:p w14:paraId="62C139C4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Titolo di studio idoneo in fase di conseguimento: se il titolo di studio idoneo (scienze della formazione primaria) è in fase di conseguimento, si attribuisce un punteggio inferiore rispetto a chi ha già ottenuto il titolo, ma comunque rilevante.</w:t>
            </w:r>
          </w:p>
          <w:p w14:paraId="29D1F743" w14:textId="77777777" w:rsidR="007A1F51" w:rsidRPr="007A1F51" w:rsidRDefault="007A1F51" w:rsidP="007A1F51">
            <w:pPr>
              <w:pStyle w:val="Nessunaspaziatura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6 punti: titolo in fase di conseguimento, prossimo alla conclusione (ad es. entro l'anno accademico).</w:t>
            </w:r>
          </w:p>
          <w:p w14:paraId="77077DC2" w14:textId="77777777" w:rsidR="007A1F51" w:rsidRPr="007A1F51" w:rsidRDefault="007A1F51" w:rsidP="007A1F51">
            <w:pPr>
              <w:pStyle w:val="Nessunaspaziatura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3 punti: titolo in fase di conseguimento con ancora diversi esami da sostenere.</w:t>
            </w:r>
          </w:p>
          <w:p w14:paraId="23D372C7" w14:textId="7570730F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 titolo idoneo in fase di conseguimento.</w:t>
            </w:r>
          </w:p>
        </w:tc>
        <w:tc>
          <w:tcPr>
            <w:tcW w:w="2693" w:type="dxa"/>
          </w:tcPr>
          <w:p w14:paraId="01E6F41E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C11585A" w14:textId="77777777" w:rsidTr="007A1F51">
        <w:tc>
          <w:tcPr>
            <w:tcW w:w="5949" w:type="dxa"/>
          </w:tcPr>
          <w:p w14:paraId="3A759D24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Aver già prestato servizio in istituzioni scolastiche statali: l’esperienza pregressa in istituzioni scolastiche statali conferisce ulteriore punteggio, valorizzando la continuità e l'esperienza diretta nel sistema educativo pubblico.</w:t>
            </w:r>
          </w:p>
          <w:p w14:paraId="4D1A3B2E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più di 3 anni di servizio in istituzioni scolastiche statali.</w:t>
            </w:r>
          </w:p>
          <w:p w14:paraId="025D2A08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7 punti: da 1 a 3 anni di servizio.</w:t>
            </w:r>
          </w:p>
          <w:p w14:paraId="4B2231F9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meno di un anno di servizio.</w:t>
            </w:r>
          </w:p>
          <w:p w14:paraId="19B4CDBA" w14:textId="79E3F8B8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esperienza.</w:t>
            </w:r>
          </w:p>
        </w:tc>
        <w:tc>
          <w:tcPr>
            <w:tcW w:w="2693" w:type="dxa"/>
          </w:tcPr>
          <w:p w14:paraId="48450D05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66A4B76C" w14:textId="77777777" w:rsidTr="007A1F51">
        <w:tc>
          <w:tcPr>
            <w:tcW w:w="5949" w:type="dxa"/>
          </w:tcPr>
          <w:p w14:paraId="09799433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Precedente esperienza professionale come docente: l'avere esperienza nella stessa classe di concorso o come insegnante di sostegno aumenta ulteriormente il punteggio, privilegiando chi ha già operato in ruoli analoghi.</w:t>
            </w:r>
          </w:p>
          <w:p w14:paraId="18372CCA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esperienza nella stessa classe di concorso.</w:t>
            </w:r>
          </w:p>
          <w:p w14:paraId="17BE0712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7 punti: esperienza sul sostegno.</w:t>
            </w:r>
          </w:p>
          <w:p w14:paraId="7021EE2A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esperienza come docente ma in altre classi di concorso.</w:t>
            </w:r>
          </w:p>
          <w:p w14:paraId="6636E84A" w14:textId="60BABD0A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esperienza.</w:t>
            </w:r>
          </w:p>
        </w:tc>
        <w:tc>
          <w:tcPr>
            <w:tcW w:w="2693" w:type="dxa"/>
          </w:tcPr>
          <w:p w14:paraId="637A51E5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3A2A7499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</w:t>
      </w:r>
      <w:r>
        <w:rPr>
          <w:rFonts w:ascii="Arial" w:hAnsi="Arial" w:cs="Arial"/>
        </w:rPr>
        <w:t>, CV in formato europeo e Documento di riconoscimento in corso di validità</w:t>
      </w:r>
      <w:r w:rsidR="008F757A">
        <w:rPr>
          <w:rFonts w:ascii="Arial" w:hAnsi="Arial" w:cs="Arial"/>
        </w:rPr>
        <w:t>.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lastRenderedPageBreak/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C772F72" w14:textId="77777777" w:rsidR="00484B1A" w:rsidRPr="00484B1A" w:rsidRDefault="000400AD" w:rsidP="00484B1A">
      <w:r>
        <w:rPr>
          <w:noProof/>
        </w:rPr>
        <w:lastRenderedPageBreak/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0400AD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 xml:space="preserve">IC </w:t>
      </w:r>
      <w:proofErr w:type="gramStart"/>
      <w:r w:rsidR="009735BD">
        <w:t>SOVIZZO</w:t>
      </w:r>
      <w:r w:rsidR="00FC383D">
        <w:t xml:space="preserve"> </w:t>
      </w:r>
      <w:r w:rsidRPr="00484B1A">
        <w:t xml:space="preserve"> con</w:t>
      </w:r>
      <w:proofErr w:type="gramEnd"/>
      <w:r w:rsidRPr="00484B1A">
        <w:t xml:space="preserve">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 xml:space="preserve">Federico </w:t>
      </w:r>
      <w:proofErr w:type="spellStart"/>
      <w:r w:rsidR="009735BD">
        <w:t>Croso</w:t>
      </w:r>
      <w:proofErr w:type="spellEnd"/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25F91606" w14:textId="77777777" w:rsidR="00484B1A" w:rsidRPr="00484B1A" w:rsidRDefault="00484B1A" w:rsidP="00484B1A">
      <w:r w:rsidRPr="00484B1A">
        <w:t>Data: ________________</w:t>
      </w:r>
      <w:r w:rsidRPr="00484B1A">
        <w:br/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3B96"/>
    <w:multiLevelType w:val="hybridMultilevel"/>
    <w:tmpl w:val="6EDEA142"/>
    <w:lvl w:ilvl="0" w:tplc="210E8F12">
      <w:start w:val="1"/>
      <w:numFmt w:val="bullet"/>
      <w:lvlText w:val="o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0940">
    <w:abstractNumId w:val="10"/>
  </w:num>
  <w:num w:numId="2" w16cid:durableId="569771873">
    <w:abstractNumId w:val="17"/>
  </w:num>
  <w:num w:numId="3" w16cid:durableId="1012344563">
    <w:abstractNumId w:val="16"/>
  </w:num>
  <w:num w:numId="4" w16cid:durableId="1749427479">
    <w:abstractNumId w:val="6"/>
  </w:num>
  <w:num w:numId="5" w16cid:durableId="1819027626">
    <w:abstractNumId w:val="7"/>
  </w:num>
  <w:num w:numId="6" w16cid:durableId="1900167987">
    <w:abstractNumId w:val="9"/>
  </w:num>
  <w:num w:numId="7" w16cid:durableId="254483480">
    <w:abstractNumId w:val="3"/>
  </w:num>
  <w:num w:numId="8" w16cid:durableId="806968335">
    <w:abstractNumId w:val="1"/>
  </w:num>
  <w:num w:numId="9" w16cid:durableId="452940174">
    <w:abstractNumId w:val="19"/>
  </w:num>
  <w:num w:numId="10" w16cid:durableId="99960305">
    <w:abstractNumId w:val="2"/>
  </w:num>
  <w:num w:numId="11" w16cid:durableId="510069004">
    <w:abstractNumId w:val="11"/>
  </w:num>
  <w:num w:numId="12" w16cid:durableId="1148328082">
    <w:abstractNumId w:val="15"/>
  </w:num>
  <w:num w:numId="13" w16cid:durableId="1732533292">
    <w:abstractNumId w:val="12"/>
  </w:num>
  <w:num w:numId="14" w16cid:durableId="751044633">
    <w:abstractNumId w:val="18"/>
  </w:num>
  <w:num w:numId="15" w16cid:durableId="519470263">
    <w:abstractNumId w:val="14"/>
  </w:num>
  <w:num w:numId="16" w16cid:durableId="364253559">
    <w:abstractNumId w:val="13"/>
  </w:num>
  <w:num w:numId="17" w16cid:durableId="2010209402">
    <w:abstractNumId w:val="0"/>
  </w:num>
  <w:num w:numId="18" w16cid:durableId="155540460">
    <w:abstractNumId w:val="8"/>
  </w:num>
  <w:num w:numId="19" w16cid:durableId="52630008">
    <w:abstractNumId w:val="5"/>
  </w:num>
  <w:num w:numId="20" w16cid:durableId="828207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0400AD"/>
    <w:rsid w:val="0014439B"/>
    <w:rsid w:val="001606B0"/>
    <w:rsid w:val="00173168"/>
    <w:rsid w:val="001F6D82"/>
    <w:rsid w:val="002C67D7"/>
    <w:rsid w:val="002D319B"/>
    <w:rsid w:val="002E056B"/>
    <w:rsid w:val="003570DE"/>
    <w:rsid w:val="003C15E3"/>
    <w:rsid w:val="0040714F"/>
    <w:rsid w:val="00473139"/>
    <w:rsid w:val="00484B1A"/>
    <w:rsid w:val="004E5355"/>
    <w:rsid w:val="00513CC3"/>
    <w:rsid w:val="0053479B"/>
    <w:rsid w:val="00560A3D"/>
    <w:rsid w:val="006712BF"/>
    <w:rsid w:val="006A4D9C"/>
    <w:rsid w:val="006D05B8"/>
    <w:rsid w:val="00763024"/>
    <w:rsid w:val="00777B77"/>
    <w:rsid w:val="007A1F51"/>
    <w:rsid w:val="00821A3A"/>
    <w:rsid w:val="00873FF1"/>
    <w:rsid w:val="008F757A"/>
    <w:rsid w:val="0093004F"/>
    <w:rsid w:val="009735BD"/>
    <w:rsid w:val="009F5798"/>
    <w:rsid w:val="00A24B6D"/>
    <w:rsid w:val="00A818FB"/>
    <w:rsid w:val="00B05ADA"/>
    <w:rsid w:val="00B50766"/>
    <w:rsid w:val="00BB151E"/>
    <w:rsid w:val="00BD29CD"/>
    <w:rsid w:val="00BE7460"/>
    <w:rsid w:val="00C33E49"/>
    <w:rsid w:val="00C50AD8"/>
    <w:rsid w:val="00D708E4"/>
    <w:rsid w:val="00F5403F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5</cp:revision>
  <dcterms:created xsi:type="dcterms:W3CDTF">2025-09-15T07:38:00Z</dcterms:created>
  <dcterms:modified xsi:type="dcterms:W3CDTF">2025-09-17T09:45:00Z</dcterms:modified>
</cp:coreProperties>
</file>