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Next Generation EU</w:t>
      </w:r>
    </w:p>
    <w:p w:rsidR="00000000" w:rsidDel="00000000" w:rsidP="00000000" w:rsidRDefault="00000000" w:rsidRPr="00000000" w14:paraId="00000007">
      <w:pPr>
        <w:widowControl w:val="1"/>
        <w:ind w:hanging="2"/>
        <w:jc w:val="both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M4C1I1.4-2024-1322-P-49117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“Orientare e potenziare”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H64D21000400006</w:t>
      </w:r>
    </w:p>
    <w:p w:rsidR="00000000" w:rsidDel="00000000" w:rsidP="00000000" w:rsidRDefault="00000000" w:rsidRPr="00000000" w14:paraId="00000009">
      <w:pPr>
        <w:widowControl w:val="1"/>
        <w:ind w:hanging="2"/>
        <w:jc w:val="both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C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D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E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0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3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 </w:t>
      </w:r>
      <w:r w:rsidDel="00000000" w:rsidR="00000000" w:rsidRPr="00000000">
        <w:rPr>
          <w:rFonts w:ascii="Verdana" w:cs="Verdana" w:eastAsia="Verdana" w:hAnsi="Verdana"/>
          <w:b w:val="1"/>
          <w:sz w:val="18.079999923706055"/>
          <w:szCs w:val="18.079999923706055"/>
          <w:rtl w:val="0"/>
        </w:rPr>
        <w:t xml:space="preserve">personale Ata A.A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. 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 .1 Diploma di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14.5928955078125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A.2 Diploma di maturità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A.3 Laurea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  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A.4</w:t>
            </w:r>
          </w:p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Partecipazione a Corsi di aggiornamento su temi inerenti alle finalità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 punto per ogni corso</w:t>
            </w:r>
          </w:p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(fino a massimo 3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B.1 Competenze informatiche e competenze nell’utilizzo di piattaforme informatiche (SIDI-Futura- Pa 2026 e simili - CoVeneto -  Gestione piattaforma amministrativa in uso nell’Istituto) documentate  attraverso esperienze lavorative professionali, pubbliche o private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dichiarazione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B.2 Essere in possesso di posizione economiche A.T.A. previste dall’articolo 50 del CCNL 2006/2009 e dalla Sequenza contrattuale 25 luglio 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1^ posizione economica punti 5</w:t>
            </w:r>
          </w:p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2^ posizione economica punti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B.3 Esperienze in ambito amministrativo in profilo superiore a quello di assistente amministrativo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 punti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B.4 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 a 10 </w:t>
            </w:r>
          </w:p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</w:t>
            </w:r>
          </w:p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10 a 25 </w:t>
            </w:r>
          </w:p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4F">
            <w:pPr>
              <w:widowControl w:val="1"/>
              <w:spacing w:before="80" w:line="276" w:lineRule="auto"/>
              <w:ind w:left="0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25 in poi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