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31F" w:rsidRPr="004F2A2B" w:rsidRDefault="00FB531F" w:rsidP="00FB531F">
      <w:pPr>
        <w:pStyle w:val="Intestazione"/>
        <w:spacing w:line="276" w:lineRule="auto"/>
        <w:rPr>
          <w:b/>
          <w:color w:val="95B3D7"/>
          <w:szCs w:val="21"/>
        </w:rPr>
      </w:pPr>
      <w:r w:rsidRPr="004F2A2B">
        <w:rPr>
          <w:noProof/>
          <w:szCs w:val="21"/>
        </w:rPr>
        <w:drawing>
          <wp:inline distT="0" distB="0" distL="0" distR="0">
            <wp:extent cx="2457450" cy="78740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457450" cy="787400"/>
                    </a:xfrm>
                    <a:prstGeom prst="rect">
                      <a:avLst/>
                    </a:prstGeom>
                    <a:solidFill>
                      <a:srgbClr val="FFFFFF"/>
                    </a:solidFill>
                    <a:ln w="9525">
                      <a:noFill/>
                      <a:miter lim="800000"/>
                      <a:headEnd/>
                      <a:tailEnd/>
                    </a:ln>
                  </pic:spPr>
                </pic:pic>
              </a:graphicData>
            </a:graphic>
          </wp:inline>
        </w:drawing>
      </w:r>
      <w:r w:rsidRPr="004F2A2B">
        <w:rPr>
          <w:szCs w:val="21"/>
        </w:rPr>
        <w:t xml:space="preserve">                          </w:t>
      </w:r>
      <w:r w:rsidRPr="004F2A2B">
        <w:rPr>
          <w:noProof/>
          <w:szCs w:val="21"/>
        </w:rPr>
        <w:drawing>
          <wp:inline distT="0" distB="0" distL="0" distR="0">
            <wp:extent cx="2317750" cy="552450"/>
            <wp:effectExtent l="1905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317750" cy="552450"/>
                    </a:xfrm>
                    <a:prstGeom prst="rect">
                      <a:avLst/>
                    </a:prstGeom>
                    <a:solidFill>
                      <a:srgbClr val="FFFFFF"/>
                    </a:solidFill>
                    <a:ln w="9525">
                      <a:noFill/>
                      <a:miter lim="800000"/>
                      <a:headEnd/>
                      <a:tailEnd/>
                    </a:ln>
                  </pic:spPr>
                </pic:pic>
              </a:graphicData>
            </a:graphic>
          </wp:inline>
        </w:drawing>
      </w:r>
      <w:r w:rsidRPr="004F2A2B">
        <w:rPr>
          <w:szCs w:val="21"/>
        </w:rPr>
        <w:t xml:space="preserve">                              </w:t>
      </w:r>
    </w:p>
    <w:p w:rsidR="00FB531F" w:rsidRDefault="00FB531F" w:rsidP="00FB531F">
      <w:pPr>
        <w:pStyle w:val="Intestazione"/>
        <w:spacing w:line="276" w:lineRule="auto"/>
        <w:rPr>
          <w:sz w:val="21"/>
          <w:szCs w:val="21"/>
        </w:rPr>
      </w:pPr>
      <w:r>
        <w:rPr>
          <w:b/>
          <w:color w:val="95B3D7"/>
          <w:sz w:val="21"/>
          <w:szCs w:val="21"/>
        </w:rPr>
        <w:t xml:space="preserve">  ISTITUTO COMPRENSIVO VICENZA 9   </w:t>
      </w:r>
      <w:r w:rsidR="00E06DF2">
        <w:rPr>
          <w:sz w:val="21"/>
          <w:szCs w:val="21"/>
        </w:rPr>
      </w:r>
      <w:r w:rsidR="00E06DF2" w:rsidRPr="00E06DF2">
        <w:rPr>
          <w:sz w:val="21"/>
          <w:szCs w:val="21"/>
        </w:rPr>
        <w:pict>
          <v:rect id="_x0000_s1026" style="width:523.3pt;height:.75pt;mso-wrap-style:none;mso-left-percent:-10001;mso-top-percent:-10001;mso-position-horizontal:absolute;mso-position-horizontal-relative:char;mso-position-vertical:absolute;mso-position-vertical-relative:line;mso-left-percent:-10001;mso-top-percent:-10001;v-text-anchor:middle" fillcolor="black" stroked="f" strokecolor="gray">
            <v:stroke color2="#7f7f7f" joinstyle="round"/>
            <w10:wrap type="none"/>
            <w10:anchorlock/>
          </v:rect>
        </w:pict>
      </w:r>
    </w:p>
    <w:p w:rsidR="00062C48" w:rsidRDefault="00062C48" w:rsidP="00FB531F">
      <w:pPr>
        <w:spacing w:after="0"/>
        <w:ind w:firstLine="708"/>
        <w:rPr>
          <w:rFonts w:ascii="Calibri" w:eastAsia="Calibri" w:hAnsi="Calibri" w:cs="Calibri"/>
          <w:sz w:val="20"/>
          <w:szCs w:val="20"/>
        </w:rPr>
      </w:pPr>
      <w:r>
        <w:t>Vicenza, 31 agosto 2020</w:t>
      </w:r>
    </w:p>
    <w:p w:rsidR="00062C48" w:rsidRDefault="00062C48" w:rsidP="00FB531F">
      <w:pPr>
        <w:spacing w:after="0"/>
        <w:jc w:val="right"/>
        <w:rPr>
          <w:b/>
        </w:rPr>
      </w:pPr>
      <w:r>
        <w:rPr>
          <w:b/>
        </w:rPr>
        <w:t xml:space="preserve">Ai Genitori </w:t>
      </w:r>
    </w:p>
    <w:p w:rsidR="00062C48" w:rsidRDefault="00062C48" w:rsidP="00FB531F">
      <w:pPr>
        <w:spacing w:after="0"/>
        <w:jc w:val="right"/>
        <w:rPr>
          <w:b/>
        </w:rPr>
      </w:pPr>
      <w:r>
        <w:rPr>
          <w:b/>
        </w:rPr>
        <w:t>della Scuola secondaria di I grado “Ambrosoli”</w:t>
      </w:r>
    </w:p>
    <w:p w:rsidR="00062C48" w:rsidRDefault="00062C48" w:rsidP="00FB531F">
      <w:pPr>
        <w:spacing w:after="0"/>
        <w:ind w:firstLine="708"/>
      </w:pPr>
      <w:r w:rsidRPr="00FB531F">
        <w:rPr>
          <w:b/>
        </w:rPr>
        <w:t>Oggetto</w:t>
      </w:r>
      <w:r>
        <w:t xml:space="preserve">: </w:t>
      </w:r>
      <w:r>
        <w:rPr>
          <w:b/>
        </w:rPr>
        <w:t>ripresa attività scolastiche</w:t>
      </w:r>
      <w:r w:rsidR="00FB531F">
        <w:rPr>
          <w:b/>
        </w:rPr>
        <w:t xml:space="preserve">, </w:t>
      </w:r>
      <w:proofErr w:type="spellStart"/>
      <w:r w:rsidR="00FB531F">
        <w:rPr>
          <w:b/>
        </w:rPr>
        <w:t>a.s.</w:t>
      </w:r>
      <w:proofErr w:type="spellEnd"/>
      <w:r w:rsidR="00FB531F">
        <w:rPr>
          <w:b/>
        </w:rPr>
        <w:t xml:space="preserve"> 2020-21</w:t>
      </w:r>
      <w:r>
        <w:t xml:space="preserve"> </w:t>
      </w:r>
    </w:p>
    <w:p w:rsidR="00FB531F" w:rsidRDefault="00FB531F" w:rsidP="00FB531F">
      <w:pPr>
        <w:spacing w:after="0"/>
        <w:ind w:firstLine="708"/>
        <w:rPr>
          <w:b/>
          <w:i/>
        </w:rPr>
      </w:pPr>
    </w:p>
    <w:p w:rsidR="00062C48" w:rsidRDefault="00062C48" w:rsidP="00FB531F">
      <w:pPr>
        <w:spacing w:after="0"/>
        <w:ind w:firstLine="708"/>
      </w:pPr>
      <w:r>
        <w:rPr>
          <w:b/>
          <w:i/>
        </w:rPr>
        <w:t>Gentili Genitori</w:t>
      </w:r>
      <w:r>
        <w:t>,</w:t>
      </w:r>
    </w:p>
    <w:p w:rsidR="00062C48" w:rsidRDefault="00062C48" w:rsidP="00FB531F">
      <w:pPr>
        <w:spacing w:after="0"/>
        <w:ind w:firstLine="708"/>
        <w:jc w:val="both"/>
      </w:pPr>
      <w:r>
        <w:t xml:space="preserve">La scuola riprende le attività lunedì 14 settembre 2020. </w:t>
      </w:r>
    </w:p>
    <w:p w:rsidR="00062C48" w:rsidRDefault="00062C48" w:rsidP="00FB531F">
      <w:pPr>
        <w:spacing w:after="0"/>
        <w:jc w:val="both"/>
      </w:pPr>
      <w:r>
        <w:t xml:space="preserve">Per ripartire con serenità e in sicurezza è necessario rispettare alcune procedure finalizzate a garantire il distanziamento sociale e così ridurre il rischio di trasmissione del coronavirus: </w:t>
      </w:r>
    </w:p>
    <w:p w:rsidR="00062C48" w:rsidRDefault="00062C48" w:rsidP="00FB531F">
      <w:pPr>
        <w:numPr>
          <w:ilvl w:val="0"/>
          <w:numId w:val="3"/>
        </w:numPr>
        <w:spacing w:after="0"/>
        <w:ind w:left="0"/>
        <w:jc w:val="both"/>
        <w:rPr>
          <w:b/>
          <w:color w:val="000000"/>
        </w:rPr>
      </w:pPr>
      <w:r>
        <w:rPr>
          <w:b/>
          <w:color w:val="000000"/>
        </w:rPr>
        <w:t>precondizioni</w:t>
      </w:r>
    </w:p>
    <w:p w:rsidR="00062C48" w:rsidRDefault="00062C48" w:rsidP="00FB531F">
      <w:pPr>
        <w:numPr>
          <w:ilvl w:val="0"/>
          <w:numId w:val="4"/>
        </w:numPr>
        <w:spacing w:after="0"/>
        <w:ind w:left="0"/>
        <w:rPr>
          <w:color w:val="000000"/>
        </w:rPr>
      </w:pPr>
      <w:r>
        <w:rPr>
          <w:color w:val="000000"/>
        </w:rPr>
        <w:t xml:space="preserve">i ragazzi, i genitori o adulti accompagnatori non possono entrare a scuola se la </w:t>
      </w:r>
      <w:r>
        <w:rPr>
          <w:b/>
          <w:color w:val="000000"/>
        </w:rPr>
        <w:t>temperatura corporea</w:t>
      </w:r>
      <w:r>
        <w:rPr>
          <w:color w:val="000000"/>
        </w:rPr>
        <w:t xml:space="preserve"> è </w:t>
      </w:r>
      <w:r>
        <w:rPr>
          <w:b/>
          <w:color w:val="000000"/>
        </w:rPr>
        <w:t>superiore a</w:t>
      </w:r>
      <w:r>
        <w:rPr>
          <w:color w:val="000000"/>
        </w:rPr>
        <w:t xml:space="preserve"> </w:t>
      </w:r>
      <w:r>
        <w:rPr>
          <w:b/>
          <w:color w:val="000000"/>
        </w:rPr>
        <w:t>37.5°</w:t>
      </w:r>
      <w:r>
        <w:rPr>
          <w:color w:val="000000"/>
        </w:rPr>
        <w:t xml:space="preserve"> (anche nei tre giorni precedenti) o presentano difficoltà respiratorie: devono rimanere a casa e chiamare il proprio medico o l’Autorità Sanitaria;</w:t>
      </w:r>
    </w:p>
    <w:p w:rsidR="00062C48" w:rsidRDefault="00062C48" w:rsidP="00FB531F">
      <w:pPr>
        <w:numPr>
          <w:ilvl w:val="0"/>
          <w:numId w:val="4"/>
        </w:numPr>
        <w:spacing w:after="0"/>
        <w:ind w:left="0"/>
        <w:rPr>
          <w:color w:val="000000"/>
        </w:rPr>
      </w:pPr>
      <w:r>
        <w:rPr>
          <w:color w:val="000000"/>
        </w:rPr>
        <w:t>studenti e genitori non devono essere stati in contatto con persone positive al COVID negli ultimi 14 giorni;</w:t>
      </w:r>
    </w:p>
    <w:p w:rsidR="00062C48" w:rsidRDefault="00062C48" w:rsidP="00FB531F">
      <w:pPr>
        <w:numPr>
          <w:ilvl w:val="0"/>
          <w:numId w:val="4"/>
        </w:numPr>
        <w:spacing w:after="0"/>
        <w:ind w:left="0"/>
        <w:rPr>
          <w:color w:val="000000"/>
        </w:rPr>
      </w:pPr>
      <w:r>
        <w:rPr>
          <w:color w:val="000000"/>
        </w:rPr>
        <w:t>studenti e genitori non devono essere stati in quarantena negli ultimi 14 giorni;</w:t>
      </w:r>
    </w:p>
    <w:p w:rsidR="00062C48" w:rsidRDefault="00062C48" w:rsidP="00FB531F">
      <w:pPr>
        <w:numPr>
          <w:ilvl w:val="0"/>
          <w:numId w:val="4"/>
        </w:numPr>
        <w:spacing w:after="0"/>
        <w:ind w:left="0"/>
        <w:rPr>
          <w:color w:val="000000"/>
        </w:rPr>
      </w:pPr>
      <w:r>
        <w:rPr>
          <w:color w:val="000000"/>
        </w:rPr>
        <w:t xml:space="preserve">tra studenti deve essere mantenuta la </w:t>
      </w:r>
      <w:r>
        <w:rPr>
          <w:b/>
          <w:color w:val="000000"/>
        </w:rPr>
        <w:t>distanza interpersonale</w:t>
      </w:r>
      <w:r>
        <w:rPr>
          <w:color w:val="000000"/>
        </w:rPr>
        <w:t xml:space="preserve"> di almeno un metro in classe, negli spazi di attesa, durante gli spostamenti;</w:t>
      </w:r>
    </w:p>
    <w:p w:rsidR="00062C48" w:rsidRDefault="00062C48" w:rsidP="00FB531F">
      <w:pPr>
        <w:numPr>
          <w:ilvl w:val="1"/>
          <w:numId w:val="4"/>
        </w:numPr>
        <w:spacing w:after="0"/>
        <w:ind w:left="0"/>
        <w:rPr>
          <w:color w:val="000000"/>
        </w:rPr>
      </w:pPr>
      <w:r>
        <w:rPr>
          <w:color w:val="000000"/>
        </w:rPr>
        <w:t>tra adulti e studenti deve essere mantenuta la distanza di almeno due metri;</w:t>
      </w:r>
    </w:p>
    <w:p w:rsidR="00062C48" w:rsidRDefault="00062C48" w:rsidP="00FB531F">
      <w:pPr>
        <w:numPr>
          <w:ilvl w:val="1"/>
          <w:numId w:val="4"/>
        </w:numPr>
        <w:spacing w:after="0"/>
        <w:ind w:left="0"/>
        <w:rPr>
          <w:color w:val="000000"/>
        </w:rPr>
      </w:pPr>
      <w:r>
        <w:rPr>
          <w:color w:val="000000"/>
        </w:rPr>
        <w:t>i docenti di sostegno possono rimanere anche a meno di un metro dai loro studenti di riferimento;</w:t>
      </w:r>
    </w:p>
    <w:p w:rsidR="00F22614" w:rsidRPr="00CC40CC" w:rsidRDefault="00F22614" w:rsidP="00F22614">
      <w:pPr>
        <w:pStyle w:val="Paragrafoelenco"/>
        <w:numPr>
          <w:ilvl w:val="0"/>
          <w:numId w:val="4"/>
        </w:numPr>
        <w:spacing w:before="0" w:after="0"/>
        <w:ind w:left="0" w:hanging="357"/>
        <w:rPr>
          <w:color w:val="000000"/>
        </w:rPr>
      </w:pPr>
      <w:r>
        <w:rPr>
          <w:rFonts w:cstheme="minorHAnsi"/>
          <w:sz w:val="21"/>
          <w:szCs w:val="21"/>
        </w:rPr>
        <w:t>durante gli spostamenti nelle situazioni in cui non è garantita la distanza interpersonale gli studenti indossano la mascherina.</w:t>
      </w:r>
    </w:p>
    <w:p w:rsidR="00CC40CC" w:rsidRPr="00CC40CC" w:rsidRDefault="00CC40CC" w:rsidP="00CC40CC">
      <w:pPr>
        <w:spacing w:after="0"/>
        <w:rPr>
          <w:color w:val="000000"/>
        </w:rPr>
      </w:pPr>
    </w:p>
    <w:p w:rsidR="00062C48" w:rsidRDefault="00062C48" w:rsidP="00FB531F">
      <w:pPr>
        <w:numPr>
          <w:ilvl w:val="0"/>
          <w:numId w:val="5"/>
        </w:numPr>
        <w:spacing w:after="0"/>
        <w:ind w:left="0"/>
        <w:rPr>
          <w:b/>
          <w:color w:val="000000"/>
        </w:rPr>
      </w:pPr>
      <w:r>
        <w:rPr>
          <w:b/>
          <w:color w:val="000000"/>
        </w:rPr>
        <w:t xml:space="preserve">delega </w:t>
      </w:r>
    </w:p>
    <w:p w:rsidR="00062C48" w:rsidRDefault="00062C48" w:rsidP="00FB531F">
      <w:pPr>
        <w:numPr>
          <w:ilvl w:val="0"/>
          <w:numId w:val="6"/>
        </w:numPr>
        <w:spacing w:after="0"/>
        <w:ind w:left="0"/>
        <w:rPr>
          <w:color w:val="000000"/>
        </w:rPr>
      </w:pPr>
      <w:r>
        <w:rPr>
          <w:color w:val="000000"/>
        </w:rPr>
        <w:t xml:space="preserve">gli studenti usufruiscono dell’entrata/uscita autonoma a/da scuola; se il genitore desidera accompagnare a scuola lo studente o delegare altri adulti al ritiro deve compilare il </w:t>
      </w:r>
      <w:r w:rsidR="00F22614">
        <w:rPr>
          <w:color w:val="000000"/>
        </w:rPr>
        <w:t>modulo.</w:t>
      </w:r>
      <w:r>
        <w:rPr>
          <w:color w:val="000000"/>
        </w:rPr>
        <w:t xml:space="preserve">  </w:t>
      </w:r>
    </w:p>
    <w:p w:rsidR="00CC40CC" w:rsidRDefault="00CC40CC" w:rsidP="00CC40CC">
      <w:pPr>
        <w:spacing w:after="0"/>
        <w:rPr>
          <w:color w:val="000000"/>
        </w:rPr>
      </w:pPr>
    </w:p>
    <w:p w:rsidR="00062C48" w:rsidRDefault="00062C48" w:rsidP="00FB531F">
      <w:pPr>
        <w:numPr>
          <w:ilvl w:val="0"/>
          <w:numId w:val="5"/>
        </w:numPr>
        <w:spacing w:after="0"/>
        <w:ind w:left="0"/>
        <w:rPr>
          <w:b/>
          <w:color w:val="000000"/>
        </w:rPr>
      </w:pPr>
      <w:r>
        <w:rPr>
          <w:b/>
          <w:color w:val="000000"/>
        </w:rPr>
        <w:t>entrata-uscita</w:t>
      </w:r>
    </w:p>
    <w:p w:rsidR="00062C48" w:rsidRDefault="00062C48" w:rsidP="00FB531F">
      <w:pPr>
        <w:numPr>
          <w:ilvl w:val="0"/>
          <w:numId w:val="7"/>
        </w:numPr>
        <w:spacing w:after="0"/>
        <w:ind w:left="0"/>
        <w:rPr>
          <w:color w:val="000000"/>
        </w:rPr>
      </w:pPr>
      <w:r>
        <w:rPr>
          <w:b/>
          <w:color w:val="000000"/>
        </w:rPr>
        <w:t>gli accompagnatori non possono entrare nel cortile della scuola</w:t>
      </w:r>
      <w:r>
        <w:rPr>
          <w:color w:val="000000"/>
        </w:rPr>
        <w:t>. Tutti, all’interno o all’esterno della scuola, devono mantenere la distanza interpersonale di almeno 1 metro.</w:t>
      </w:r>
    </w:p>
    <w:p w:rsidR="00062C48" w:rsidRDefault="00062C48" w:rsidP="00FB531F">
      <w:pPr>
        <w:numPr>
          <w:ilvl w:val="0"/>
          <w:numId w:val="7"/>
        </w:numPr>
        <w:spacing w:after="0"/>
        <w:ind w:left="0"/>
        <w:rPr>
          <w:color w:val="000000"/>
        </w:rPr>
      </w:pPr>
      <w:r>
        <w:rPr>
          <w:b/>
          <w:color w:val="000000"/>
        </w:rPr>
        <w:t>un solo adulto dotato di mascherina può accompagnare</w:t>
      </w:r>
      <w:r>
        <w:rPr>
          <w:color w:val="000000"/>
        </w:rPr>
        <w:t xml:space="preserve"> lo studente senza entrare nel cortile della scuola;</w:t>
      </w:r>
    </w:p>
    <w:p w:rsidR="00062C48" w:rsidRDefault="00062C48" w:rsidP="00FB531F">
      <w:pPr>
        <w:numPr>
          <w:ilvl w:val="0"/>
          <w:numId w:val="7"/>
        </w:numPr>
        <w:spacing w:after="0"/>
        <w:ind w:left="0"/>
        <w:rPr>
          <w:color w:val="000000"/>
        </w:rPr>
      </w:pPr>
      <w:r>
        <w:rPr>
          <w:b/>
          <w:color w:val="000000"/>
        </w:rPr>
        <w:t xml:space="preserve">gli studenti raggiungono le postazioni di attesa </w:t>
      </w:r>
      <w:r>
        <w:rPr>
          <w:color w:val="000000"/>
        </w:rPr>
        <w:t>mantenendo la distanza interpersonale e indossando la mascherina; al suono della campanella la classe viene raggiunta dall’insegnante e accompagnata in aula;</w:t>
      </w:r>
    </w:p>
    <w:p w:rsidR="00062C48" w:rsidRDefault="00062C48" w:rsidP="00FB531F">
      <w:pPr>
        <w:numPr>
          <w:ilvl w:val="0"/>
          <w:numId w:val="7"/>
        </w:numPr>
        <w:spacing w:after="0"/>
        <w:ind w:left="0"/>
        <w:rPr>
          <w:color w:val="000000"/>
        </w:rPr>
      </w:pPr>
      <w:r>
        <w:rPr>
          <w:color w:val="000000"/>
        </w:rPr>
        <w:t xml:space="preserve">allo stesso modo, al momento del </w:t>
      </w:r>
      <w:r>
        <w:rPr>
          <w:b/>
          <w:color w:val="000000"/>
        </w:rPr>
        <w:t>ricongiungimento,</w:t>
      </w:r>
      <w:r>
        <w:rPr>
          <w:color w:val="000000"/>
        </w:rPr>
        <w:t xml:space="preserve"> il genitore</w:t>
      </w:r>
      <w:r w:rsidR="00F22614">
        <w:rPr>
          <w:color w:val="000000"/>
        </w:rPr>
        <w:t>/adulto delegato</w:t>
      </w:r>
      <w:r>
        <w:rPr>
          <w:color w:val="000000"/>
        </w:rPr>
        <w:t xml:space="preserve"> attende il ragazzo in corrispondenza del cancello di uscita assegnato alla classe di appartenenza dello studente, senza entrare;</w:t>
      </w:r>
    </w:p>
    <w:p w:rsidR="00062C48" w:rsidRDefault="00062C48" w:rsidP="00FB531F">
      <w:pPr>
        <w:numPr>
          <w:ilvl w:val="0"/>
          <w:numId w:val="7"/>
        </w:numPr>
        <w:spacing w:after="0"/>
        <w:ind w:left="0"/>
        <w:rPr>
          <w:color w:val="000000"/>
        </w:rPr>
      </w:pPr>
      <w:r>
        <w:rPr>
          <w:color w:val="000000"/>
        </w:rPr>
        <w:t xml:space="preserve">il </w:t>
      </w:r>
      <w:r>
        <w:rPr>
          <w:b/>
          <w:color w:val="000000"/>
        </w:rPr>
        <w:t>percorso dal cancello d’entrata assegnato all’aula</w:t>
      </w:r>
      <w:r>
        <w:rPr>
          <w:color w:val="000000"/>
        </w:rPr>
        <w:t xml:space="preserve"> e viceversa è definito per ogni classe; il percorso va seguito dal docente e dagli studenti senza modifiche</w:t>
      </w:r>
      <w:r w:rsidR="00F22614">
        <w:rPr>
          <w:color w:val="000000"/>
        </w:rPr>
        <w:t>.</w:t>
      </w:r>
    </w:p>
    <w:p w:rsidR="00CC40CC" w:rsidRDefault="00CC40CC" w:rsidP="00CC40CC">
      <w:pPr>
        <w:spacing w:after="0"/>
        <w:rPr>
          <w:color w:val="000000"/>
        </w:rPr>
      </w:pPr>
    </w:p>
    <w:p w:rsidR="00062C48" w:rsidRDefault="00062C48" w:rsidP="00FB531F">
      <w:pPr>
        <w:numPr>
          <w:ilvl w:val="0"/>
          <w:numId w:val="5"/>
        </w:numPr>
        <w:spacing w:after="0"/>
        <w:ind w:left="0"/>
        <w:rPr>
          <w:b/>
          <w:color w:val="000000"/>
        </w:rPr>
      </w:pPr>
      <w:r>
        <w:rPr>
          <w:b/>
          <w:color w:val="000000"/>
        </w:rPr>
        <w:t>ricreazione</w:t>
      </w:r>
    </w:p>
    <w:p w:rsidR="00062C48" w:rsidRDefault="00062C48" w:rsidP="00FB531F">
      <w:pPr>
        <w:numPr>
          <w:ilvl w:val="0"/>
          <w:numId w:val="8"/>
        </w:numPr>
        <w:spacing w:after="0"/>
        <w:ind w:left="0"/>
        <w:rPr>
          <w:color w:val="000000"/>
        </w:rPr>
      </w:pPr>
      <w:r>
        <w:rPr>
          <w:color w:val="000000"/>
        </w:rPr>
        <w:t xml:space="preserve">è definito inoltre il </w:t>
      </w:r>
      <w:r>
        <w:rPr>
          <w:b/>
          <w:color w:val="000000"/>
        </w:rPr>
        <w:t xml:space="preserve">percorso </w:t>
      </w:r>
      <w:r>
        <w:rPr>
          <w:color w:val="000000"/>
        </w:rPr>
        <w:t>della classe</w:t>
      </w:r>
      <w:r>
        <w:rPr>
          <w:b/>
          <w:color w:val="000000"/>
        </w:rPr>
        <w:t xml:space="preserve"> dall’aula alla zona </w:t>
      </w:r>
      <w:r>
        <w:rPr>
          <w:color w:val="000000"/>
        </w:rPr>
        <w:t>assegnata</w:t>
      </w:r>
      <w:r>
        <w:rPr>
          <w:b/>
          <w:color w:val="000000"/>
        </w:rPr>
        <w:t xml:space="preserve"> per la ricreazione</w:t>
      </w:r>
      <w:r>
        <w:rPr>
          <w:color w:val="000000"/>
        </w:rPr>
        <w:t xml:space="preserve"> e viceversa; il percorso va seguito senza modifiche;</w:t>
      </w:r>
    </w:p>
    <w:p w:rsidR="00062C48" w:rsidRDefault="00062C48" w:rsidP="00FB531F">
      <w:pPr>
        <w:numPr>
          <w:ilvl w:val="0"/>
          <w:numId w:val="8"/>
        </w:numPr>
        <w:spacing w:after="0"/>
        <w:ind w:left="0"/>
        <w:rPr>
          <w:color w:val="000000"/>
        </w:rPr>
      </w:pPr>
      <w:r>
        <w:rPr>
          <w:color w:val="000000"/>
        </w:rPr>
        <w:t xml:space="preserve">la prima ricreazione si svolge preferibilmente all’esterno, in caso di pioggia nell’aula con finestre e porte aperte. La seconda ricreazione si svolge sempre in classe. Studenti e docenti devono indossare la </w:t>
      </w:r>
      <w:r>
        <w:rPr>
          <w:color w:val="000000"/>
        </w:rPr>
        <w:lastRenderedPageBreak/>
        <w:t xml:space="preserve">mascherina e mantenere per quanto possibile la distanza interpersonale prevista (1 metro tra studenti; 2 metri tra adulto e studente); </w:t>
      </w:r>
    </w:p>
    <w:p w:rsidR="00062C48" w:rsidRPr="00F22614" w:rsidRDefault="00062C48" w:rsidP="00FB531F">
      <w:pPr>
        <w:pStyle w:val="Heading2"/>
        <w:tabs>
          <w:tab w:val="left" w:pos="1964"/>
        </w:tabs>
        <w:spacing w:line="276" w:lineRule="auto"/>
        <w:ind w:left="0" w:firstLine="0"/>
        <w:rPr>
          <w:rFonts w:asciiTheme="minorHAnsi" w:eastAsiaTheme="minorEastAsia" w:hAnsiTheme="minorHAnsi" w:cstheme="minorBidi"/>
          <w:b w:val="0"/>
          <w:bCs w:val="0"/>
          <w:i w:val="0"/>
          <w:color w:val="000000"/>
          <w:sz w:val="22"/>
          <w:szCs w:val="22"/>
          <w:lang w:bidi="ar-SA"/>
        </w:rPr>
      </w:pPr>
      <w:r w:rsidRPr="00F22614">
        <w:rPr>
          <w:rFonts w:asciiTheme="minorHAnsi" w:eastAsiaTheme="minorEastAsia" w:hAnsiTheme="minorHAnsi" w:cstheme="minorBidi"/>
          <w:b w:val="0"/>
          <w:bCs w:val="0"/>
          <w:i w:val="0"/>
          <w:color w:val="000000"/>
          <w:sz w:val="22"/>
          <w:szCs w:val="22"/>
          <w:lang w:bidi="ar-SA"/>
        </w:rPr>
        <w:t xml:space="preserve">c) gli studenti non usufruiscono dei distributori di merendine. </w:t>
      </w:r>
    </w:p>
    <w:p w:rsidR="00062C48" w:rsidRDefault="00062C48" w:rsidP="00FB531F">
      <w:pPr>
        <w:pStyle w:val="Heading2"/>
        <w:tabs>
          <w:tab w:val="left" w:pos="1964"/>
        </w:tabs>
        <w:spacing w:line="276" w:lineRule="auto"/>
        <w:ind w:left="0" w:firstLine="0"/>
        <w:rPr>
          <w:b w:val="0"/>
          <w:i w:val="0"/>
          <w:sz w:val="22"/>
          <w:szCs w:val="22"/>
        </w:rPr>
      </w:pPr>
      <w:r w:rsidRPr="00F22614">
        <w:rPr>
          <w:i w:val="0"/>
          <w:sz w:val="22"/>
          <w:szCs w:val="22"/>
        </w:rPr>
        <w:t xml:space="preserve">È  vietato </w:t>
      </w:r>
      <w:r w:rsidRPr="00F22614">
        <w:rPr>
          <w:b w:val="0"/>
          <w:i w:val="0"/>
          <w:sz w:val="22"/>
          <w:szCs w:val="22"/>
        </w:rPr>
        <w:t xml:space="preserve">portare da casa alimenti, bevande da condividere in gruppo (es. torte, snack salati, ecc.). E’ invece consentito portare il necessario per il momento della </w:t>
      </w:r>
      <w:r w:rsidRPr="00F22614">
        <w:rPr>
          <w:i w:val="0"/>
          <w:sz w:val="22"/>
          <w:szCs w:val="22"/>
        </w:rPr>
        <w:t>merenda</w:t>
      </w:r>
      <w:r w:rsidRPr="00F22614">
        <w:rPr>
          <w:b w:val="0"/>
          <w:i w:val="0"/>
          <w:sz w:val="22"/>
          <w:szCs w:val="22"/>
        </w:rPr>
        <w:t xml:space="preserve"> purché l’alimento, la bevanda e il contenitore siano ad uso esclusivo del singolo </w:t>
      </w:r>
      <w:r w:rsidR="00F22614" w:rsidRPr="00F22614">
        <w:rPr>
          <w:b w:val="0"/>
          <w:i w:val="0"/>
          <w:sz w:val="22"/>
          <w:szCs w:val="22"/>
        </w:rPr>
        <w:t>alunno.</w:t>
      </w:r>
    </w:p>
    <w:p w:rsidR="00CC40CC" w:rsidRDefault="00CC40CC" w:rsidP="00FB531F">
      <w:pPr>
        <w:pStyle w:val="Heading2"/>
        <w:tabs>
          <w:tab w:val="left" w:pos="1964"/>
        </w:tabs>
        <w:spacing w:line="276" w:lineRule="auto"/>
        <w:ind w:left="0" w:firstLine="0"/>
        <w:rPr>
          <w:b w:val="0"/>
          <w:i w:val="0"/>
          <w:sz w:val="22"/>
          <w:szCs w:val="22"/>
        </w:rPr>
      </w:pPr>
    </w:p>
    <w:p w:rsidR="00062C48" w:rsidRDefault="00062C48" w:rsidP="00FB531F">
      <w:pPr>
        <w:numPr>
          <w:ilvl w:val="0"/>
          <w:numId w:val="5"/>
        </w:numPr>
        <w:spacing w:after="0"/>
        <w:ind w:left="0"/>
        <w:rPr>
          <w:color w:val="000000"/>
        </w:rPr>
      </w:pPr>
      <w:r>
        <w:rPr>
          <w:b/>
          <w:color w:val="000000"/>
        </w:rPr>
        <w:t>gli studenti non possono portare giochi o oggetti non scolastici da casa</w:t>
      </w:r>
      <w:r>
        <w:rPr>
          <w:color w:val="000000"/>
        </w:rPr>
        <w:t>. Se ciò avviene l’oggetto va consegnato al collaboratore scolastico affinché provveda a igienizzarlo. Nessun oggetto personale anche scolastico può essere  utilizzato in modo condiviso da più studenti;</w:t>
      </w:r>
    </w:p>
    <w:p w:rsidR="00CC40CC" w:rsidRDefault="00CC40CC" w:rsidP="00CC40CC">
      <w:pPr>
        <w:spacing w:after="0"/>
        <w:rPr>
          <w:color w:val="000000"/>
        </w:rPr>
      </w:pPr>
    </w:p>
    <w:p w:rsidR="00062C48" w:rsidRDefault="00062C48" w:rsidP="00FB531F">
      <w:pPr>
        <w:numPr>
          <w:ilvl w:val="0"/>
          <w:numId w:val="5"/>
        </w:numPr>
        <w:spacing w:after="0"/>
        <w:ind w:left="0"/>
        <w:rPr>
          <w:b/>
          <w:color w:val="000000"/>
        </w:rPr>
      </w:pPr>
      <w:r>
        <w:rPr>
          <w:b/>
          <w:color w:val="000000"/>
        </w:rPr>
        <w:t>registro</w:t>
      </w:r>
      <w:r w:rsidR="00F22614">
        <w:rPr>
          <w:b/>
          <w:color w:val="000000"/>
        </w:rPr>
        <w:t xml:space="preserve"> di classe</w:t>
      </w:r>
      <w:r w:rsidR="00FB531F">
        <w:rPr>
          <w:b/>
          <w:color w:val="000000"/>
        </w:rPr>
        <w:t>/registro</w:t>
      </w:r>
      <w:r>
        <w:rPr>
          <w:b/>
          <w:color w:val="000000"/>
        </w:rPr>
        <w:t xml:space="preserve"> esterni </w:t>
      </w:r>
    </w:p>
    <w:p w:rsidR="00062C48" w:rsidRDefault="00062C48" w:rsidP="00FB531F">
      <w:pPr>
        <w:numPr>
          <w:ilvl w:val="0"/>
          <w:numId w:val="9"/>
        </w:numPr>
        <w:spacing w:after="0"/>
        <w:ind w:left="0"/>
        <w:rPr>
          <w:color w:val="000000"/>
        </w:rPr>
      </w:pPr>
      <w:r w:rsidRPr="00F22614">
        <w:rPr>
          <w:color w:val="000000"/>
        </w:rPr>
        <w:t xml:space="preserve">al fine di tracciare le presenze a scuola, i docenti segnano giornalmente nel registro di classe le presenze/assenze degli studenti. Viene istituito un </w:t>
      </w:r>
      <w:r w:rsidRPr="00F22614">
        <w:rPr>
          <w:b/>
          <w:color w:val="000000"/>
        </w:rPr>
        <w:t>registro</w:t>
      </w:r>
      <w:r w:rsidRPr="00F22614">
        <w:rPr>
          <w:color w:val="000000"/>
        </w:rPr>
        <w:t xml:space="preserve"> </w:t>
      </w:r>
      <w:r w:rsidRPr="00F22614">
        <w:rPr>
          <w:b/>
          <w:color w:val="000000"/>
        </w:rPr>
        <w:t>degli esterni</w:t>
      </w:r>
      <w:r w:rsidRPr="00F22614">
        <w:rPr>
          <w:color w:val="000000"/>
        </w:rPr>
        <w:t xml:space="preserve"> (fornitori, </w:t>
      </w:r>
      <w:proofErr w:type="spellStart"/>
      <w:r w:rsidRPr="00F22614">
        <w:rPr>
          <w:color w:val="000000"/>
        </w:rPr>
        <w:t>genitori…</w:t>
      </w:r>
      <w:proofErr w:type="spellEnd"/>
      <w:r w:rsidRPr="00F22614">
        <w:rPr>
          <w:color w:val="000000"/>
        </w:rPr>
        <w:t>) che dovessero accedere alla struttura. Sono riportati i dati anagrafici (nome, cognome</w:t>
      </w:r>
      <w:r w:rsidR="00F22614">
        <w:rPr>
          <w:color w:val="000000"/>
        </w:rPr>
        <w:t>,</w:t>
      </w:r>
      <w:r w:rsidRPr="00F22614">
        <w:rPr>
          <w:color w:val="000000"/>
        </w:rPr>
        <w:t xml:space="preserve"> data di nascita, luogo di residenza) e numero di telefono di contatto, data di accesso e tempo di permanenza</w:t>
      </w:r>
      <w:r w:rsidR="00F22614">
        <w:rPr>
          <w:color w:val="000000"/>
        </w:rPr>
        <w:t>.</w:t>
      </w:r>
      <w:r w:rsidRPr="00F22614">
        <w:rPr>
          <w:color w:val="000000"/>
        </w:rPr>
        <w:t xml:space="preserve"> </w:t>
      </w:r>
    </w:p>
    <w:p w:rsidR="00CC40CC" w:rsidRPr="00F22614" w:rsidRDefault="00CC40CC" w:rsidP="00CC40CC">
      <w:pPr>
        <w:spacing w:after="0"/>
        <w:rPr>
          <w:color w:val="000000"/>
        </w:rPr>
      </w:pPr>
    </w:p>
    <w:p w:rsidR="00062C48" w:rsidRDefault="00062C48" w:rsidP="00FB531F">
      <w:pPr>
        <w:numPr>
          <w:ilvl w:val="0"/>
          <w:numId w:val="5"/>
        </w:numPr>
        <w:spacing w:after="0"/>
        <w:ind w:left="0"/>
        <w:rPr>
          <w:b/>
          <w:color w:val="000000"/>
        </w:rPr>
      </w:pPr>
      <w:r>
        <w:rPr>
          <w:b/>
          <w:color w:val="000000"/>
        </w:rPr>
        <w:t>aule-bagni</w:t>
      </w:r>
    </w:p>
    <w:p w:rsidR="00062C48" w:rsidRDefault="00062C48" w:rsidP="00FB531F">
      <w:pPr>
        <w:numPr>
          <w:ilvl w:val="0"/>
          <w:numId w:val="10"/>
        </w:numPr>
        <w:spacing w:after="0"/>
        <w:ind w:left="0"/>
        <w:rPr>
          <w:color w:val="000000"/>
        </w:rPr>
      </w:pPr>
      <w:r>
        <w:rPr>
          <w:color w:val="000000"/>
        </w:rPr>
        <w:t xml:space="preserve">gli studenti svolgono le attività didattiche in un </w:t>
      </w:r>
      <w:r>
        <w:rPr>
          <w:b/>
          <w:color w:val="000000"/>
        </w:rPr>
        <w:t>gruppo stabile</w:t>
      </w:r>
      <w:r>
        <w:rPr>
          <w:color w:val="000000"/>
        </w:rPr>
        <w:t xml:space="preserve"> con i docenti di riferimento: i gruppi classe sono organizzati in modo tale che non si incrocino;</w:t>
      </w:r>
    </w:p>
    <w:p w:rsidR="00062C48" w:rsidRDefault="00062C48" w:rsidP="00FB531F">
      <w:pPr>
        <w:numPr>
          <w:ilvl w:val="0"/>
          <w:numId w:val="10"/>
        </w:numPr>
        <w:spacing w:after="0"/>
        <w:ind w:left="0"/>
        <w:rPr>
          <w:color w:val="000000"/>
        </w:rPr>
      </w:pPr>
      <w:r>
        <w:rPr>
          <w:color w:val="000000"/>
        </w:rPr>
        <w:t xml:space="preserve">nelle routine quotidiane degli studenti viene inserita la </w:t>
      </w:r>
      <w:r>
        <w:rPr>
          <w:b/>
          <w:color w:val="000000"/>
        </w:rPr>
        <w:t>frequente igiene delle mani</w:t>
      </w:r>
      <w:r>
        <w:rPr>
          <w:color w:val="000000"/>
        </w:rPr>
        <w:t xml:space="preserve"> con acqua e sapone o gel igienizzante; anche gli adulti devono ricordarsi di lavare frequentemente le mani e utilizzare la mascherina;</w:t>
      </w:r>
    </w:p>
    <w:p w:rsidR="00062C48" w:rsidRDefault="00062C48" w:rsidP="00FB531F">
      <w:pPr>
        <w:numPr>
          <w:ilvl w:val="0"/>
          <w:numId w:val="10"/>
        </w:numPr>
        <w:spacing w:after="0"/>
        <w:ind w:left="0"/>
        <w:rPr>
          <w:color w:val="000000"/>
        </w:rPr>
      </w:pPr>
      <w:r>
        <w:rPr>
          <w:color w:val="000000"/>
        </w:rPr>
        <w:t xml:space="preserve">anche i </w:t>
      </w:r>
      <w:r>
        <w:rPr>
          <w:b/>
          <w:color w:val="000000"/>
        </w:rPr>
        <w:t>bagni</w:t>
      </w:r>
      <w:r>
        <w:rPr>
          <w:color w:val="000000"/>
        </w:rPr>
        <w:t xml:space="preserve"> sono assegnati in modo stabile ad ogni classe: gli studenti non possono utilizzare altri bagni se non quell</w:t>
      </w:r>
      <w:r w:rsidR="00F22614">
        <w:rPr>
          <w:color w:val="000000"/>
        </w:rPr>
        <w:t>o</w:t>
      </w:r>
      <w:r>
        <w:rPr>
          <w:color w:val="000000"/>
        </w:rPr>
        <w:t xml:space="preserve"> assegnato; </w:t>
      </w:r>
    </w:p>
    <w:p w:rsidR="00062C48" w:rsidRDefault="00062C48" w:rsidP="00FB531F">
      <w:pPr>
        <w:numPr>
          <w:ilvl w:val="0"/>
          <w:numId w:val="10"/>
        </w:numPr>
        <w:spacing w:after="0"/>
        <w:ind w:left="0"/>
        <w:rPr>
          <w:color w:val="000000"/>
        </w:rPr>
      </w:pPr>
      <w:r>
        <w:rPr>
          <w:color w:val="000000"/>
        </w:rPr>
        <w:t xml:space="preserve">per evitare assembramenti, </w:t>
      </w:r>
      <w:r>
        <w:rPr>
          <w:b/>
          <w:color w:val="000000"/>
          <w:u w:val="single"/>
        </w:rPr>
        <w:t>i bagni</w:t>
      </w:r>
      <w:r>
        <w:rPr>
          <w:color w:val="000000"/>
          <w:u w:val="single"/>
        </w:rPr>
        <w:t xml:space="preserve"> non possono essere utilizzati durante gli intervalli</w:t>
      </w:r>
      <w:r>
        <w:rPr>
          <w:color w:val="000000"/>
        </w:rPr>
        <w:t>; rimangono invece accessibili (secondo lo schema della suddivisione degli spazi) dalla prima all’ultima ora di lezione;</w:t>
      </w:r>
    </w:p>
    <w:p w:rsidR="00062C48" w:rsidRDefault="00062C48" w:rsidP="00FB531F">
      <w:pPr>
        <w:numPr>
          <w:ilvl w:val="0"/>
          <w:numId w:val="10"/>
        </w:numPr>
        <w:spacing w:after="0"/>
        <w:ind w:left="0"/>
        <w:rPr>
          <w:color w:val="000000"/>
        </w:rPr>
      </w:pPr>
      <w:r>
        <w:rPr>
          <w:color w:val="000000"/>
        </w:rPr>
        <w:t xml:space="preserve">nel caso in cui le attività didattiche si svolgano in </w:t>
      </w:r>
      <w:r>
        <w:rPr>
          <w:b/>
          <w:color w:val="000000"/>
        </w:rPr>
        <w:t>spazi ad uso promiscuo</w:t>
      </w:r>
      <w:r>
        <w:rPr>
          <w:color w:val="000000"/>
        </w:rPr>
        <w:t xml:space="preserve"> </w:t>
      </w:r>
      <w:r w:rsidRPr="00FB531F">
        <w:rPr>
          <w:b/>
        </w:rPr>
        <w:t>dotati di Regolamento</w:t>
      </w:r>
      <w:r>
        <w:rPr>
          <w:color w:val="000000"/>
        </w:rPr>
        <w:t>, (aula di informatica, attività in piccolo gruppo), i turni di accesso dei gruppi sono regolamentati e registrati nei fogli presenze e pulizie dell’aula. L’aula viene pulita ad ogni cambio di gruppo e aerata almeno cinque minuti per ogni ora.</w:t>
      </w:r>
      <w:r w:rsidR="00F22614">
        <w:rPr>
          <w:color w:val="000000"/>
        </w:rPr>
        <w:t xml:space="preserve"> Nella pulizia della superficie della propria postazione si chiede anche la collaborazione di docenti e studenti;</w:t>
      </w:r>
    </w:p>
    <w:p w:rsidR="00062C48" w:rsidRDefault="00F22614" w:rsidP="00FB531F">
      <w:pPr>
        <w:numPr>
          <w:ilvl w:val="0"/>
          <w:numId w:val="10"/>
        </w:numPr>
        <w:spacing w:after="0"/>
        <w:ind w:left="0"/>
        <w:rPr>
          <w:color w:val="000000"/>
        </w:rPr>
      </w:pPr>
      <w:r>
        <w:rPr>
          <w:color w:val="000000"/>
        </w:rPr>
        <w:t>a</w:t>
      </w:r>
      <w:r w:rsidR="00062C48">
        <w:rPr>
          <w:color w:val="000000"/>
        </w:rPr>
        <w:t xml:space="preserve">llo stesso modo, tutte le </w:t>
      </w:r>
      <w:r w:rsidR="00062C48">
        <w:rPr>
          <w:b/>
          <w:color w:val="000000"/>
        </w:rPr>
        <w:t>aule devono essere aerate</w:t>
      </w:r>
      <w:r w:rsidR="00062C48">
        <w:rPr>
          <w:color w:val="000000"/>
        </w:rPr>
        <w:t xml:space="preserve"> per almeno 5 minuti ogni ora. Se non vi è sufficiente circolazione d’aria, è necessario tenere aperta anche la porta della stanza</w:t>
      </w:r>
      <w:r>
        <w:rPr>
          <w:color w:val="000000"/>
        </w:rPr>
        <w:t>.</w:t>
      </w:r>
      <w:r w:rsidR="00062C48">
        <w:rPr>
          <w:color w:val="000000"/>
        </w:rPr>
        <w:t xml:space="preserve"> </w:t>
      </w:r>
    </w:p>
    <w:p w:rsidR="00CC40CC" w:rsidRDefault="00CC40CC" w:rsidP="00CC40CC">
      <w:pPr>
        <w:spacing w:after="0"/>
        <w:rPr>
          <w:color w:val="000000"/>
        </w:rPr>
      </w:pPr>
    </w:p>
    <w:p w:rsidR="00062C48" w:rsidRDefault="00062C48" w:rsidP="00FB531F">
      <w:pPr>
        <w:numPr>
          <w:ilvl w:val="0"/>
          <w:numId w:val="5"/>
        </w:numPr>
        <w:spacing w:after="0"/>
        <w:ind w:left="0"/>
        <w:rPr>
          <w:b/>
          <w:color w:val="000000"/>
        </w:rPr>
      </w:pPr>
      <w:r>
        <w:rPr>
          <w:b/>
          <w:color w:val="000000"/>
        </w:rPr>
        <w:t>educazione fisica</w:t>
      </w:r>
    </w:p>
    <w:p w:rsidR="00062C48" w:rsidRDefault="00062C48" w:rsidP="00FB531F">
      <w:pPr>
        <w:numPr>
          <w:ilvl w:val="0"/>
          <w:numId w:val="11"/>
        </w:numPr>
        <w:spacing w:after="0"/>
        <w:ind w:left="0"/>
        <w:rPr>
          <w:color w:val="000000"/>
        </w:rPr>
      </w:pPr>
      <w:r>
        <w:rPr>
          <w:color w:val="000000"/>
        </w:rPr>
        <w:t xml:space="preserve">le ore di </w:t>
      </w:r>
      <w:r>
        <w:rPr>
          <w:b/>
          <w:color w:val="000000"/>
        </w:rPr>
        <w:t>educazione fisica accorpate</w:t>
      </w:r>
      <w:r>
        <w:rPr>
          <w:color w:val="000000"/>
        </w:rPr>
        <w:t xml:space="preserve"> si svolgono preferibilmente all’esterno</w:t>
      </w:r>
      <w:r w:rsidR="00F22614">
        <w:rPr>
          <w:color w:val="000000"/>
        </w:rPr>
        <w:t xml:space="preserve"> e</w:t>
      </w:r>
      <w:r>
        <w:rPr>
          <w:color w:val="000000"/>
        </w:rPr>
        <w:t xml:space="preserve"> se non è possibile in palestra. Oggetti, attrezzi e spazi sono igienizzati alla fine di ogni lezion</w:t>
      </w:r>
      <w:r w:rsidR="00F22614">
        <w:rPr>
          <w:color w:val="000000"/>
        </w:rPr>
        <w:t>e</w:t>
      </w:r>
      <w:r>
        <w:rPr>
          <w:color w:val="000000"/>
        </w:rPr>
        <w:t xml:space="preserve">. In nessun caso è previsto l’uso degli spogliatoi: in occasione delle attività sportive gli studenti arriveranno a scuola già con indumenti comodi e cambieranno solo le scarpe. </w:t>
      </w:r>
    </w:p>
    <w:p w:rsidR="00CC40CC" w:rsidRDefault="00CC40CC" w:rsidP="00CC40CC">
      <w:pPr>
        <w:spacing w:after="0"/>
        <w:rPr>
          <w:color w:val="000000"/>
        </w:rPr>
      </w:pPr>
    </w:p>
    <w:p w:rsidR="00062C48" w:rsidRDefault="00062C48" w:rsidP="00FB531F">
      <w:pPr>
        <w:numPr>
          <w:ilvl w:val="0"/>
          <w:numId w:val="5"/>
        </w:numPr>
        <w:spacing w:after="0"/>
        <w:ind w:left="0"/>
        <w:rPr>
          <w:color w:val="000000"/>
        </w:rPr>
      </w:pPr>
      <w:r>
        <w:rPr>
          <w:color w:val="000000"/>
        </w:rPr>
        <w:t xml:space="preserve">I cappotti e la sacca delle scarpe da ginnastica vengono collocati dagli alunni negli </w:t>
      </w:r>
      <w:proofErr w:type="spellStart"/>
      <w:r>
        <w:rPr>
          <w:color w:val="000000"/>
        </w:rPr>
        <w:t>appe</w:t>
      </w:r>
      <w:r w:rsidR="001A25DD">
        <w:rPr>
          <w:color w:val="000000"/>
        </w:rPr>
        <w:t>ndini</w:t>
      </w:r>
      <w:proofErr w:type="spellEnd"/>
      <w:r w:rsidR="001A25DD">
        <w:rPr>
          <w:color w:val="000000"/>
        </w:rPr>
        <w:t xml:space="preserve"> esterni della classe. I docenti stanno valutando l’organizzazione del materiale (libri, </w:t>
      </w:r>
      <w:proofErr w:type="spellStart"/>
      <w:r w:rsidR="001A25DD">
        <w:rPr>
          <w:color w:val="000000"/>
        </w:rPr>
        <w:t>quaderni…</w:t>
      </w:r>
      <w:proofErr w:type="spellEnd"/>
      <w:r w:rsidR="001A25DD">
        <w:rPr>
          <w:color w:val="000000"/>
        </w:rPr>
        <w:t xml:space="preserve">) sia per l’attività a scuola </w:t>
      </w:r>
      <w:r w:rsidR="00512794">
        <w:rPr>
          <w:color w:val="000000"/>
        </w:rPr>
        <w:t>che</w:t>
      </w:r>
      <w:r w:rsidR="001A25DD">
        <w:rPr>
          <w:color w:val="000000"/>
        </w:rPr>
        <w:t xml:space="preserve"> per quella a casa.</w:t>
      </w:r>
    </w:p>
    <w:p w:rsidR="00CC40CC" w:rsidRDefault="00CC40CC" w:rsidP="00CC40CC">
      <w:pPr>
        <w:spacing w:after="0"/>
        <w:rPr>
          <w:color w:val="000000"/>
        </w:rPr>
      </w:pPr>
    </w:p>
    <w:p w:rsidR="00062C48" w:rsidRDefault="00062C48" w:rsidP="00FB531F">
      <w:pPr>
        <w:numPr>
          <w:ilvl w:val="0"/>
          <w:numId w:val="5"/>
        </w:numPr>
        <w:spacing w:after="0"/>
        <w:ind w:left="0"/>
        <w:rPr>
          <w:color w:val="000000"/>
        </w:rPr>
      </w:pPr>
      <w:r>
        <w:rPr>
          <w:color w:val="000000"/>
        </w:rPr>
        <w:t>Dal 21 settembre 2020 è operativo un</w:t>
      </w:r>
      <w:r>
        <w:rPr>
          <w:b/>
          <w:color w:val="000000"/>
        </w:rPr>
        <w:t xml:space="preserve"> </w:t>
      </w:r>
      <w:r>
        <w:rPr>
          <w:b/>
          <w:color w:val="000000"/>
          <w:u w:val="single"/>
        </w:rPr>
        <w:t xml:space="preserve">nuovo registro elettronico </w:t>
      </w:r>
      <w:r>
        <w:rPr>
          <w:color w:val="000000"/>
        </w:rPr>
        <w:t xml:space="preserve">che ha il vantaggio di essere più funzionale e richiedere una sola password per tutte le operazioni: consultazioni presenze/assenze, voti, pagella on </w:t>
      </w:r>
      <w:proofErr w:type="spellStart"/>
      <w:r>
        <w:rPr>
          <w:color w:val="000000"/>
        </w:rPr>
        <w:t>line</w:t>
      </w:r>
      <w:proofErr w:type="spellEnd"/>
      <w:r>
        <w:rPr>
          <w:color w:val="000000"/>
        </w:rPr>
        <w:t xml:space="preserve">, colloqui scuola-famiglia, comunicazioni; </w:t>
      </w:r>
    </w:p>
    <w:p w:rsidR="00062C48" w:rsidRDefault="00062C48" w:rsidP="00FB531F">
      <w:pPr>
        <w:spacing w:after="0"/>
      </w:pPr>
      <w:r>
        <w:rPr>
          <w:b/>
        </w:rPr>
        <w:lastRenderedPageBreak/>
        <w:t xml:space="preserve">password, username personali e indicazioni operative vengono inviate dalla scuola alla mail dei genitori. </w:t>
      </w:r>
      <w:r>
        <w:t xml:space="preserve">Le istruzioni operative per l’utilizzo del registro sono reperibili anche nel sito della scuola </w:t>
      </w:r>
      <w:hyperlink r:id="rId9" w:history="1">
        <w:r>
          <w:rPr>
            <w:rStyle w:val="Collegamentoipertestuale"/>
            <w:color w:val="0563C1"/>
          </w:rPr>
          <w:t>www.icvicenza9.edu.it</w:t>
        </w:r>
      </w:hyperlink>
      <w:r>
        <w:t xml:space="preserve">, telefonando al numero </w:t>
      </w:r>
      <w:r>
        <w:rPr>
          <w:b/>
          <w:color w:val="FF0000"/>
        </w:rPr>
        <w:t>0444 1813918</w:t>
      </w:r>
      <w:r>
        <w:rPr>
          <w:color w:val="FF0000"/>
        </w:rPr>
        <w:t xml:space="preserve">, </w:t>
      </w:r>
      <w:r>
        <w:t xml:space="preserve">inviando una mail all’indirizzo </w:t>
      </w:r>
      <w:hyperlink r:id="rId10" w:history="1">
        <w:r>
          <w:rPr>
            <w:rStyle w:val="Collegamentoipertestuale"/>
            <w:b/>
            <w:color w:val="0563C1"/>
          </w:rPr>
          <w:t>VIIC86200A@istruzione.it</w:t>
        </w:r>
      </w:hyperlink>
      <w:r>
        <w:t xml:space="preserve"> all’attenzione della signora Monica</w:t>
      </w:r>
    </w:p>
    <w:p w:rsidR="00FB531F" w:rsidRPr="009F643C" w:rsidRDefault="00FB531F" w:rsidP="00FB531F">
      <w:pPr>
        <w:spacing w:after="0"/>
        <w:rPr>
          <w:rFonts w:cstheme="minorHAnsi"/>
          <w:color w:val="000000"/>
          <w:sz w:val="21"/>
          <w:szCs w:val="21"/>
        </w:rPr>
      </w:pPr>
      <w:r w:rsidRPr="00512794">
        <w:t xml:space="preserve">In caso di problemi tecnici di fruizione delle applicazioni </w:t>
      </w:r>
      <w:r w:rsidR="009F643C" w:rsidRPr="00512794">
        <w:t>G</w:t>
      </w:r>
      <w:r w:rsidRPr="00512794">
        <w:t xml:space="preserve">oogle (G Mail, G </w:t>
      </w:r>
      <w:proofErr w:type="spellStart"/>
      <w:r w:rsidRPr="00512794">
        <w:t>Classroom</w:t>
      </w:r>
      <w:proofErr w:type="spellEnd"/>
      <w:r w:rsidRPr="00512794">
        <w:t>, Drive … ), smarrimento password di accesso al proprio account, nonché per qualsiasi supporto,  l’interessato invia una richiesta di aiuto all’amministratore all’indirizzo dedicato</w:t>
      </w:r>
      <w:r w:rsidRPr="009F643C">
        <w:rPr>
          <w:rFonts w:cstheme="minorHAnsi"/>
          <w:color w:val="000000"/>
          <w:sz w:val="21"/>
          <w:szCs w:val="21"/>
        </w:rPr>
        <w:t xml:space="preserve"> </w:t>
      </w:r>
      <w:hyperlink r:id="rId11" w:history="1">
        <w:r w:rsidRPr="009F643C">
          <w:rPr>
            <w:rStyle w:val="Collegamentoipertestuale"/>
            <w:rFonts w:cstheme="minorHAnsi"/>
            <w:sz w:val="21"/>
            <w:szCs w:val="21"/>
          </w:rPr>
          <w:t>gsuite.help@icvicenza9.edu.it</w:t>
        </w:r>
      </w:hyperlink>
      <w:r w:rsidRPr="009F643C">
        <w:rPr>
          <w:rFonts w:cstheme="minorHAnsi"/>
          <w:color w:val="000000"/>
          <w:sz w:val="21"/>
          <w:szCs w:val="21"/>
        </w:rPr>
        <w:t xml:space="preserve"> </w:t>
      </w:r>
    </w:p>
    <w:p w:rsidR="00FB531F" w:rsidRPr="00512794" w:rsidRDefault="00FB531F" w:rsidP="00FB531F">
      <w:pPr>
        <w:spacing w:after="0"/>
      </w:pPr>
      <w:r w:rsidRPr="00512794">
        <w:t xml:space="preserve">L’indirizzo è contattabile da qualsiasi indirizzo di posta: </w:t>
      </w:r>
      <w:r w:rsidR="009F643C" w:rsidRPr="00512794">
        <w:t xml:space="preserve">l’amministratore </w:t>
      </w:r>
      <w:r w:rsidRPr="00512794">
        <w:t>si farà carico nel minor tempo possibile di risolvere la situazione in base al grado di urgenza. Per la risoluzione dei problemi è importante che l’utente segnali i propri riferimenti ovvero cognome e nome, ruolo (docente, studente, ATA, esterni), plesso, classe e una descrizione puntuale del problema riscontrato.</w:t>
      </w:r>
    </w:p>
    <w:p w:rsidR="00FB531F" w:rsidRDefault="00FB531F" w:rsidP="00FB531F">
      <w:pPr>
        <w:spacing w:after="0"/>
      </w:pPr>
    </w:p>
    <w:p w:rsidR="00062C48" w:rsidRDefault="00062C48" w:rsidP="00FB531F">
      <w:pPr>
        <w:numPr>
          <w:ilvl w:val="0"/>
          <w:numId w:val="5"/>
        </w:numPr>
        <w:spacing w:after="0"/>
        <w:ind w:left="0"/>
        <w:rPr>
          <w:color w:val="000000"/>
        </w:rPr>
      </w:pPr>
      <w:r>
        <w:rPr>
          <w:color w:val="000000"/>
        </w:rPr>
        <w:t xml:space="preserve">Per fissare </w:t>
      </w:r>
      <w:r>
        <w:rPr>
          <w:b/>
          <w:color w:val="000000"/>
        </w:rPr>
        <w:t>colloqui individuali</w:t>
      </w:r>
      <w:r>
        <w:rPr>
          <w:color w:val="000000"/>
        </w:rPr>
        <w:t xml:space="preserve"> con i docenti di riferimento, i genitori possono utilizzare il registro elettronico</w:t>
      </w:r>
      <w:r w:rsidR="00F22614">
        <w:rPr>
          <w:color w:val="000000"/>
        </w:rPr>
        <w:t xml:space="preserve"> o</w:t>
      </w:r>
      <w:r>
        <w:rPr>
          <w:color w:val="000000"/>
        </w:rPr>
        <w:t xml:space="preserve"> la mail .edu del docente</w:t>
      </w:r>
      <w:r w:rsidR="00F22614">
        <w:rPr>
          <w:color w:val="000000"/>
        </w:rPr>
        <w:t xml:space="preserve">. </w:t>
      </w:r>
      <w:r>
        <w:rPr>
          <w:color w:val="000000"/>
        </w:rPr>
        <w:t>I colloqui si svolgono di norma in videoconferenza. Se in presenza il docente riceve un solo genitore per volta ed è necessario mantenere la distanza interpersonale e indossare la mascherina.</w:t>
      </w:r>
    </w:p>
    <w:p w:rsidR="00062C48" w:rsidRDefault="00062C48" w:rsidP="00FB531F">
      <w:pPr>
        <w:spacing w:after="0"/>
      </w:pPr>
    </w:p>
    <w:p w:rsidR="00062C48" w:rsidRDefault="00062C48" w:rsidP="00FB531F">
      <w:pPr>
        <w:numPr>
          <w:ilvl w:val="0"/>
          <w:numId w:val="5"/>
        </w:numPr>
        <w:spacing w:after="0"/>
        <w:ind w:left="0"/>
        <w:rPr>
          <w:b/>
          <w:color w:val="000000"/>
        </w:rPr>
      </w:pPr>
      <w:r>
        <w:rPr>
          <w:b/>
          <w:color w:val="000000"/>
        </w:rPr>
        <w:t>alunni con fragilità</w:t>
      </w:r>
    </w:p>
    <w:p w:rsidR="004D67F2" w:rsidRDefault="00062C48" w:rsidP="00FB531F">
      <w:pPr>
        <w:spacing w:after="0"/>
        <w:jc w:val="both"/>
      </w:pPr>
      <w:r>
        <w:t>Per garantire la tutela degli alunni con fragilità, è opportuna una sorveglianza attiva di questi alunni concertata tra il referente scolastico per COVID-19 e il Dipartimento di Prevenzione dell’AULSS, in accordo con il Pediatra di Libera Scelta e/o il Medico di Medicina Generale</w:t>
      </w:r>
      <w:r w:rsidR="00F22614">
        <w:t xml:space="preserve"> e le specifiche situazioni saranno valutate fermo restando l’obbligo per la famiglia stessa di rappresentare tale condizione alla scuola in forma scritta e documentata.</w:t>
      </w:r>
    </w:p>
    <w:p w:rsidR="00F22614" w:rsidRDefault="00F22614" w:rsidP="00FB531F">
      <w:pPr>
        <w:spacing w:after="0"/>
        <w:jc w:val="both"/>
      </w:pPr>
    </w:p>
    <w:p w:rsidR="00062C48" w:rsidRPr="00F22614" w:rsidRDefault="00F22614" w:rsidP="00FB531F">
      <w:pPr>
        <w:spacing w:after="0"/>
        <w:rPr>
          <w:b/>
        </w:rPr>
      </w:pPr>
      <w:r w:rsidRPr="00F22614">
        <w:rPr>
          <w:b/>
        </w:rPr>
        <w:t>Comunicazioni</w:t>
      </w:r>
    </w:p>
    <w:p w:rsidR="00062C48" w:rsidRDefault="00062C48" w:rsidP="00FB531F">
      <w:pPr>
        <w:spacing w:after="0"/>
      </w:pPr>
      <w:r>
        <w:t xml:space="preserve">Le comunicazioni </w:t>
      </w:r>
      <w:r w:rsidR="002F6D13">
        <w:t xml:space="preserve">scuola-famiglia </w:t>
      </w:r>
      <w:r>
        <w:t>avvengono ordinariamente tramite mail istituzionale, sito di istituto, registro on-line e libretto personale dell’alunno. Come stipulato nel Patto di Corresponsabilità, i genitori si impegnano a controllare regolarmente i canali di comunicazione sopra citati.</w:t>
      </w:r>
    </w:p>
    <w:p w:rsidR="00F22614" w:rsidRDefault="00F22614" w:rsidP="00FB531F">
      <w:pPr>
        <w:spacing w:after="0"/>
      </w:pPr>
    </w:p>
    <w:p w:rsidR="00F22614" w:rsidRPr="00F22614" w:rsidRDefault="00F22614" w:rsidP="00FB531F">
      <w:pPr>
        <w:spacing w:after="0"/>
        <w:rPr>
          <w:b/>
        </w:rPr>
      </w:pPr>
      <w:r w:rsidRPr="00F22614">
        <w:rPr>
          <w:b/>
        </w:rPr>
        <w:t>Orario definitivo</w:t>
      </w:r>
    </w:p>
    <w:p w:rsidR="00062C48" w:rsidRDefault="00062C48" w:rsidP="00FB531F">
      <w:pPr>
        <w:spacing w:after="0"/>
        <w:jc w:val="both"/>
      </w:pPr>
      <w:r>
        <w:t xml:space="preserve">Gli </w:t>
      </w:r>
      <w:r>
        <w:rPr>
          <w:b/>
        </w:rPr>
        <w:t>orari, le procedure di ingresso/uscita da scuola, gli spazi di attesa e l’ubicazione delle aule</w:t>
      </w:r>
      <w:r>
        <w:t xml:space="preserve">, modificati per garantire il rispetto delle distanze di sicurezza, ridurre gli assembramenti e garantire la stabilità del gruppo di riferimento, sono indicati con apposita segnaletica e definiti come segue: </w:t>
      </w:r>
    </w:p>
    <w:p w:rsidR="00FB531F" w:rsidRDefault="00FB531F" w:rsidP="00FB531F">
      <w:pPr>
        <w:spacing w:after="0"/>
        <w:jc w:val="both"/>
      </w:pPr>
    </w:p>
    <w:tbl>
      <w:tblPr>
        <w:tblW w:w="9630" w:type="dxa"/>
        <w:tblBorders>
          <w:top w:val="single" w:sz="4" w:space="0" w:color="F7CBAC"/>
          <w:left w:val="single" w:sz="4" w:space="0" w:color="F7CBAC"/>
          <w:bottom w:val="single" w:sz="4" w:space="0" w:color="F7CBAC"/>
          <w:right w:val="single" w:sz="4" w:space="0" w:color="F7CBAC"/>
          <w:insideH w:val="single" w:sz="4" w:space="0" w:color="F7CBAC"/>
          <w:insideV w:val="single" w:sz="4" w:space="0" w:color="F7CBAC"/>
        </w:tblBorders>
        <w:tblLayout w:type="fixed"/>
        <w:tblLook w:val="04A0"/>
      </w:tblPr>
      <w:tblGrid>
        <w:gridCol w:w="1566"/>
        <w:gridCol w:w="1609"/>
        <w:gridCol w:w="1328"/>
        <w:gridCol w:w="143"/>
        <w:gridCol w:w="2021"/>
        <w:gridCol w:w="956"/>
        <w:gridCol w:w="2007"/>
      </w:tblGrid>
      <w:tr w:rsidR="00062C48" w:rsidTr="00FB531F">
        <w:tc>
          <w:tcPr>
            <w:tcW w:w="1566"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 xml:space="preserve">classe </w:t>
            </w:r>
          </w:p>
        </w:tc>
        <w:tc>
          <w:tcPr>
            <w:tcW w:w="1609"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edificio</w:t>
            </w:r>
          </w:p>
        </w:tc>
        <w:tc>
          <w:tcPr>
            <w:tcW w:w="1328"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Orario ingresso</w:t>
            </w:r>
          </w:p>
        </w:tc>
        <w:tc>
          <w:tcPr>
            <w:tcW w:w="2164" w:type="dxa"/>
            <w:gridSpan w:val="2"/>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Zona attesa ingresso/uscita</w:t>
            </w:r>
          </w:p>
        </w:tc>
        <w:tc>
          <w:tcPr>
            <w:tcW w:w="956"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 xml:space="preserve">Orario uscita </w:t>
            </w:r>
          </w:p>
        </w:tc>
        <w:tc>
          <w:tcPr>
            <w:tcW w:w="2007"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 xml:space="preserve">Scala </w:t>
            </w:r>
          </w:p>
        </w:tc>
      </w:tr>
      <w:tr w:rsidR="00062C48" w:rsidTr="00FB531F">
        <w:tc>
          <w:tcPr>
            <w:tcW w:w="1566"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1 A</w:t>
            </w:r>
          </w:p>
        </w:tc>
        <w:tc>
          <w:tcPr>
            <w:tcW w:w="1609"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Ambrosoli</w:t>
            </w:r>
          </w:p>
        </w:tc>
        <w:tc>
          <w:tcPr>
            <w:tcW w:w="1328" w:type="dxa"/>
            <w:tcBorders>
              <w:top w:val="single" w:sz="4" w:space="0" w:color="F7CBAC"/>
              <w:left w:val="single" w:sz="4" w:space="0" w:color="F7CBAC"/>
              <w:bottom w:val="single" w:sz="4" w:space="0" w:color="F7CBAC"/>
              <w:right w:val="single" w:sz="4" w:space="0" w:color="F7CBAC"/>
            </w:tcBorders>
          </w:tcPr>
          <w:p w:rsidR="00062C48" w:rsidRDefault="00062C48" w:rsidP="00FB531F">
            <w:pPr>
              <w:spacing w:after="0"/>
            </w:pPr>
            <w:r>
              <w:t>7:50</w:t>
            </w:r>
          </w:p>
          <w:p w:rsidR="00062C48" w:rsidRDefault="00062C48" w:rsidP="00FB531F">
            <w:pPr>
              <w:spacing w:after="0"/>
            </w:pPr>
          </w:p>
        </w:tc>
        <w:tc>
          <w:tcPr>
            <w:tcW w:w="2164" w:type="dxa"/>
            <w:gridSpan w:val="2"/>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Cancello est palestra</w:t>
            </w:r>
          </w:p>
        </w:tc>
        <w:tc>
          <w:tcPr>
            <w:tcW w:w="956" w:type="dxa"/>
            <w:tcBorders>
              <w:top w:val="single" w:sz="4" w:space="0" w:color="F7CBAC"/>
              <w:left w:val="single" w:sz="4" w:space="0" w:color="F7CBAC"/>
              <w:bottom w:val="single" w:sz="4" w:space="0" w:color="F7CBAC"/>
              <w:right w:val="single" w:sz="4" w:space="0" w:color="F7CBAC"/>
            </w:tcBorders>
          </w:tcPr>
          <w:p w:rsidR="00062C48" w:rsidRDefault="00062C48" w:rsidP="00FB531F">
            <w:pPr>
              <w:spacing w:after="0"/>
            </w:pPr>
            <w:r>
              <w:t>13:35</w:t>
            </w:r>
          </w:p>
          <w:p w:rsidR="00062C48" w:rsidRDefault="00062C48" w:rsidP="00FB531F">
            <w:pPr>
              <w:spacing w:after="0"/>
            </w:pPr>
          </w:p>
        </w:tc>
        <w:tc>
          <w:tcPr>
            <w:tcW w:w="2007"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est palestra</w:t>
            </w:r>
          </w:p>
        </w:tc>
      </w:tr>
      <w:tr w:rsidR="00062C48" w:rsidTr="00FB531F">
        <w:tc>
          <w:tcPr>
            <w:tcW w:w="1566"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1 B</w:t>
            </w:r>
          </w:p>
        </w:tc>
        <w:tc>
          <w:tcPr>
            <w:tcW w:w="1609"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Ambrosoli</w:t>
            </w:r>
          </w:p>
        </w:tc>
        <w:tc>
          <w:tcPr>
            <w:tcW w:w="1328" w:type="dxa"/>
            <w:tcBorders>
              <w:top w:val="single" w:sz="4" w:space="0" w:color="F7CBAC"/>
              <w:left w:val="single" w:sz="4" w:space="0" w:color="F7CBAC"/>
              <w:bottom w:val="single" w:sz="4" w:space="0" w:color="F7CBAC"/>
              <w:right w:val="single" w:sz="4" w:space="0" w:color="F7CBAC"/>
            </w:tcBorders>
          </w:tcPr>
          <w:p w:rsidR="00062C48" w:rsidRDefault="00062C48" w:rsidP="00FB531F">
            <w:pPr>
              <w:spacing w:after="0"/>
            </w:pPr>
            <w:r>
              <w:t>7:50</w:t>
            </w:r>
          </w:p>
          <w:p w:rsidR="00062C48" w:rsidRDefault="00062C48" w:rsidP="00FB531F">
            <w:pPr>
              <w:spacing w:after="0"/>
            </w:pPr>
          </w:p>
        </w:tc>
        <w:tc>
          <w:tcPr>
            <w:tcW w:w="2164" w:type="dxa"/>
            <w:gridSpan w:val="2"/>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Cancello est palestra</w:t>
            </w:r>
          </w:p>
        </w:tc>
        <w:tc>
          <w:tcPr>
            <w:tcW w:w="956"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13:35</w:t>
            </w:r>
          </w:p>
        </w:tc>
        <w:tc>
          <w:tcPr>
            <w:tcW w:w="2007"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est palestra</w:t>
            </w:r>
          </w:p>
        </w:tc>
      </w:tr>
      <w:tr w:rsidR="00062C48" w:rsidTr="00FB531F">
        <w:tc>
          <w:tcPr>
            <w:tcW w:w="1566"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1 C</w:t>
            </w:r>
          </w:p>
        </w:tc>
        <w:tc>
          <w:tcPr>
            <w:tcW w:w="1609"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Ambrosoli</w:t>
            </w:r>
          </w:p>
        </w:tc>
        <w:tc>
          <w:tcPr>
            <w:tcW w:w="1328" w:type="dxa"/>
            <w:tcBorders>
              <w:top w:val="single" w:sz="4" w:space="0" w:color="F7CBAC"/>
              <w:left w:val="single" w:sz="4" w:space="0" w:color="F7CBAC"/>
              <w:bottom w:val="single" w:sz="4" w:space="0" w:color="F7CBAC"/>
              <w:right w:val="single" w:sz="4" w:space="0" w:color="F7CBAC"/>
            </w:tcBorders>
          </w:tcPr>
          <w:p w:rsidR="00062C48" w:rsidRDefault="00062C48" w:rsidP="00FB531F">
            <w:pPr>
              <w:spacing w:after="0"/>
            </w:pPr>
            <w:r>
              <w:t>7:50</w:t>
            </w:r>
          </w:p>
          <w:p w:rsidR="00062C48" w:rsidRDefault="00062C48" w:rsidP="00FB531F">
            <w:pPr>
              <w:spacing w:after="0"/>
            </w:pPr>
          </w:p>
        </w:tc>
        <w:tc>
          <w:tcPr>
            <w:tcW w:w="2164" w:type="dxa"/>
            <w:gridSpan w:val="2"/>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Cancello ovest</w:t>
            </w:r>
          </w:p>
        </w:tc>
        <w:tc>
          <w:tcPr>
            <w:tcW w:w="956"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13:35</w:t>
            </w:r>
          </w:p>
        </w:tc>
        <w:tc>
          <w:tcPr>
            <w:tcW w:w="2007"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antincendio ovest</w:t>
            </w:r>
          </w:p>
        </w:tc>
      </w:tr>
      <w:tr w:rsidR="00062C48" w:rsidTr="00FB531F">
        <w:tc>
          <w:tcPr>
            <w:tcW w:w="1566"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1 D</w:t>
            </w:r>
          </w:p>
        </w:tc>
        <w:tc>
          <w:tcPr>
            <w:tcW w:w="1609"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Ambrosoli</w:t>
            </w:r>
          </w:p>
        </w:tc>
        <w:tc>
          <w:tcPr>
            <w:tcW w:w="1328" w:type="dxa"/>
            <w:tcBorders>
              <w:top w:val="single" w:sz="4" w:space="0" w:color="F7CBAC"/>
              <w:left w:val="single" w:sz="4" w:space="0" w:color="F7CBAC"/>
              <w:bottom w:val="single" w:sz="4" w:space="0" w:color="F7CBAC"/>
              <w:right w:val="single" w:sz="4" w:space="0" w:color="F7CBAC"/>
            </w:tcBorders>
          </w:tcPr>
          <w:p w:rsidR="00062C48" w:rsidRDefault="00062C48" w:rsidP="00FB531F">
            <w:pPr>
              <w:spacing w:after="0"/>
            </w:pPr>
            <w:r>
              <w:t>7:50</w:t>
            </w:r>
          </w:p>
        </w:tc>
        <w:tc>
          <w:tcPr>
            <w:tcW w:w="2164" w:type="dxa"/>
            <w:gridSpan w:val="2"/>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Cancello principale</w:t>
            </w:r>
          </w:p>
        </w:tc>
        <w:tc>
          <w:tcPr>
            <w:tcW w:w="956"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13:35</w:t>
            </w:r>
          </w:p>
        </w:tc>
        <w:tc>
          <w:tcPr>
            <w:tcW w:w="2007"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Ingresso principale</w:t>
            </w:r>
          </w:p>
        </w:tc>
      </w:tr>
      <w:tr w:rsidR="00062C48" w:rsidTr="00FB531F">
        <w:tc>
          <w:tcPr>
            <w:tcW w:w="1566"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2 A</w:t>
            </w:r>
          </w:p>
        </w:tc>
        <w:tc>
          <w:tcPr>
            <w:tcW w:w="1609"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Ambrosoli</w:t>
            </w:r>
          </w:p>
        </w:tc>
        <w:tc>
          <w:tcPr>
            <w:tcW w:w="1328"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8:40</w:t>
            </w:r>
          </w:p>
        </w:tc>
        <w:tc>
          <w:tcPr>
            <w:tcW w:w="2164" w:type="dxa"/>
            <w:gridSpan w:val="2"/>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Cancello ovest</w:t>
            </w:r>
          </w:p>
        </w:tc>
        <w:tc>
          <w:tcPr>
            <w:tcW w:w="956"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14.25</w:t>
            </w:r>
          </w:p>
        </w:tc>
        <w:tc>
          <w:tcPr>
            <w:tcW w:w="2007"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 xml:space="preserve">antincendio ovest </w:t>
            </w:r>
          </w:p>
        </w:tc>
      </w:tr>
      <w:tr w:rsidR="00062C48" w:rsidTr="00FB531F">
        <w:tc>
          <w:tcPr>
            <w:tcW w:w="1566"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2 B</w:t>
            </w:r>
          </w:p>
        </w:tc>
        <w:tc>
          <w:tcPr>
            <w:tcW w:w="1609"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Ambrosoli</w:t>
            </w:r>
          </w:p>
        </w:tc>
        <w:tc>
          <w:tcPr>
            <w:tcW w:w="1328"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8:40</w:t>
            </w:r>
          </w:p>
        </w:tc>
        <w:tc>
          <w:tcPr>
            <w:tcW w:w="2164" w:type="dxa"/>
            <w:gridSpan w:val="2"/>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Cancello est palestra</w:t>
            </w:r>
          </w:p>
        </w:tc>
        <w:tc>
          <w:tcPr>
            <w:tcW w:w="956"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14.25</w:t>
            </w:r>
          </w:p>
        </w:tc>
        <w:tc>
          <w:tcPr>
            <w:tcW w:w="2007"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est palestra</w:t>
            </w:r>
          </w:p>
        </w:tc>
      </w:tr>
      <w:tr w:rsidR="00062C48" w:rsidTr="00FB531F">
        <w:tc>
          <w:tcPr>
            <w:tcW w:w="1566"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2 C</w:t>
            </w:r>
          </w:p>
        </w:tc>
        <w:tc>
          <w:tcPr>
            <w:tcW w:w="1609"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Ambrosoli</w:t>
            </w:r>
          </w:p>
        </w:tc>
        <w:tc>
          <w:tcPr>
            <w:tcW w:w="1328"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7:50</w:t>
            </w:r>
          </w:p>
        </w:tc>
        <w:tc>
          <w:tcPr>
            <w:tcW w:w="2164" w:type="dxa"/>
            <w:gridSpan w:val="2"/>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Cancello ovest</w:t>
            </w:r>
          </w:p>
        </w:tc>
        <w:tc>
          <w:tcPr>
            <w:tcW w:w="956"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13:35</w:t>
            </w:r>
          </w:p>
        </w:tc>
        <w:tc>
          <w:tcPr>
            <w:tcW w:w="2007"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antincendio ovest</w:t>
            </w:r>
          </w:p>
        </w:tc>
      </w:tr>
      <w:tr w:rsidR="00062C48" w:rsidTr="00FB531F">
        <w:tc>
          <w:tcPr>
            <w:tcW w:w="1566"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2 D</w:t>
            </w:r>
          </w:p>
        </w:tc>
        <w:tc>
          <w:tcPr>
            <w:tcW w:w="1609"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Ambrosoli</w:t>
            </w:r>
          </w:p>
        </w:tc>
        <w:tc>
          <w:tcPr>
            <w:tcW w:w="1328"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7:50</w:t>
            </w:r>
          </w:p>
        </w:tc>
        <w:tc>
          <w:tcPr>
            <w:tcW w:w="2164" w:type="dxa"/>
            <w:gridSpan w:val="2"/>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Cancello principale</w:t>
            </w:r>
          </w:p>
        </w:tc>
        <w:tc>
          <w:tcPr>
            <w:tcW w:w="956"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13:35</w:t>
            </w:r>
          </w:p>
        </w:tc>
        <w:tc>
          <w:tcPr>
            <w:tcW w:w="2007"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Ingresso principale</w:t>
            </w:r>
          </w:p>
        </w:tc>
      </w:tr>
      <w:tr w:rsidR="00062C48" w:rsidTr="00FB531F">
        <w:tc>
          <w:tcPr>
            <w:tcW w:w="1566"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lastRenderedPageBreak/>
              <w:t>3 A</w:t>
            </w:r>
          </w:p>
        </w:tc>
        <w:tc>
          <w:tcPr>
            <w:tcW w:w="1609"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Ambrosoli</w:t>
            </w:r>
          </w:p>
        </w:tc>
        <w:tc>
          <w:tcPr>
            <w:tcW w:w="1328"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8:40</w:t>
            </w:r>
          </w:p>
        </w:tc>
        <w:tc>
          <w:tcPr>
            <w:tcW w:w="2164" w:type="dxa"/>
            <w:gridSpan w:val="2"/>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Cancello ovest</w:t>
            </w:r>
          </w:p>
        </w:tc>
        <w:tc>
          <w:tcPr>
            <w:tcW w:w="956"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14.25</w:t>
            </w:r>
          </w:p>
        </w:tc>
        <w:tc>
          <w:tcPr>
            <w:tcW w:w="2007"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 xml:space="preserve">antincendio ovest  </w:t>
            </w:r>
          </w:p>
        </w:tc>
      </w:tr>
      <w:tr w:rsidR="00062C48" w:rsidTr="00FB531F">
        <w:tc>
          <w:tcPr>
            <w:tcW w:w="1566"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3 B</w:t>
            </w:r>
          </w:p>
        </w:tc>
        <w:tc>
          <w:tcPr>
            <w:tcW w:w="1609"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Ambrosoli</w:t>
            </w:r>
          </w:p>
        </w:tc>
        <w:tc>
          <w:tcPr>
            <w:tcW w:w="1328"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8:40</w:t>
            </w:r>
          </w:p>
        </w:tc>
        <w:tc>
          <w:tcPr>
            <w:tcW w:w="2164" w:type="dxa"/>
            <w:gridSpan w:val="2"/>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Cancello principale</w:t>
            </w:r>
          </w:p>
        </w:tc>
        <w:tc>
          <w:tcPr>
            <w:tcW w:w="956"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14.25</w:t>
            </w:r>
          </w:p>
        </w:tc>
        <w:tc>
          <w:tcPr>
            <w:tcW w:w="2007"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Ingresso principale</w:t>
            </w:r>
          </w:p>
        </w:tc>
      </w:tr>
      <w:tr w:rsidR="00062C48" w:rsidTr="00FB531F">
        <w:tc>
          <w:tcPr>
            <w:tcW w:w="1566"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3 C</w:t>
            </w:r>
          </w:p>
        </w:tc>
        <w:tc>
          <w:tcPr>
            <w:tcW w:w="1609"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Ambrosoli</w:t>
            </w:r>
          </w:p>
        </w:tc>
        <w:tc>
          <w:tcPr>
            <w:tcW w:w="1328"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8:40</w:t>
            </w:r>
          </w:p>
        </w:tc>
        <w:tc>
          <w:tcPr>
            <w:tcW w:w="2164" w:type="dxa"/>
            <w:gridSpan w:val="2"/>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Cancello est palestra</w:t>
            </w:r>
          </w:p>
        </w:tc>
        <w:tc>
          <w:tcPr>
            <w:tcW w:w="956"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14.25</w:t>
            </w:r>
          </w:p>
        </w:tc>
        <w:tc>
          <w:tcPr>
            <w:tcW w:w="2007"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est palestra</w:t>
            </w:r>
          </w:p>
        </w:tc>
      </w:tr>
      <w:tr w:rsidR="00062C48" w:rsidTr="00FB531F">
        <w:tc>
          <w:tcPr>
            <w:tcW w:w="1566"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3 D</w:t>
            </w:r>
          </w:p>
        </w:tc>
        <w:tc>
          <w:tcPr>
            <w:tcW w:w="1609"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Ambrosoli</w:t>
            </w:r>
          </w:p>
        </w:tc>
        <w:tc>
          <w:tcPr>
            <w:tcW w:w="1328"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8:40</w:t>
            </w:r>
          </w:p>
        </w:tc>
        <w:tc>
          <w:tcPr>
            <w:tcW w:w="2164" w:type="dxa"/>
            <w:gridSpan w:val="2"/>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Cancello principale</w:t>
            </w:r>
          </w:p>
        </w:tc>
        <w:tc>
          <w:tcPr>
            <w:tcW w:w="956"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14.25</w:t>
            </w:r>
          </w:p>
        </w:tc>
        <w:tc>
          <w:tcPr>
            <w:tcW w:w="2007"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Ingresso principale</w:t>
            </w:r>
          </w:p>
        </w:tc>
      </w:tr>
      <w:tr w:rsidR="00062C48" w:rsidTr="00FB531F">
        <w:tc>
          <w:tcPr>
            <w:tcW w:w="9630" w:type="dxa"/>
            <w:gridSpan w:val="7"/>
            <w:tcBorders>
              <w:top w:val="single" w:sz="4" w:space="0" w:color="F7CBAC"/>
              <w:left w:val="single" w:sz="4" w:space="0" w:color="F7CBAC"/>
              <w:bottom w:val="single" w:sz="4" w:space="0" w:color="F7CBAC"/>
              <w:right w:val="single" w:sz="4" w:space="0" w:color="F7CBAC"/>
            </w:tcBorders>
          </w:tcPr>
          <w:p w:rsidR="00062C48" w:rsidRDefault="00062C48" w:rsidP="00FB531F">
            <w:pPr>
              <w:spacing w:after="0"/>
            </w:pPr>
          </w:p>
          <w:p w:rsidR="00062C48" w:rsidRDefault="00062C48" w:rsidP="00FB531F">
            <w:pPr>
              <w:spacing w:after="0"/>
            </w:pPr>
            <w:r>
              <w:t xml:space="preserve">Presso la sede di via Bellini 106 sono ospitate anche due classi della scuola primaria L. </w:t>
            </w:r>
            <w:proofErr w:type="spellStart"/>
            <w:r>
              <w:t>Zecchetto</w:t>
            </w:r>
            <w:proofErr w:type="spellEnd"/>
            <w:r>
              <w:t>.</w:t>
            </w:r>
          </w:p>
          <w:p w:rsidR="00062C48" w:rsidRDefault="00062C48" w:rsidP="00FB531F">
            <w:pPr>
              <w:spacing w:after="0"/>
            </w:pPr>
          </w:p>
        </w:tc>
      </w:tr>
      <w:tr w:rsidR="00062C48" w:rsidTr="00FB531F">
        <w:tc>
          <w:tcPr>
            <w:tcW w:w="1566"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3 A (</w:t>
            </w:r>
            <w:r w:rsidR="00FB531F">
              <w:t xml:space="preserve">t </w:t>
            </w:r>
            <w:r>
              <w:t>normale)</w:t>
            </w:r>
          </w:p>
        </w:tc>
        <w:tc>
          <w:tcPr>
            <w:tcW w:w="1609"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Ambrosoli</w:t>
            </w:r>
          </w:p>
        </w:tc>
        <w:tc>
          <w:tcPr>
            <w:tcW w:w="1471" w:type="dxa"/>
            <w:gridSpan w:val="2"/>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8:00</w:t>
            </w:r>
          </w:p>
        </w:tc>
        <w:tc>
          <w:tcPr>
            <w:tcW w:w="2021"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Cancello est palestra</w:t>
            </w:r>
          </w:p>
        </w:tc>
        <w:tc>
          <w:tcPr>
            <w:tcW w:w="956"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13:15</w:t>
            </w:r>
          </w:p>
        </w:tc>
        <w:tc>
          <w:tcPr>
            <w:tcW w:w="2007" w:type="dxa"/>
            <w:tcBorders>
              <w:top w:val="single" w:sz="4" w:space="0" w:color="F7CBAC"/>
              <w:left w:val="single" w:sz="4" w:space="0" w:color="F7CBAC"/>
              <w:bottom w:val="single" w:sz="4" w:space="0" w:color="F7CBAC"/>
              <w:right w:val="single" w:sz="4" w:space="0" w:color="F7CBAC"/>
            </w:tcBorders>
          </w:tcPr>
          <w:p w:rsidR="00062C48" w:rsidRDefault="00FB531F" w:rsidP="00FB531F">
            <w:pPr>
              <w:spacing w:after="0"/>
            </w:pPr>
            <w:r>
              <w:t>est palestra</w:t>
            </w:r>
          </w:p>
        </w:tc>
      </w:tr>
      <w:tr w:rsidR="00062C48" w:rsidTr="00FB531F">
        <w:tc>
          <w:tcPr>
            <w:tcW w:w="1566"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4 A (t normale)</w:t>
            </w:r>
          </w:p>
        </w:tc>
        <w:tc>
          <w:tcPr>
            <w:tcW w:w="1609"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Ambrosoli</w:t>
            </w:r>
          </w:p>
        </w:tc>
        <w:tc>
          <w:tcPr>
            <w:tcW w:w="1471" w:type="dxa"/>
            <w:gridSpan w:val="2"/>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8.00</w:t>
            </w:r>
          </w:p>
        </w:tc>
        <w:tc>
          <w:tcPr>
            <w:tcW w:w="2021"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Cancello est palestra</w:t>
            </w:r>
          </w:p>
        </w:tc>
        <w:tc>
          <w:tcPr>
            <w:tcW w:w="956"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13:15</w:t>
            </w:r>
          </w:p>
        </w:tc>
        <w:tc>
          <w:tcPr>
            <w:tcW w:w="2007" w:type="dxa"/>
            <w:tcBorders>
              <w:top w:val="single" w:sz="4" w:space="0" w:color="F7CBAC"/>
              <w:left w:val="single" w:sz="4" w:space="0" w:color="F7CBAC"/>
              <w:bottom w:val="single" w:sz="4" w:space="0" w:color="F7CBAC"/>
              <w:right w:val="single" w:sz="4" w:space="0" w:color="F7CBAC"/>
            </w:tcBorders>
          </w:tcPr>
          <w:p w:rsidR="00062C48" w:rsidRDefault="00FB531F" w:rsidP="00FB531F">
            <w:pPr>
              <w:spacing w:after="0"/>
            </w:pPr>
            <w:r>
              <w:t>est palestra</w:t>
            </w:r>
          </w:p>
        </w:tc>
      </w:tr>
    </w:tbl>
    <w:p w:rsidR="00062C48" w:rsidRDefault="00062C48" w:rsidP="00FB531F">
      <w:pPr>
        <w:spacing w:after="0"/>
        <w:ind w:firstLine="709"/>
        <w:rPr>
          <w:rFonts w:ascii="Calibri" w:hAnsi="Calibri" w:cs="Calibri"/>
          <w:b/>
          <w:sz w:val="20"/>
          <w:szCs w:val="20"/>
        </w:rPr>
      </w:pPr>
    </w:p>
    <w:p w:rsidR="00062C48" w:rsidRDefault="00062C48" w:rsidP="00FB531F">
      <w:pPr>
        <w:spacing w:after="0"/>
        <w:ind w:firstLine="707"/>
      </w:pPr>
      <w:r>
        <w:rPr>
          <w:b/>
        </w:rPr>
        <w:t xml:space="preserve">Orario </w:t>
      </w:r>
      <w:r w:rsidR="00F22614">
        <w:rPr>
          <w:b/>
        </w:rPr>
        <w:t xml:space="preserve">standard </w:t>
      </w:r>
      <w:r>
        <w:rPr>
          <w:b/>
        </w:rPr>
        <w:t>delle lezioni</w:t>
      </w:r>
      <w:r>
        <w:t xml:space="preserve">: dal lunedì al venerdì </w:t>
      </w:r>
    </w:p>
    <w:p w:rsidR="00062C48" w:rsidRDefault="00062C48" w:rsidP="00FB531F">
      <w:pPr>
        <w:spacing w:after="0"/>
        <w:ind w:firstLine="707"/>
      </w:pPr>
      <w:r>
        <w:t>1° turno: dalle 7:50 alle 13:35</w:t>
      </w:r>
    </w:p>
    <w:p w:rsidR="00062C48" w:rsidRDefault="00062C48" w:rsidP="00FB531F">
      <w:pPr>
        <w:spacing w:after="0"/>
        <w:ind w:firstLine="707"/>
      </w:pPr>
      <w:r>
        <w:t>2° turno: dalle 8:40 alle 14.25</w:t>
      </w:r>
    </w:p>
    <w:p w:rsidR="00062C48" w:rsidRDefault="00062C48" w:rsidP="00FB531F">
      <w:pPr>
        <w:spacing w:after="0"/>
      </w:pPr>
      <w:r>
        <w:t xml:space="preserve">I 15 minuti quotidiani di riduzione delle ore di lezione confluiscono ogni due settimane in attività a </w:t>
      </w:r>
      <w:r w:rsidR="00FB531F">
        <w:t>distanza sincrone/asincrone</w:t>
      </w:r>
      <w:r>
        <w:t xml:space="preserve"> (DDI)  in </w:t>
      </w:r>
      <w:proofErr w:type="spellStart"/>
      <w:r>
        <w:t>Classroom</w:t>
      </w:r>
      <w:proofErr w:type="spellEnd"/>
      <w:r>
        <w:t>: 2 ore  e 30’ dedicate all’educazione civica per un totale di almeno 33 ore annuali. Le attività coinvolgono i docenti di tutte le discipline.</w:t>
      </w:r>
    </w:p>
    <w:p w:rsidR="00062C48" w:rsidRPr="004F4C39" w:rsidRDefault="00062C48" w:rsidP="00FB531F">
      <w:pPr>
        <w:spacing w:after="0"/>
        <w:rPr>
          <w:b/>
        </w:rPr>
      </w:pPr>
      <w:r w:rsidRPr="004F4C39">
        <w:rPr>
          <w:b/>
        </w:rPr>
        <w:t>Orario dei primi giorni di scuola fino a venerdì 25 settembre</w:t>
      </w:r>
    </w:p>
    <w:tbl>
      <w:tblPr>
        <w:tblW w:w="9855" w:type="dxa"/>
        <w:tblBorders>
          <w:top w:val="single" w:sz="4" w:space="0" w:color="F7CBAC"/>
          <w:left w:val="single" w:sz="4" w:space="0" w:color="F7CBAC"/>
          <w:bottom w:val="single" w:sz="4" w:space="0" w:color="F7CBAC"/>
          <w:right w:val="single" w:sz="4" w:space="0" w:color="F7CBAC"/>
          <w:insideH w:val="single" w:sz="4" w:space="0" w:color="F7CBAC"/>
          <w:insideV w:val="single" w:sz="4" w:space="0" w:color="F7CBAC"/>
        </w:tblBorders>
        <w:tblLayout w:type="fixed"/>
        <w:tblLook w:val="0400"/>
      </w:tblPr>
      <w:tblGrid>
        <w:gridCol w:w="3298"/>
        <w:gridCol w:w="2165"/>
        <w:gridCol w:w="4392"/>
      </w:tblGrid>
      <w:tr w:rsidR="00062C48" w:rsidTr="004F4C39">
        <w:tc>
          <w:tcPr>
            <w:tcW w:w="3298"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rPr>
                <w:b/>
              </w:rPr>
            </w:pPr>
            <w:r>
              <w:rPr>
                <w:b/>
              </w:rPr>
              <w:t>DATA</w:t>
            </w:r>
          </w:p>
        </w:tc>
        <w:tc>
          <w:tcPr>
            <w:tcW w:w="2165"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rPr>
                <w:b/>
              </w:rPr>
            </w:pPr>
            <w:r>
              <w:rPr>
                <w:b/>
              </w:rPr>
              <w:t>CLASSI</w:t>
            </w:r>
          </w:p>
        </w:tc>
        <w:tc>
          <w:tcPr>
            <w:tcW w:w="4392"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rPr>
                <w:b/>
              </w:rPr>
            </w:pPr>
            <w:r>
              <w:rPr>
                <w:b/>
              </w:rPr>
              <w:t>ORARIO</w:t>
            </w:r>
          </w:p>
        </w:tc>
      </w:tr>
      <w:tr w:rsidR="00062C48" w:rsidTr="004F4C39">
        <w:tc>
          <w:tcPr>
            <w:tcW w:w="3298" w:type="dxa"/>
            <w:tcBorders>
              <w:top w:val="single" w:sz="4" w:space="0" w:color="F7CBAC"/>
              <w:left w:val="single" w:sz="4" w:space="0" w:color="F7CBAC"/>
              <w:bottom w:val="single" w:sz="4" w:space="0" w:color="F7CBAC"/>
              <w:right w:val="single" w:sz="4" w:space="0" w:color="F7CBAC"/>
            </w:tcBorders>
            <w:hideMark/>
          </w:tcPr>
          <w:p w:rsidR="00062C48" w:rsidRDefault="00062C48" w:rsidP="004F4C39">
            <w:pPr>
              <w:spacing w:after="0"/>
            </w:pPr>
            <w:r>
              <w:t xml:space="preserve">Da lunedì 14 settembre 2020 a venerdì </w:t>
            </w:r>
            <w:r w:rsidR="004F4C39">
              <w:t>25</w:t>
            </w:r>
            <w:r>
              <w:t xml:space="preserve"> settembre 2020</w:t>
            </w:r>
          </w:p>
        </w:tc>
        <w:tc>
          <w:tcPr>
            <w:tcW w:w="2165"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Classi prime</w:t>
            </w:r>
          </w:p>
          <w:p w:rsidR="00062C48" w:rsidRDefault="00062C48" w:rsidP="00FB531F">
            <w:pPr>
              <w:spacing w:after="0"/>
            </w:pPr>
            <w:r>
              <w:t>Classi 2^C - 2^D</w:t>
            </w:r>
          </w:p>
        </w:tc>
        <w:tc>
          <w:tcPr>
            <w:tcW w:w="4392"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1^ turno ore 7.50 – 11.45</w:t>
            </w:r>
          </w:p>
          <w:p w:rsidR="00062C48" w:rsidRDefault="00062C48" w:rsidP="00FB531F">
            <w:pPr>
              <w:spacing w:after="0"/>
            </w:pPr>
            <w:r>
              <w:t xml:space="preserve"> </w:t>
            </w:r>
          </w:p>
          <w:p w:rsidR="00062C48" w:rsidRDefault="00062C48" w:rsidP="00FB531F">
            <w:pPr>
              <w:spacing w:after="0"/>
              <w:rPr>
                <w:color w:val="FF0000"/>
              </w:rPr>
            </w:pPr>
            <w:r>
              <w:rPr>
                <w:color w:val="FF0000"/>
              </w:rPr>
              <w:t xml:space="preserve"> </w:t>
            </w:r>
          </w:p>
        </w:tc>
      </w:tr>
      <w:tr w:rsidR="00062C48" w:rsidTr="004F4C39">
        <w:tc>
          <w:tcPr>
            <w:tcW w:w="3298" w:type="dxa"/>
            <w:tcBorders>
              <w:top w:val="single" w:sz="4" w:space="0" w:color="F7CBAC"/>
              <w:left w:val="single" w:sz="4" w:space="0" w:color="F7CBAC"/>
              <w:bottom w:val="single" w:sz="4" w:space="0" w:color="F7CBAC"/>
              <w:right w:val="single" w:sz="4" w:space="0" w:color="F7CBAC"/>
            </w:tcBorders>
            <w:hideMark/>
          </w:tcPr>
          <w:p w:rsidR="00062C48" w:rsidRDefault="00062C48" w:rsidP="004F4C39">
            <w:pPr>
              <w:spacing w:after="0"/>
            </w:pPr>
            <w:r>
              <w:t xml:space="preserve">Da lunedì 14 settembre 2020 a venerdì </w:t>
            </w:r>
            <w:r w:rsidR="004F4C39">
              <w:t>25</w:t>
            </w:r>
            <w:r>
              <w:t xml:space="preserve"> settembre 2020</w:t>
            </w:r>
          </w:p>
        </w:tc>
        <w:tc>
          <w:tcPr>
            <w:tcW w:w="2165" w:type="dxa"/>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pPr>
            <w:r>
              <w:t>Classi 2^A - 2^B</w:t>
            </w:r>
          </w:p>
          <w:p w:rsidR="00062C48" w:rsidRDefault="00062C48" w:rsidP="00FB531F">
            <w:pPr>
              <w:spacing w:after="0"/>
            </w:pPr>
            <w:r>
              <w:t>Classi terze</w:t>
            </w:r>
          </w:p>
        </w:tc>
        <w:tc>
          <w:tcPr>
            <w:tcW w:w="4392" w:type="dxa"/>
            <w:tcBorders>
              <w:top w:val="single" w:sz="4" w:space="0" w:color="F7CBAC"/>
              <w:left w:val="single" w:sz="4" w:space="0" w:color="F7CBAC"/>
              <w:bottom w:val="single" w:sz="4" w:space="0" w:color="F7CBAC"/>
              <w:right w:val="single" w:sz="4" w:space="0" w:color="F7CBAC"/>
            </w:tcBorders>
          </w:tcPr>
          <w:p w:rsidR="00062C48" w:rsidRDefault="00062C48" w:rsidP="00FB531F">
            <w:pPr>
              <w:spacing w:after="0"/>
            </w:pPr>
            <w:r>
              <w:t>2^ turno ore 8.40 – 12.35</w:t>
            </w:r>
          </w:p>
          <w:p w:rsidR="00062C48" w:rsidRDefault="00062C48" w:rsidP="00FB531F">
            <w:pPr>
              <w:spacing w:after="0"/>
            </w:pPr>
          </w:p>
        </w:tc>
      </w:tr>
      <w:tr w:rsidR="00062C48" w:rsidTr="004F4C39">
        <w:tc>
          <w:tcPr>
            <w:tcW w:w="9855" w:type="dxa"/>
            <w:gridSpan w:val="3"/>
            <w:tcBorders>
              <w:top w:val="single" w:sz="4" w:space="0" w:color="F7CBAC"/>
              <w:left w:val="single" w:sz="4" w:space="0" w:color="F7CBAC"/>
              <w:bottom w:val="single" w:sz="4" w:space="0" w:color="F7CBAC"/>
              <w:right w:val="single" w:sz="4" w:space="0" w:color="F7CBAC"/>
            </w:tcBorders>
            <w:hideMark/>
          </w:tcPr>
          <w:p w:rsidR="00062C48" w:rsidRDefault="00062C48" w:rsidP="00FB531F">
            <w:pPr>
              <w:spacing w:after="0"/>
              <w:rPr>
                <w:b/>
              </w:rPr>
            </w:pPr>
            <w:r>
              <w:rPr>
                <w:b/>
              </w:rPr>
              <w:t>Orario regolare per tutte le classi da lunedì 28 settembre 2020 (1^ turno ore 7.50 – 13.35; 2^ turno ore 8.40 – 14.25)</w:t>
            </w:r>
          </w:p>
        </w:tc>
      </w:tr>
    </w:tbl>
    <w:p w:rsidR="00FB531F" w:rsidRDefault="00FB531F" w:rsidP="00FB531F">
      <w:pPr>
        <w:spacing w:after="0"/>
      </w:pPr>
    </w:p>
    <w:p w:rsidR="004F4C39" w:rsidRPr="004F4C39" w:rsidRDefault="004F4C39" w:rsidP="00FB531F">
      <w:pPr>
        <w:spacing w:after="0"/>
        <w:rPr>
          <w:b/>
        </w:rPr>
      </w:pPr>
      <w:r w:rsidRPr="004F4C39">
        <w:rPr>
          <w:b/>
        </w:rPr>
        <w:t>Attività di recupero</w:t>
      </w:r>
    </w:p>
    <w:p w:rsidR="00062C48" w:rsidRDefault="00062C48" w:rsidP="00FB531F">
      <w:pPr>
        <w:spacing w:after="0"/>
        <w:rPr>
          <w:b/>
        </w:rPr>
      </w:pPr>
      <w:r>
        <w:t>Si ricorda che per gli alunni ammessi alla classe successiva con valutazioni non sufficienti sono previste attività di recupero prima dell’inizio delle lezioni. La comunicazione avviene per gli alunni interessati tramite mail</w:t>
      </w:r>
      <w:r>
        <w:rPr>
          <w:b/>
        </w:rPr>
        <w:t>.</w:t>
      </w:r>
    </w:p>
    <w:p w:rsidR="004E130F" w:rsidRDefault="004E130F" w:rsidP="00FB531F">
      <w:pPr>
        <w:spacing w:after="0"/>
        <w:rPr>
          <w:b/>
        </w:rPr>
      </w:pPr>
    </w:p>
    <w:p w:rsidR="004E130F" w:rsidRPr="00512794" w:rsidRDefault="004E130F" w:rsidP="004E130F">
      <w:pPr>
        <w:spacing w:after="0"/>
        <w:rPr>
          <w:b/>
        </w:rPr>
      </w:pPr>
      <w:r w:rsidRPr="00512794">
        <w:rPr>
          <w:b/>
        </w:rPr>
        <w:t>Servizio di anticipo</w:t>
      </w:r>
    </w:p>
    <w:p w:rsidR="004E130F" w:rsidRDefault="004E130F" w:rsidP="004E130F">
      <w:pPr>
        <w:spacing w:after="0"/>
      </w:pPr>
      <w:r w:rsidRPr="004E130F">
        <w:t xml:space="preserve">Per le persone interessate, sarà attivato il servizio di anticipo organizzato dall’Associazione Genitori Scuole del 9, dalle 7:30 alle 8:40. Prendere contatti con il responsabile dell’Associazione, Michele </w:t>
      </w:r>
      <w:proofErr w:type="spellStart"/>
      <w:r w:rsidRPr="004E130F">
        <w:t>Pamato</w:t>
      </w:r>
      <w:proofErr w:type="spellEnd"/>
      <w:r w:rsidR="00793106">
        <w:t>.</w:t>
      </w:r>
    </w:p>
    <w:p w:rsidR="004E130F" w:rsidRDefault="004E130F" w:rsidP="00FB531F">
      <w:pPr>
        <w:spacing w:after="0"/>
        <w:rPr>
          <w:rFonts w:ascii="Calibri" w:hAnsi="Calibri" w:cs="Calibri"/>
          <w:b/>
          <w:sz w:val="20"/>
          <w:szCs w:val="20"/>
        </w:rPr>
      </w:pPr>
    </w:p>
    <w:p w:rsidR="002F444E" w:rsidRDefault="002F444E" w:rsidP="002F444E">
      <w:pPr>
        <w:spacing w:after="0"/>
        <w:ind w:firstLine="708"/>
        <w:rPr>
          <w:rFonts w:cstheme="minorHAnsi"/>
          <w:b/>
          <w:sz w:val="21"/>
          <w:szCs w:val="21"/>
        </w:rPr>
      </w:pPr>
      <w:r>
        <w:rPr>
          <w:rFonts w:cstheme="minorHAnsi"/>
          <w:b/>
          <w:sz w:val="21"/>
          <w:szCs w:val="21"/>
        </w:rPr>
        <w:t xml:space="preserve">Grazie per la collaborazione e Buon </w:t>
      </w:r>
      <w:r w:rsidR="004F4C39">
        <w:rPr>
          <w:rFonts w:cstheme="minorHAnsi"/>
          <w:b/>
          <w:sz w:val="21"/>
          <w:szCs w:val="21"/>
        </w:rPr>
        <w:t>a</w:t>
      </w:r>
      <w:r>
        <w:rPr>
          <w:rFonts w:cstheme="minorHAnsi"/>
          <w:b/>
          <w:sz w:val="21"/>
          <w:szCs w:val="21"/>
        </w:rPr>
        <w:t xml:space="preserve">nno </w:t>
      </w:r>
      <w:r w:rsidR="004F4C39">
        <w:rPr>
          <w:rFonts w:cstheme="minorHAnsi"/>
          <w:b/>
          <w:sz w:val="21"/>
          <w:szCs w:val="21"/>
        </w:rPr>
        <w:t xml:space="preserve">scolastico </w:t>
      </w:r>
      <w:r>
        <w:rPr>
          <w:rFonts w:cstheme="minorHAnsi"/>
          <w:b/>
          <w:sz w:val="21"/>
          <w:szCs w:val="21"/>
        </w:rPr>
        <w:t>a tutti.</w:t>
      </w:r>
    </w:p>
    <w:p w:rsidR="004F4C39" w:rsidRDefault="004F4C39" w:rsidP="002F444E">
      <w:pPr>
        <w:spacing w:after="0"/>
        <w:ind w:firstLine="708"/>
        <w:rPr>
          <w:rFonts w:cstheme="minorHAnsi"/>
          <w:b/>
          <w:sz w:val="21"/>
          <w:szCs w:val="21"/>
        </w:rPr>
      </w:pPr>
    </w:p>
    <w:p w:rsidR="004F4C39" w:rsidRDefault="004F4C39" w:rsidP="002F444E">
      <w:pPr>
        <w:spacing w:after="0"/>
        <w:ind w:firstLine="708"/>
        <w:rPr>
          <w:rFonts w:cstheme="minorHAnsi"/>
          <w:b/>
          <w:sz w:val="21"/>
          <w:szCs w:val="21"/>
        </w:rPr>
      </w:pPr>
    </w:p>
    <w:p w:rsidR="003E34CD" w:rsidRDefault="00215A3F" w:rsidP="00215A3F">
      <w:pPr>
        <w:spacing w:after="0"/>
        <w:ind w:left="4956" w:firstLine="708"/>
        <w:rPr>
          <w:rFonts w:cstheme="minorHAnsi"/>
          <w:sz w:val="21"/>
          <w:szCs w:val="21"/>
        </w:rPr>
      </w:pPr>
      <w:r>
        <w:rPr>
          <w:rFonts w:cstheme="minorHAnsi"/>
          <w:sz w:val="21"/>
          <w:szCs w:val="21"/>
        </w:rPr>
        <w:t>Dirigente scolastica</w:t>
      </w:r>
    </w:p>
    <w:p w:rsidR="00215A3F" w:rsidRDefault="00215A3F" w:rsidP="00215A3F">
      <w:pPr>
        <w:spacing w:after="0"/>
        <w:ind w:left="4956" w:firstLine="708"/>
        <w:rPr>
          <w:rFonts w:cstheme="minorHAnsi"/>
          <w:sz w:val="21"/>
          <w:szCs w:val="21"/>
        </w:rPr>
      </w:pPr>
      <w:r>
        <w:rPr>
          <w:rFonts w:cstheme="minorHAnsi"/>
          <w:sz w:val="21"/>
          <w:szCs w:val="21"/>
        </w:rPr>
        <w:t xml:space="preserve">Simonetta </w:t>
      </w:r>
      <w:proofErr w:type="spellStart"/>
      <w:r>
        <w:rPr>
          <w:rFonts w:cstheme="minorHAnsi"/>
          <w:sz w:val="21"/>
          <w:szCs w:val="21"/>
        </w:rPr>
        <w:t>Bertarelli</w:t>
      </w:r>
      <w:proofErr w:type="spellEnd"/>
    </w:p>
    <w:p w:rsidR="00ED47A3" w:rsidRDefault="00ED47A3" w:rsidP="00FB531F">
      <w:pPr>
        <w:spacing w:after="0"/>
      </w:pPr>
    </w:p>
    <w:sectPr w:rsidR="00ED47A3" w:rsidSect="00FB531F">
      <w:pgSz w:w="11906" w:h="16838"/>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DC6" w:rsidRDefault="00A46DC6" w:rsidP="00FB531F">
      <w:pPr>
        <w:spacing w:after="0" w:line="240" w:lineRule="auto"/>
      </w:pPr>
      <w:r>
        <w:separator/>
      </w:r>
    </w:p>
  </w:endnote>
  <w:endnote w:type="continuationSeparator" w:id="0">
    <w:p w:rsidR="00A46DC6" w:rsidRDefault="00A46DC6" w:rsidP="00FB5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DC6" w:rsidRDefault="00A46DC6" w:rsidP="00FB531F">
      <w:pPr>
        <w:spacing w:after="0" w:line="240" w:lineRule="auto"/>
      </w:pPr>
      <w:r>
        <w:separator/>
      </w:r>
    </w:p>
  </w:footnote>
  <w:footnote w:type="continuationSeparator" w:id="0">
    <w:p w:rsidR="00A46DC6" w:rsidRDefault="00A46DC6" w:rsidP="00FB53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82B"/>
    <w:multiLevelType w:val="multilevel"/>
    <w:tmpl w:val="192ADA7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5280FA0"/>
    <w:multiLevelType w:val="multilevel"/>
    <w:tmpl w:val="5DA85CDC"/>
    <w:lvl w:ilvl="0">
      <w:start w:val="1"/>
      <w:numFmt w:val="bullet"/>
      <w:lvlText w:val="−"/>
      <w:lvlJc w:val="left"/>
      <w:pPr>
        <w:ind w:left="2148" w:hanging="360"/>
      </w:pPr>
      <w:rPr>
        <w:rFonts w:ascii="Noto Sans Symbols" w:eastAsia="Noto Sans Symbols" w:hAnsi="Noto Sans Symbols" w:cs="Noto Sans Symbols"/>
      </w:rPr>
    </w:lvl>
    <w:lvl w:ilvl="1">
      <w:start w:val="1"/>
      <w:numFmt w:val="bullet"/>
      <w:lvlText w:val="o"/>
      <w:lvlJc w:val="left"/>
      <w:pPr>
        <w:ind w:left="2868" w:hanging="360"/>
      </w:pPr>
      <w:rPr>
        <w:rFonts w:ascii="Courier New" w:eastAsia="Courier New" w:hAnsi="Courier New" w:cs="Courier New"/>
      </w:rPr>
    </w:lvl>
    <w:lvl w:ilvl="2">
      <w:start w:val="1"/>
      <w:numFmt w:val="bullet"/>
      <w:lvlText w:val="▪"/>
      <w:lvlJc w:val="left"/>
      <w:pPr>
        <w:ind w:left="3588" w:hanging="360"/>
      </w:pPr>
      <w:rPr>
        <w:rFonts w:ascii="Noto Sans Symbols" w:eastAsia="Noto Sans Symbols" w:hAnsi="Noto Sans Symbols" w:cs="Noto Sans Symbols"/>
      </w:rPr>
    </w:lvl>
    <w:lvl w:ilvl="3">
      <w:start w:val="1"/>
      <w:numFmt w:val="bullet"/>
      <w:lvlText w:val="●"/>
      <w:lvlJc w:val="left"/>
      <w:pPr>
        <w:ind w:left="4308" w:hanging="360"/>
      </w:pPr>
      <w:rPr>
        <w:rFonts w:ascii="Noto Sans Symbols" w:eastAsia="Noto Sans Symbols" w:hAnsi="Noto Sans Symbols" w:cs="Noto Sans Symbols"/>
      </w:rPr>
    </w:lvl>
    <w:lvl w:ilvl="4">
      <w:start w:val="1"/>
      <w:numFmt w:val="bullet"/>
      <w:lvlText w:val="o"/>
      <w:lvlJc w:val="left"/>
      <w:pPr>
        <w:ind w:left="5028" w:hanging="360"/>
      </w:pPr>
      <w:rPr>
        <w:rFonts w:ascii="Courier New" w:eastAsia="Courier New" w:hAnsi="Courier New" w:cs="Courier New"/>
      </w:rPr>
    </w:lvl>
    <w:lvl w:ilvl="5">
      <w:start w:val="1"/>
      <w:numFmt w:val="bullet"/>
      <w:lvlText w:val="▪"/>
      <w:lvlJc w:val="left"/>
      <w:pPr>
        <w:ind w:left="5748" w:hanging="360"/>
      </w:pPr>
      <w:rPr>
        <w:rFonts w:ascii="Noto Sans Symbols" w:eastAsia="Noto Sans Symbols" w:hAnsi="Noto Sans Symbols" w:cs="Noto Sans Symbols"/>
      </w:rPr>
    </w:lvl>
    <w:lvl w:ilvl="6">
      <w:start w:val="1"/>
      <w:numFmt w:val="bullet"/>
      <w:lvlText w:val="●"/>
      <w:lvlJc w:val="left"/>
      <w:pPr>
        <w:ind w:left="6468" w:hanging="360"/>
      </w:pPr>
      <w:rPr>
        <w:rFonts w:ascii="Noto Sans Symbols" w:eastAsia="Noto Sans Symbols" w:hAnsi="Noto Sans Symbols" w:cs="Noto Sans Symbols"/>
      </w:rPr>
    </w:lvl>
    <w:lvl w:ilvl="7">
      <w:start w:val="1"/>
      <w:numFmt w:val="bullet"/>
      <w:lvlText w:val="o"/>
      <w:lvlJc w:val="left"/>
      <w:pPr>
        <w:ind w:left="7188" w:hanging="360"/>
      </w:pPr>
      <w:rPr>
        <w:rFonts w:ascii="Courier New" w:eastAsia="Courier New" w:hAnsi="Courier New" w:cs="Courier New"/>
      </w:rPr>
    </w:lvl>
    <w:lvl w:ilvl="8">
      <w:start w:val="1"/>
      <w:numFmt w:val="bullet"/>
      <w:lvlText w:val="▪"/>
      <w:lvlJc w:val="left"/>
      <w:pPr>
        <w:ind w:left="7908" w:hanging="360"/>
      </w:pPr>
      <w:rPr>
        <w:rFonts w:ascii="Noto Sans Symbols" w:eastAsia="Noto Sans Symbols" w:hAnsi="Noto Sans Symbols" w:cs="Noto Sans Symbols"/>
      </w:rPr>
    </w:lvl>
  </w:abstractNum>
  <w:abstractNum w:abstractNumId="2">
    <w:nsid w:val="09872D0B"/>
    <w:multiLevelType w:val="hybridMultilevel"/>
    <w:tmpl w:val="63E6EE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A014A0"/>
    <w:multiLevelType w:val="multilevel"/>
    <w:tmpl w:val="EB0A8D9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DFB59FB"/>
    <w:multiLevelType w:val="multilevel"/>
    <w:tmpl w:val="958E0B2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37236D"/>
    <w:multiLevelType w:val="multilevel"/>
    <w:tmpl w:val="A56E0B48"/>
    <w:lvl w:ilvl="0">
      <w:start w:val="2"/>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252946E9"/>
    <w:multiLevelType w:val="multilevel"/>
    <w:tmpl w:val="206670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25D76BED"/>
    <w:multiLevelType w:val="multilevel"/>
    <w:tmpl w:val="4BFA48E8"/>
    <w:lvl w:ilvl="0">
      <w:start w:val="1"/>
      <w:numFmt w:val="lowerLetter"/>
      <w:lvlText w:val="%1)"/>
      <w:lvlJc w:val="left"/>
      <w:pPr>
        <w:ind w:left="1440" w:hanging="360"/>
      </w:pPr>
    </w:lvl>
    <w:lvl w:ilvl="1">
      <w:start w:val="1"/>
      <w:numFmt w:val="bullet"/>
      <w:lvlText w:val="o"/>
      <w:lvlJc w:val="left"/>
      <w:pPr>
        <w:ind w:left="2214" w:hanging="360"/>
      </w:pPr>
      <w:rPr>
        <w:rFonts w:ascii="Courier New" w:eastAsia="Courier New" w:hAnsi="Courier New" w:cs="Courier New"/>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2D2C3303"/>
    <w:multiLevelType w:val="multilevel"/>
    <w:tmpl w:val="7E2487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0F42BA2"/>
    <w:multiLevelType w:val="multilevel"/>
    <w:tmpl w:val="4DA07F2C"/>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0">
    <w:nsid w:val="38EA1A6C"/>
    <w:multiLevelType w:val="multilevel"/>
    <w:tmpl w:val="984E9750"/>
    <w:lvl w:ilvl="0">
      <w:start w:val="1"/>
      <w:numFmt w:val="decimal"/>
      <w:lvlText w:val="%1)"/>
      <w:lvlJc w:val="left"/>
      <w:pPr>
        <w:ind w:left="1778" w:hanging="360"/>
      </w:pPr>
    </w:lvl>
    <w:lvl w:ilvl="1">
      <w:start w:val="1"/>
      <w:numFmt w:val="bullet"/>
      <w:lvlText w:val="♣"/>
      <w:lvlJc w:val="left"/>
      <w:pPr>
        <w:ind w:left="2498" w:hanging="360"/>
      </w:pPr>
      <w:rPr>
        <w:rFonts w:ascii="Noto Sans Symbols" w:eastAsia="Noto Sans Symbols" w:hAnsi="Noto Sans Symbols" w:cs="Noto Sans Symbols"/>
        <w:sz w:val="22"/>
        <w:szCs w:val="22"/>
      </w:r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1">
    <w:nsid w:val="440D7B22"/>
    <w:multiLevelType w:val="multilevel"/>
    <w:tmpl w:val="2D86B656"/>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51631FD"/>
    <w:multiLevelType w:val="multilevel"/>
    <w:tmpl w:val="D4229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B23402C"/>
    <w:multiLevelType w:val="multilevel"/>
    <w:tmpl w:val="4CF26916"/>
    <w:lvl w:ilvl="0">
      <w:start w:val="1"/>
      <w:numFmt w:val="bullet"/>
      <w:lvlText w:val="-"/>
      <w:lvlJc w:val="left"/>
      <w:pPr>
        <w:ind w:left="3607" w:hanging="360"/>
      </w:pPr>
      <w:rPr>
        <w:rFonts w:ascii="Calibri" w:eastAsia="Calibri" w:hAnsi="Calibri" w:cs="Calibri"/>
      </w:rPr>
    </w:lvl>
    <w:lvl w:ilvl="1">
      <w:start w:val="1"/>
      <w:numFmt w:val="bullet"/>
      <w:lvlText w:val="o"/>
      <w:lvlJc w:val="left"/>
      <w:pPr>
        <w:ind w:left="4327" w:hanging="360"/>
      </w:pPr>
      <w:rPr>
        <w:rFonts w:ascii="Courier New" w:eastAsia="Courier New" w:hAnsi="Courier New" w:cs="Courier New"/>
      </w:rPr>
    </w:lvl>
    <w:lvl w:ilvl="2">
      <w:start w:val="1"/>
      <w:numFmt w:val="bullet"/>
      <w:lvlText w:val="▪"/>
      <w:lvlJc w:val="left"/>
      <w:pPr>
        <w:ind w:left="5047" w:hanging="360"/>
      </w:pPr>
      <w:rPr>
        <w:rFonts w:ascii="Noto Sans Symbols" w:eastAsia="Noto Sans Symbols" w:hAnsi="Noto Sans Symbols" w:cs="Noto Sans Symbols"/>
      </w:rPr>
    </w:lvl>
    <w:lvl w:ilvl="3">
      <w:start w:val="1"/>
      <w:numFmt w:val="bullet"/>
      <w:lvlText w:val="●"/>
      <w:lvlJc w:val="left"/>
      <w:pPr>
        <w:ind w:left="5767" w:hanging="360"/>
      </w:pPr>
      <w:rPr>
        <w:rFonts w:ascii="Noto Sans Symbols" w:eastAsia="Noto Sans Symbols" w:hAnsi="Noto Sans Symbols" w:cs="Noto Sans Symbols"/>
      </w:rPr>
    </w:lvl>
    <w:lvl w:ilvl="4">
      <w:start w:val="1"/>
      <w:numFmt w:val="bullet"/>
      <w:lvlText w:val="o"/>
      <w:lvlJc w:val="left"/>
      <w:pPr>
        <w:ind w:left="6487" w:hanging="360"/>
      </w:pPr>
      <w:rPr>
        <w:rFonts w:ascii="Courier New" w:eastAsia="Courier New" w:hAnsi="Courier New" w:cs="Courier New"/>
      </w:rPr>
    </w:lvl>
    <w:lvl w:ilvl="5">
      <w:start w:val="1"/>
      <w:numFmt w:val="bullet"/>
      <w:lvlText w:val="▪"/>
      <w:lvlJc w:val="left"/>
      <w:pPr>
        <w:ind w:left="7207" w:hanging="360"/>
      </w:pPr>
      <w:rPr>
        <w:rFonts w:ascii="Noto Sans Symbols" w:eastAsia="Noto Sans Symbols" w:hAnsi="Noto Sans Symbols" w:cs="Noto Sans Symbols"/>
      </w:rPr>
    </w:lvl>
    <w:lvl w:ilvl="6">
      <w:start w:val="1"/>
      <w:numFmt w:val="bullet"/>
      <w:lvlText w:val="●"/>
      <w:lvlJc w:val="left"/>
      <w:pPr>
        <w:ind w:left="7927" w:hanging="360"/>
      </w:pPr>
      <w:rPr>
        <w:rFonts w:ascii="Noto Sans Symbols" w:eastAsia="Noto Sans Symbols" w:hAnsi="Noto Sans Symbols" w:cs="Noto Sans Symbols"/>
      </w:rPr>
    </w:lvl>
    <w:lvl w:ilvl="7">
      <w:start w:val="1"/>
      <w:numFmt w:val="bullet"/>
      <w:lvlText w:val="o"/>
      <w:lvlJc w:val="left"/>
      <w:pPr>
        <w:ind w:left="8647" w:hanging="360"/>
      </w:pPr>
      <w:rPr>
        <w:rFonts w:ascii="Courier New" w:eastAsia="Courier New" w:hAnsi="Courier New" w:cs="Courier New"/>
      </w:rPr>
    </w:lvl>
    <w:lvl w:ilvl="8">
      <w:start w:val="1"/>
      <w:numFmt w:val="bullet"/>
      <w:lvlText w:val="▪"/>
      <w:lvlJc w:val="left"/>
      <w:pPr>
        <w:ind w:left="9367" w:hanging="360"/>
      </w:pPr>
      <w:rPr>
        <w:rFonts w:ascii="Noto Sans Symbols" w:eastAsia="Noto Sans Symbols" w:hAnsi="Noto Sans Symbols" w:cs="Noto Sans Symbols"/>
      </w:rPr>
    </w:lvl>
  </w:abstractNum>
  <w:abstractNum w:abstractNumId="14">
    <w:nsid w:val="4D5E643A"/>
    <w:multiLevelType w:val="multilevel"/>
    <w:tmpl w:val="8E9EE7E8"/>
    <w:lvl w:ilvl="0">
      <w:start w:val="2"/>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51AC6D78"/>
    <w:multiLevelType w:val="multilevel"/>
    <w:tmpl w:val="CFE4EDE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550C046F"/>
    <w:multiLevelType w:val="multilevel"/>
    <w:tmpl w:val="7D8249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5380C84"/>
    <w:multiLevelType w:val="multilevel"/>
    <w:tmpl w:val="91388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D862214"/>
    <w:multiLevelType w:val="multilevel"/>
    <w:tmpl w:val="2A28AE82"/>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19">
    <w:nsid w:val="5F0E6AF3"/>
    <w:multiLevelType w:val="multilevel"/>
    <w:tmpl w:val="7DDA7162"/>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0">
    <w:nsid w:val="66187E2A"/>
    <w:multiLevelType w:val="multilevel"/>
    <w:tmpl w:val="DD8CD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83175BC"/>
    <w:multiLevelType w:val="multilevel"/>
    <w:tmpl w:val="E6783E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A17479D"/>
    <w:multiLevelType w:val="multilevel"/>
    <w:tmpl w:val="1C880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D116886"/>
    <w:multiLevelType w:val="multilevel"/>
    <w:tmpl w:val="5F86221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4">
    <w:nsid w:val="6FD05BC3"/>
    <w:multiLevelType w:val="multilevel"/>
    <w:tmpl w:val="08924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52D16FF"/>
    <w:multiLevelType w:val="multilevel"/>
    <w:tmpl w:val="E800F04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77B64B47"/>
    <w:multiLevelType w:val="multilevel"/>
    <w:tmpl w:val="6F1E68E2"/>
    <w:lvl w:ilvl="0">
      <w:start w:val="1"/>
      <w:numFmt w:val="decimal"/>
      <w:lvlText w:val="%1)"/>
      <w:lvlJc w:val="left"/>
      <w:pPr>
        <w:ind w:left="1778" w:hanging="360"/>
      </w:pPr>
    </w:lvl>
    <w:lvl w:ilvl="1">
      <w:start w:val="1"/>
      <w:numFmt w:val="bullet"/>
      <w:lvlText w:val="♣"/>
      <w:lvlJc w:val="left"/>
      <w:pPr>
        <w:ind w:left="2498" w:hanging="360"/>
      </w:pPr>
      <w:rPr>
        <w:rFonts w:ascii="Noto Sans Symbols" w:eastAsia="Noto Sans Symbols" w:hAnsi="Noto Sans Symbols" w:cs="Noto Sans Symbols"/>
        <w:sz w:val="22"/>
        <w:szCs w:val="22"/>
      </w:r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7">
    <w:nsid w:val="7C5C1AB7"/>
    <w:multiLevelType w:val="multilevel"/>
    <w:tmpl w:val="3AD2E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8"/>
  </w:num>
  <w:num w:numId="1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useFELayout/>
  </w:compat>
  <w:rsids>
    <w:rsidRoot w:val="00062C48"/>
    <w:rsid w:val="00062C48"/>
    <w:rsid w:val="001A25DD"/>
    <w:rsid w:val="0020754A"/>
    <w:rsid w:val="00215A3F"/>
    <w:rsid w:val="00260932"/>
    <w:rsid w:val="002B5BAC"/>
    <w:rsid w:val="002F444E"/>
    <w:rsid w:val="002F6D13"/>
    <w:rsid w:val="003D7F5A"/>
    <w:rsid w:val="003E34CD"/>
    <w:rsid w:val="00426AEB"/>
    <w:rsid w:val="00466FC5"/>
    <w:rsid w:val="004D67F2"/>
    <w:rsid w:val="004E130F"/>
    <w:rsid w:val="004F4C39"/>
    <w:rsid w:val="004F7635"/>
    <w:rsid w:val="00512794"/>
    <w:rsid w:val="005F5CA3"/>
    <w:rsid w:val="006D0692"/>
    <w:rsid w:val="00731AD0"/>
    <w:rsid w:val="0078729F"/>
    <w:rsid w:val="00793106"/>
    <w:rsid w:val="00801833"/>
    <w:rsid w:val="00982577"/>
    <w:rsid w:val="009F643C"/>
    <w:rsid w:val="00A3564E"/>
    <w:rsid w:val="00A46DC6"/>
    <w:rsid w:val="00AD4269"/>
    <w:rsid w:val="00CC40CC"/>
    <w:rsid w:val="00D32B2F"/>
    <w:rsid w:val="00DA223A"/>
    <w:rsid w:val="00E06DF2"/>
    <w:rsid w:val="00E24003"/>
    <w:rsid w:val="00E31D7F"/>
    <w:rsid w:val="00EB5637"/>
    <w:rsid w:val="00ED47A3"/>
    <w:rsid w:val="00F10BCC"/>
    <w:rsid w:val="00F22614"/>
    <w:rsid w:val="00F852E0"/>
    <w:rsid w:val="00FB531F"/>
    <w:rsid w:val="00FE44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0932"/>
  </w:style>
  <w:style w:type="paragraph" w:styleId="Titolo1">
    <w:name w:val="heading 1"/>
    <w:basedOn w:val="Normale"/>
    <w:next w:val="Normale"/>
    <w:link w:val="Titolo1Carattere"/>
    <w:uiPriority w:val="9"/>
    <w:qFormat/>
    <w:rsid w:val="00062C4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0"/>
      <w:outlineLvl w:val="0"/>
    </w:pPr>
    <w:rPr>
      <w:rFonts w:ascii="Calibri" w:eastAsia="Times New Roman" w:hAnsi="Calibri" w:cs="Calibri"/>
      <w:caps/>
      <w:color w:val="FFFFFF" w:themeColor="background1"/>
      <w:spacing w:val="15"/>
    </w:rPr>
  </w:style>
  <w:style w:type="paragraph" w:styleId="Titolo2">
    <w:name w:val="heading 2"/>
    <w:basedOn w:val="Normale"/>
    <w:next w:val="Normale"/>
    <w:link w:val="Titolo2Carattere"/>
    <w:uiPriority w:val="9"/>
    <w:semiHidden/>
    <w:unhideWhenUsed/>
    <w:qFormat/>
    <w:rsid w:val="00062C4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ascii="Calibri" w:eastAsia="Times New Roman" w:hAnsi="Calibri" w:cs="Calibri"/>
      <w:caps/>
      <w:spacing w:val="15"/>
      <w:sz w:val="20"/>
      <w:szCs w:val="20"/>
    </w:rPr>
  </w:style>
  <w:style w:type="paragraph" w:styleId="Titolo3">
    <w:name w:val="heading 3"/>
    <w:basedOn w:val="Normale"/>
    <w:next w:val="Normale"/>
    <w:link w:val="Titolo3Carattere"/>
    <w:uiPriority w:val="9"/>
    <w:semiHidden/>
    <w:unhideWhenUsed/>
    <w:qFormat/>
    <w:rsid w:val="00062C48"/>
    <w:pPr>
      <w:pBdr>
        <w:top w:val="single" w:sz="6" w:space="2" w:color="4F81BD" w:themeColor="accent1"/>
      </w:pBdr>
      <w:spacing w:before="300" w:after="0"/>
      <w:outlineLvl w:val="2"/>
    </w:pPr>
    <w:rPr>
      <w:rFonts w:ascii="Calibri" w:eastAsia="Times New Roman" w:hAnsi="Calibri" w:cs="Calibri"/>
      <w:caps/>
      <w:color w:val="243F60" w:themeColor="accent1" w:themeShade="7F"/>
      <w:spacing w:val="15"/>
      <w:sz w:val="20"/>
      <w:szCs w:val="20"/>
    </w:rPr>
  </w:style>
  <w:style w:type="paragraph" w:styleId="Titolo4">
    <w:name w:val="heading 4"/>
    <w:basedOn w:val="Normale"/>
    <w:next w:val="Normale"/>
    <w:link w:val="Titolo4Carattere"/>
    <w:uiPriority w:val="9"/>
    <w:semiHidden/>
    <w:unhideWhenUsed/>
    <w:qFormat/>
    <w:rsid w:val="00062C48"/>
    <w:pPr>
      <w:pBdr>
        <w:top w:val="dotted" w:sz="6" w:space="2" w:color="4F81BD" w:themeColor="accent1"/>
      </w:pBdr>
      <w:spacing w:before="200" w:after="0"/>
      <w:outlineLvl w:val="3"/>
    </w:pPr>
    <w:rPr>
      <w:rFonts w:ascii="Calibri" w:eastAsia="Times New Roman" w:hAnsi="Calibri" w:cs="Calibri"/>
      <w:caps/>
      <w:color w:val="365F91" w:themeColor="accent1" w:themeShade="BF"/>
      <w:spacing w:val="10"/>
      <w:sz w:val="20"/>
      <w:szCs w:val="20"/>
    </w:rPr>
  </w:style>
  <w:style w:type="paragraph" w:styleId="Titolo5">
    <w:name w:val="heading 5"/>
    <w:basedOn w:val="Normale"/>
    <w:next w:val="Normale"/>
    <w:link w:val="Titolo5Carattere"/>
    <w:uiPriority w:val="9"/>
    <w:semiHidden/>
    <w:unhideWhenUsed/>
    <w:qFormat/>
    <w:rsid w:val="00062C48"/>
    <w:pPr>
      <w:pBdr>
        <w:bottom w:val="single" w:sz="6" w:space="1" w:color="4F81BD" w:themeColor="accent1"/>
      </w:pBdr>
      <w:spacing w:before="200" w:after="0"/>
      <w:outlineLvl w:val="4"/>
    </w:pPr>
    <w:rPr>
      <w:rFonts w:ascii="Calibri" w:eastAsia="Times New Roman" w:hAnsi="Calibri" w:cs="Calibri"/>
      <w:caps/>
      <w:color w:val="365F91" w:themeColor="accent1" w:themeShade="BF"/>
      <w:spacing w:val="10"/>
      <w:sz w:val="20"/>
      <w:szCs w:val="20"/>
    </w:rPr>
  </w:style>
  <w:style w:type="paragraph" w:styleId="Titolo6">
    <w:name w:val="heading 6"/>
    <w:basedOn w:val="Normale"/>
    <w:next w:val="Normale"/>
    <w:link w:val="Titolo6Carattere"/>
    <w:uiPriority w:val="9"/>
    <w:semiHidden/>
    <w:unhideWhenUsed/>
    <w:qFormat/>
    <w:rsid w:val="00062C48"/>
    <w:pPr>
      <w:pBdr>
        <w:bottom w:val="dotted" w:sz="6" w:space="1" w:color="4F81BD" w:themeColor="accent1"/>
      </w:pBdr>
      <w:spacing w:before="200" w:after="0"/>
      <w:outlineLvl w:val="5"/>
    </w:pPr>
    <w:rPr>
      <w:rFonts w:ascii="Calibri" w:eastAsia="Times New Roman" w:hAnsi="Calibri" w:cs="Calibri"/>
      <w:caps/>
      <w:color w:val="365F91" w:themeColor="accent1" w:themeShade="BF"/>
      <w:spacing w:val="10"/>
      <w:sz w:val="20"/>
      <w:szCs w:val="20"/>
    </w:rPr>
  </w:style>
  <w:style w:type="paragraph" w:styleId="Titolo7">
    <w:name w:val="heading 7"/>
    <w:basedOn w:val="Normale"/>
    <w:next w:val="Normale"/>
    <w:link w:val="Titolo7Carattere"/>
    <w:uiPriority w:val="9"/>
    <w:semiHidden/>
    <w:unhideWhenUsed/>
    <w:qFormat/>
    <w:rsid w:val="00062C48"/>
    <w:pPr>
      <w:spacing w:before="200" w:after="0"/>
      <w:outlineLvl w:val="6"/>
    </w:pPr>
    <w:rPr>
      <w:rFonts w:ascii="Calibri" w:eastAsia="Calibri" w:hAnsi="Calibri" w:cs="Calibri"/>
      <w:caps/>
      <w:color w:val="365F91" w:themeColor="accent1" w:themeShade="BF"/>
      <w:spacing w:val="10"/>
      <w:sz w:val="20"/>
      <w:szCs w:val="20"/>
    </w:rPr>
  </w:style>
  <w:style w:type="paragraph" w:styleId="Titolo8">
    <w:name w:val="heading 8"/>
    <w:basedOn w:val="Normale"/>
    <w:next w:val="Normale"/>
    <w:link w:val="Titolo8Carattere"/>
    <w:uiPriority w:val="9"/>
    <w:semiHidden/>
    <w:unhideWhenUsed/>
    <w:qFormat/>
    <w:rsid w:val="00062C48"/>
    <w:pPr>
      <w:spacing w:before="200" w:after="0"/>
      <w:outlineLvl w:val="7"/>
    </w:pPr>
    <w:rPr>
      <w:rFonts w:ascii="Calibri" w:eastAsia="Calibri" w:hAnsi="Calibri" w:cs="Calibri"/>
      <w:caps/>
      <w:spacing w:val="10"/>
      <w:sz w:val="18"/>
      <w:szCs w:val="18"/>
    </w:rPr>
  </w:style>
  <w:style w:type="paragraph" w:styleId="Titolo9">
    <w:name w:val="heading 9"/>
    <w:basedOn w:val="Normale"/>
    <w:next w:val="Normale"/>
    <w:link w:val="Titolo9Carattere"/>
    <w:uiPriority w:val="9"/>
    <w:semiHidden/>
    <w:unhideWhenUsed/>
    <w:qFormat/>
    <w:rsid w:val="00062C48"/>
    <w:pPr>
      <w:spacing w:before="200" w:after="0"/>
      <w:outlineLvl w:val="8"/>
    </w:pPr>
    <w:rPr>
      <w:rFonts w:ascii="Calibri" w:eastAsia="Calibri" w:hAnsi="Calibri" w:cs="Calibri"/>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62C48"/>
    <w:rPr>
      <w:rFonts w:ascii="Calibri" w:eastAsia="Times New Roman" w:hAnsi="Calibri" w:cs="Calibri"/>
      <w:caps/>
      <w:color w:val="FFFFFF" w:themeColor="background1"/>
      <w:spacing w:val="15"/>
      <w:shd w:val="clear" w:color="auto" w:fill="4F81BD" w:themeFill="accent1"/>
    </w:rPr>
  </w:style>
  <w:style w:type="character" w:customStyle="1" w:styleId="Titolo2Carattere">
    <w:name w:val="Titolo 2 Carattere"/>
    <w:basedOn w:val="Carpredefinitoparagrafo"/>
    <w:link w:val="Titolo2"/>
    <w:uiPriority w:val="9"/>
    <w:semiHidden/>
    <w:rsid w:val="00062C48"/>
    <w:rPr>
      <w:rFonts w:ascii="Calibri" w:eastAsia="Times New Roman" w:hAnsi="Calibri" w:cs="Calibri"/>
      <w:caps/>
      <w:spacing w:val="15"/>
      <w:sz w:val="20"/>
      <w:szCs w:val="20"/>
      <w:shd w:val="clear" w:color="auto" w:fill="DBE5F1" w:themeFill="accent1" w:themeFillTint="33"/>
    </w:rPr>
  </w:style>
  <w:style w:type="character" w:customStyle="1" w:styleId="Titolo3Carattere">
    <w:name w:val="Titolo 3 Carattere"/>
    <w:basedOn w:val="Carpredefinitoparagrafo"/>
    <w:link w:val="Titolo3"/>
    <w:uiPriority w:val="9"/>
    <w:semiHidden/>
    <w:rsid w:val="00062C48"/>
    <w:rPr>
      <w:rFonts w:ascii="Calibri" w:eastAsia="Times New Roman" w:hAnsi="Calibri" w:cs="Calibri"/>
      <w:caps/>
      <w:color w:val="243F60" w:themeColor="accent1" w:themeShade="7F"/>
      <w:spacing w:val="15"/>
      <w:sz w:val="20"/>
      <w:szCs w:val="20"/>
    </w:rPr>
  </w:style>
  <w:style w:type="character" w:customStyle="1" w:styleId="Titolo4Carattere">
    <w:name w:val="Titolo 4 Carattere"/>
    <w:basedOn w:val="Carpredefinitoparagrafo"/>
    <w:link w:val="Titolo4"/>
    <w:uiPriority w:val="9"/>
    <w:semiHidden/>
    <w:rsid w:val="00062C48"/>
    <w:rPr>
      <w:rFonts w:ascii="Calibri" w:eastAsia="Times New Roman" w:hAnsi="Calibri" w:cs="Calibri"/>
      <w:caps/>
      <w:color w:val="365F91" w:themeColor="accent1" w:themeShade="BF"/>
      <w:spacing w:val="10"/>
      <w:sz w:val="20"/>
      <w:szCs w:val="20"/>
    </w:rPr>
  </w:style>
  <w:style w:type="character" w:customStyle="1" w:styleId="Titolo5Carattere">
    <w:name w:val="Titolo 5 Carattere"/>
    <w:basedOn w:val="Carpredefinitoparagrafo"/>
    <w:link w:val="Titolo5"/>
    <w:uiPriority w:val="9"/>
    <w:semiHidden/>
    <w:rsid w:val="00062C48"/>
    <w:rPr>
      <w:rFonts w:ascii="Calibri" w:eastAsia="Times New Roman" w:hAnsi="Calibri" w:cs="Calibri"/>
      <w:caps/>
      <w:color w:val="365F91" w:themeColor="accent1" w:themeShade="BF"/>
      <w:spacing w:val="10"/>
      <w:sz w:val="20"/>
      <w:szCs w:val="20"/>
    </w:rPr>
  </w:style>
  <w:style w:type="character" w:customStyle="1" w:styleId="Titolo6Carattere">
    <w:name w:val="Titolo 6 Carattere"/>
    <w:basedOn w:val="Carpredefinitoparagrafo"/>
    <w:link w:val="Titolo6"/>
    <w:uiPriority w:val="9"/>
    <w:semiHidden/>
    <w:rsid w:val="00062C48"/>
    <w:rPr>
      <w:rFonts w:ascii="Calibri" w:eastAsia="Times New Roman" w:hAnsi="Calibri" w:cs="Calibri"/>
      <w:caps/>
      <w:color w:val="365F91" w:themeColor="accent1" w:themeShade="BF"/>
      <w:spacing w:val="10"/>
      <w:sz w:val="20"/>
      <w:szCs w:val="20"/>
    </w:rPr>
  </w:style>
  <w:style w:type="character" w:customStyle="1" w:styleId="Titolo7Carattere">
    <w:name w:val="Titolo 7 Carattere"/>
    <w:basedOn w:val="Carpredefinitoparagrafo"/>
    <w:link w:val="Titolo7"/>
    <w:uiPriority w:val="9"/>
    <w:semiHidden/>
    <w:rsid w:val="00062C48"/>
    <w:rPr>
      <w:rFonts w:ascii="Calibri" w:eastAsia="Calibri" w:hAnsi="Calibri" w:cs="Calibri"/>
      <w:caps/>
      <w:color w:val="365F91" w:themeColor="accent1" w:themeShade="BF"/>
      <w:spacing w:val="10"/>
      <w:sz w:val="20"/>
      <w:szCs w:val="20"/>
    </w:rPr>
  </w:style>
  <w:style w:type="character" w:customStyle="1" w:styleId="Titolo8Carattere">
    <w:name w:val="Titolo 8 Carattere"/>
    <w:basedOn w:val="Carpredefinitoparagrafo"/>
    <w:link w:val="Titolo8"/>
    <w:uiPriority w:val="9"/>
    <w:semiHidden/>
    <w:rsid w:val="00062C48"/>
    <w:rPr>
      <w:rFonts w:ascii="Calibri" w:eastAsia="Calibri" w:hAnsi="Calibri" w:cs="Calibri"/>
      <w:caps/>
      <w:spacing w:val="10"/>
      <w:sz w:val="18"/>
      <w:szCs w:val="18"/>
    </w:rPr>
  </w:style>
  <w:style w:type="character" w:customStyle="1" w:styleId="Titolo9Carattere">
    <w:name w:val="Titolo 9 Carattere"/>
    <w:basedOn w:val="Carpredefinitoparagrafo"/>
    <w:link w:val="Titolo9"/>
    <w:uiPriority w:val="9"/>
    <w:semiHidden/>
    <w:rsid w:val="00062C48"/>
    <w:rPr>
      <w:rFonts w:ascii="Calibri" w:eastAsia="Calibri" w:hAnsi="Calibri" w:cs="Calibri"/>
      <w:i/>
      <w:iCs/>
      <w:caps/>
      <w:spacing w:val="10"/>
      <w:sz w:val="18"/>
      <w:szCs w:val="18"/>
    </w:rPr>
  </w:style>
  <w:style w:type="character" w:styleId="Collegamentoipertestuale">
    <w:name w:val="Hyperlink"/>
    <w:basedOn w:val="Carpredefinitoparagrafo"/>
    <w:uiPriority w:val="99"/>
    <w:unhideWhenUsed/>
    <w:rsid w:val="00062C48"/>
    <w:rPr>
      <w:color w:val="0000FF" w:themeColor="hyperlink"/>
      <w:u w:val="single"/>
    </w:rPr>
  </w:style>
  <w:style w:type="character" w:styleId="Collegamentovisitato">
    <w:name w:val="FollowedHyperlink"/>
    <w:basedOn w:val="Carpredefinitoparagrafo"/>
    <w:uiPriority w:val="99"/>
    <w:semiHidden/>
    <w:unhideWhenUsed/>
    <w:rsid w:val="00062C48"/>
    <w:rPr>
      <w:color w:val="800080" w:themeColor="followedHyperlink"/>
      <w:u w:val="single"/>
    </w:rPr>
  </w:style>
  <w:style w:type="character" w:styleId="Enfasicorsivo">
    <w:name w:val="Emphasis"/>
    <w:uiPriority w:val="20"/>
    <w:qFormat/>
    <w:rsid w:val="00062C48"/>
    <w:rPr>
      <w:i w:val="0"/>
      <w:iCs w:val="0"/>
      <w:caps/>
      <w:color w:val="243F60" w:themeColor="accent1" w:themeShade="7F"/>
      <w:spacing w:val="5"/>
    </w:rPr>
  </w:style>
  <w:style w:type="paragraph" w:styleId="Intestazione">
    <w:name w:val="header"/>
    <w:basedOn w:val="Normale"/>
    <w:link w:val="IntestazioneCarattere"/>
    <w:uiPriority w:val="99"/>
    <w:unhideWhenUsed/>
    <w:rsid w:val="00062C48"/>
    <w:pPr>
      <w:tabs>
        <w:tab w:val="center" w:pos="4819"/>
        <w:tab w:val="right" w:pos="9638"/>
      </w:tabs>
      <w:spacing w:after="0" w:line="240" w:lineRule="auto"/>
    </w:pPr>
    <w:rPr>
      <w:rFonts w:ascii="Calibri" w:eastAsia="Calibri" w:hAnsi="Calibri" w:cs="Calibri"/>
      <w:sz w:val="20"/>
      <w:szCs w:val="20"/>
    </w:rPr>
  </w:style>
  <w:style w:type="character" w:customStyle="1" w:styleId="IntestazioneCarattere">
    <w:name w:val="Intestazione Carattere"/>
    <w:basedOn w:val="Carpredefinitoparagrafo"/>
    <w:link w:val="Intestazione"/>
    <w:uiPriority w:val="99"/>
    <w:rsid w:val="00062C48"/>
    <w:rPr>
      <w:rFonts w:ascii="Calibri" w:eastAsia="Calibri" w:hAnsi="Calibri" w:cs="Calibri"/>
      <w:sz w:val="20"/>
      <w:szCs w:val="20"/>
    </w:rPr>
  </w:style>
  <w:style w:type="paragraph" w:styleId="Pidipagina">
    <w:name w:val="footer"/>
    <w:basedOn w:val="Normale"/>
    <w:link w:val="PidipaginaCarattere"/>
    <w:uiPriority w:val="99"/>
    <w:semiHidden/>
    <w:unhideWhenUsed/>
    <w:rsid w:val="00062C48"/>
    <w:pPr>
      <w:tabs>
        <w:tab w:val="center" w:pos="4819"/>
        <w:tab w:val="right" w:pos="9638"/>
      </w:tabs>
      <w:spacing w:after="0" w:line="240" w:lineRule="auto"/>
    </w:pPr>
    <w:rPr>
      <w:rFonts w:ascii="Calibri" w:eastAsia="Calibri" w:hAnsi="Calibri" w:cs="Calibri"/>
      <w:sz w:val="20"/>
      <w:szCs w:val="20"/>
    </w:rPr>
  </w:style>
  <w:style w:type="character" w:customStyle="1" w:styleId="PidipaginaCarattere">
    <w:name w:val="Piè di pagina Carattere"/>
    <w:basedOn w:val="Carpredefinitoparagrafo"/>
    <w:link w:val="Pidipagina"/>
    <w:uiPriority w:val="99"/>
    <w:semiHidden/>
    <w:rsid w:val="00062C48"/>
    <w:rPr>
      <w:rFonts w:ascii="Calibri" w:eastAsia="Calibri" w:hAnsi="Calibri" w:cs="Calibri"/>
      <w:sz w:val="20"/>
      <w:szCs w:val="20"/>
    </w:rPr>
  </w:style>
  <w:style w:type="paragraph" w:styleId="Didascalia">
    <w:name w:val="caption"/>
    <w:basedOn w:val="Normale"/>
    <w:next w:val="Normale"/>
    <w:uiPriority w:val="35"/>
    <w:semiHidden/>
    <w:unhideWhenUsed/>
    <w:qFormat/>
    <w:rsid w:val="00062C48"/>
    <w:pPr>
      <w:spacing w:before="100"/>
    </w:pPr>
    <w:rPr>
      <w:rFonts w:ascii="Calibri" w:eastAsia="Calibri" w:hAnsi="Calibri" w:cs="Calibri"/>
      <w:b/>
      <w:bCs/>
      <w:color w:val="365F91" w:themeColor="accent1" w:themeShade="BF"/>
      <w:sz w:val="16"/>
      <w:szCs w:val="16"/>
    </w:rPr>
  </w:style>
  <w:style w:type="paragraph" w:styleId="Titolo">
    <w:name w:val="Title"/>
    <w:basedOn w:val="Normale"/>
    <w:next w:val="Normale"/>
    <w:link w:val="TitoloCarattere"/>
    <w:uiPriority w:val="10"/>
    <w:qFormat/>
    <w:rsid w:val="00062C48"/>
    <w:pPr>
      <w:spacing w:after="0"/>
    </w:pPr>
    <w:rPr>
      <w:rFonts w:asciiTheme="majorHAnsi" w:eastAsiaTheme="majorEastAsia" w:hAnsiTheme="majorHAnsi" w:cstheme="majorBidi"/>
      <w:caps/>
      <w:color w:val="4F81BD" w:themeColor="accent1"/>
      <w:spacing w:val="10"/>
      <w:sz w:val="52"/>
      <w:szCs w:val="52"/>
    </w:rPr>
  </w:style>
  <w:style w:type="character" w:customStyle="1" w:styleId="TitoloCarattere">
    <w:name w:val="Titolo Carattere"/>
    <w:basedOn w:val="Carpredefinitoparagrafo"/>
    <w:link w:val="Titolo"/>
    <w:uiPriority w:val="10"/>
    <w:rsid w:val="00062C48"/>
    <w:rPr>
      <w:rFonts w:asciiTheme="majorHAnsi" w:eastAsiaTheme="majorEastAsia" w:hAnsiTheme="majorHAnsi" w:cstheme="majorBidi"/>
      <w:caps/>
      <w:color w:val="4F81BD" w:themeColor="accent1"/>
      <w:spacing w:val="10"/>
      <w:sz w:val="52"/>
      <w:szCs w:val="52"/>
    </w:rPr>
  </w:style>
  <w:style w:type="paragraph" w:styleId="Corpodeltesto">
    <w:name w:val="Body Text"/>
    <w:link w:val="CorpodeltestoCarattere"/>
    <w:semiHidden/>
    <w:unhideWhenUsed/>
    <w:rsid w:val="00062C48"/>
    <w:pPr>
      <w:widowControl w:val="0"/>
      <w:spacing w:after="0" w:line="240" w:lineRule="auto"/>
    </w:pPr>
    <w:rPr>
      <w:rFonts w:ascii="Corbel" w:eastAsia="Corbel" w:hAnsi="Corbel" w:cs="Corbel"/>
      <w:color w:val="000000"/>
      <w:u w:color="000000"/>
    </w:rPr>
  </w:style>
  <w:style w:type="character" w:customStyle="1" w:styleId="CorpodeltestoCarattere">
    <w:name w:val="Corpo del testo Carattere"/>
    <w:basedOn w:val="Carpredefinitoparagrafo"/>
    <w:link w:val="Corpodeltesto"/>
    <w:semiHidden/>
    <w:rsid w:val="00062C48"/>
    <w:rPr>
      <w:rFonts w:ascii="Corbel" w:eastAsia="Corbel" w:hAnsi="Corbel" w:cs="Corbel"/>
      <w:color w:val="000000"/>
      <w:u w:color="000000"/>
    </w:rPr>
  </w:style>
  <w:style w:type="paragraph" w:styleId="Testofumetto">
    <w:name w:val="Balloon Text"/>
    <w:basedOn w:val="Normale"/>
    <w:link w:val="TestofumettoCarattere"/>
    <w:uiPriority w:val="99"/>
    <w:semiHidden/>
    <w:unhideWhenUsed/>
    <w:rsid w:val="00062C48"/>
    <w:pPr>
      <w:spacing w:after="0" w:line="240" w:lineRule="auto"/>
    </w:pPr>
    <w:rPr>
      <w:rFonts w:ascii="Tahoma" w:eastAsia="Calibri" w:hAnsi="Tahoma" w:cs="Tahoma"/>
      <w:sz w:val="16"/>
      <w:szCs w:val="16"/>
    </w:rPr>
  </w:style>
  <w:style w:type="character" w:customStyle="1" w:styleId="TestofumettoCarattere">
    <w:name w:val="Testo fumetto Carattere"/>
    <w:basedOn w:val="Carpredefinitoparagrafo"/>
    <w:link w:val="Testofumetto"/>
    <w:uiPriority w:val="99"/>
    <w:semiHidden/>
    <w:rsid w:val="00062C48"/>
    <w:rPr>
      <w:rFonts w:ascii="Tahoma" w:eastAsia="Calibri" w:hAnsi="Tahoma" w:cs="Tahoma"/>
      <w:sz w:val="16"/>
      <w:szCs w:val="16"/>
    </w:rPr>
  </w:style>
  <w:style w:type="paragraph" w:styleId="Nessunaspaziatura">
    <w:name w:val="No Spacing"/>
    <w:uiPriority w:val="1"/>
    <w:qFormat/>
    <w:rsid w:val="00062C48"/>
    <w:pPr>
      <w:spacing w:before="100" w:after="0" w:line="240" w:lineRule="auto"/>
    </w:pPr>
    <w:rPr>
      <w:rFonts w:ascii="Calibri" w:eastAsia="Calibri" w:hAnsi="Calibri" w:cs="Calibri"/>
      <w:sz w:val="20"/>
      <w:szCs w:val="20"/>
    </w:rPr>
  </w:style>
  <w:style w:type="paragraph" w:styleId="Paragrafoelenco">
    <w:name w:val="List Paragraph"/>
    <w:basedOn w:val="Normale"/>
    <w:uiPriority w:val="34"/>
    <w:qFormat/>
    <w:rsid w:val="00062C48"/>
    <w:pPr>
      <w:spacing w:before="100"/>
      <w:ind w:left="720"/>
      <w:contextualSpacing/>
    </w:pPr>
    <w:rPr>
      <w:rFonts w:ascii="Calibri" w:eastAsia="Calibri" w:hAnsi="Calibri" w:cs="Calibri"/>
      <w:sz w:val="20"/>
      <w:szCs w:val="20"/>
    </w:rPr>
  </w:style>
  <w:style w:type="paragraph" w:styleId="Citazione">
    <w:name w:val="Quote"/>
    <w:basedOn w:val="Normale"/>
    <w:next w:val="Normale"/>
    <w:link w:val="CitazioneCarattere"/>
    <w:uiPriority w:val="29"/>
    <w:qFormat/>
    <w:rsid w:val="00062C48"/>
    <w:pPr>
      <w:spacing w:before="100"/>
    </w:pPr>
    <w:rPr>
      <w:rFonts w:ascii="Calibri" w:eastAsia="Calibri" w:hAnsi="Calibri" w:cs="Calibri"/>
      <w:i/>
      <w:iCs/>
      <w:sz w:val="24"/>
      <w:szCs w:val="24"/>
    </w:rPr>
  </w:style>
  <w:style w:type="character" w:customStyle="1" w:styleId="CitazioneCarattere">
    <w:name w:val="Citazione Carattere"/>
    <w:basedOn w:val="Carpredefinitoparagrafo"/>
    <w:link w:val="Citazione"/>
    <w:uiPriority w:val="29"/>
    <w:rsid w:val="00062C48"/>
    <w:rPr>
      <w:rFonts w:ascii="Calibri" w:eastAsia="Calibri" w:hAnsi="Calibri" w:cs="Calibri"/>
      <w:i/>
      <w:iCs/>
      <w:sz w:val="24"/>
      <w:szCs w:val="24"/>
    </w:rPr>
  </w:style>
  <w:style w:type="paragraph" w:styleId="Citazioneintensa">
    <w:name w:val="Intense Quote"/>
    <w:basedOn w:val="Normale"/>
    <w:next w:val="Normale"/>
    <w:link w:val="CitazioneintensaCarattere"/>
    <w:uiPriority w:val="30"/>
    <w:qFormat/>
    <w:rsid w:val="00062C48"/>
    <w:pPr>
      <w:spacing w:before="240" w:after="240" w:line="240" w:lineRule="auto"/>
      <w:ind w:left="1080" w:right="1080"/>
      <w:jc w:val="center"/>
    </w:pPr>
    <w:rPr>
      <w:rFonts w:ascii="Calibri" w:eastAsia="Calibri" w:hAnsi="Calibri" w:cs="Calibri"/>
      <w:color w:val="4F81BD" w:themeColor="accent1"/>
      <w:sz w:val="24"/>
      <w:szCs w:val="24"/>
    </w:rPr>
  </w:style>
  <w:style w:type="character" w:customStyle="1" w:styleId="CitazioneintensaCarattere">
    <w:name w:val="Citazione intensa Carattere"/>
    <w:basedOn w:val="Carpredefinitoparagrafo"/>
    <w:link w:val="Citazioneintensa"/>
    <w:uiPriority w:val="30"/>
    <w:rsid w:val="00062C48"/>
    <w:rPr>
      <w:rFonts w:ascii="Calibri" w:eastAsia="Calibri" w:hAnsi="Calibri" w:cs="Calibri"/>
      <w:color w:val="4F81BD" w:themeColor="accent1"/>
      <w:sz w:val="24"/>
      <w:szCs w:val="24"/>
    </w:rPr>
  </w:style>
  <w:style w:type="paragraph" w:styleId="Titolosommario">
    <w:name w:val="TOC Heading"/>
    <w:basedOn w:val="Titolo1"/>
    <w:next w:val="Normale"/>
    <w:uiPriority w:val="39"/>
    <w:semiHidden/>
    <w:unhideWhenUsed/>
    <w:qFormat/>
    <w:rsid w:val="00062C48"/>
    <w:pPr>
      <w:outlineLvl w:val="9"/>
    </w:pPr>
    <w:rPr>
      <w:rFonts w:eastAsia="Calibri"/>
    </w:rPr>
  </w:style>
  <w:style w:type="paragraph" w:customStyle="1" w:styleId="normal">
    <w:name w:val="normal"/>
    <w:rsid w:val="00062C48"/>
    <w:pPr>
      <w:spacing w:before="100"/>
    </w:pPr>
    <w:rPr>
      <w:rFonts w:ascii="Calibri" w:eastAsia="Calibri" w:hAnsi="Calibri" w:cs="Calibri"/>
      <w:sz w:val="20"/>
      <w:szCs w:val="20"/>
    </w:rPr>
  </w:style>
  <w:style w:type="paragraph" w:customStyle="1" w:styleId="TableParagraph">
    <w:name w:val="Table Paragraph"/>
    <w:rsid w:val="00062C48"/>
    <w:pPr>
      <w:widowControl w:val="0"/>
      <w:spacing w:after="0" w:line="240" w:lineRule="auto"/>
    </w:pPr>
    <w:rPr>
      <w:rFonts w:ascii="Corbel" w:eastAsia="Corbel" w:hAnsi="Corbel" w:cs="Corbel"/>
      <w:color w:val="000000"/>
      <w:u w:color="000000"/>
    </w:rPr>
  </w:style>
  <w:style w:type="paragraph" w:customStyle="1" w:styleId="Heading2">
    <w:name w:val="Heading 2"/>
    <w:basedOn w:val="Normale"/>
    <w:uiPriority w:val="1"/>
    <w:qFormat/>
    <w:rsid w:val="00062C48"/>
    <w:pPr>
      <w:widowControl w:val="0"/>
      <w:autoSpaceDE w:val="0"/>
      <w:autoSpaceDN w:val="0"/>
      <w:spacing w:after="0" w:line="240" w:lineRule="auto"/>
      <w:ind w:left="1963" w:hanging="423"/>
      <w:outlineLvl w:val="2"/>
    </w:pPr>
    <w:rPr>
      <w:rFonts w:ascii="Calibri" w:eastAsia="Calibri" w:hAnsi="Calibri" w:cs="Calibri"/>
      <w:b/>
      <w:bCs/>
      <w:i/>
      <w:sz w:val="28"/>
      <w:szCs w:val="28"/>
      <w:lang w:bidi="it-IT"/>
    </w:rPr>
  </w:style>
  <w:style w:type="paragraph" w:customStyle="1" w:styleId="Default">
    <w:name w:val="Default"/>
    <w:rsid w:val="00062C48"/>
    <w:pPr>
      <w:autoSpaceDE w:val="0"/>
      <w:autoSpaceDN w:val="0"/>
      <w:adjustRightInd w:val="0"/>
      <w:spacing w:after="0" w:line="240" w:lineRule="auto"/>
    </w:pPr>
    <w:rPr>
      <w:rFonts w:ascii="Verdana" w:eastAsiaTheme="minorHAnsi" w:hAnsi="Verdana" w:cs="Verdana"/>
      <w:color w:val="000000"/>
      <w:sz w:val="24"/>
      <w:szCs w:val="24"/>
    </w:rPr>
  </w:style>
  <w:style w:type="paragraph" w:customStyle="1" w:styleId="Heading1">
    <w:name w:val="Heading 1"/>
    <w:basedOn w:val="Normale"/>
    <w:uiPriority w:val="1"/>
    <w:qFormat/>
    <w:rsid w:val="00062C48"/>
    <w:pPr>
      <w:widowControl w:val="0"/>
      <w:autoSpaceDE w:val="0"/>
      <w:autoSpaceDN w:val="0"/>
      <w:spacing w:after="0" w:line="227" w:lineRule="exact"/>
      <w:ind w:left="832" w:hanging="361"/>
      <w:outlineLvl w:val="1"/>
    </w:pPr>
    <w:rPr>
      <w:rFonts w:ascii="Times New Roman" w:eastAsia="Times New Roman" w:hAnsi="Times New Roman" w:cs="Times New Roman"/>
      <w:b/>
      <w:bCs/>
      <w:sz w:val="20"/>
      <w:szCs w:val="20"/>
    </w:rPr>
  </w:style>
  <w:style w:type="character" w:styleId="Enfasidelicata">
    <w:name w:val="Subtle Emphasis"/>
    <w:uiPriority w:val="19"/>
    <w:qFormat/>
    <w:rsid w:val="00062C48"/>
    <w:rPr>
      <w:i/>
      <w:iCs/>
      <w:color w:val="243F60" w:themeColor="accent1" w:themeShade="7F"/>
    </w:rPr>
  </w:style>
  <w:style w:type="character" w:styleId="Enfasiintensa">
    <w:name w:val="Intense Emphasis"/>
    <w:uiPriority w:val="21"/>
    <w:qFormat/>
    <w:rsid w:val="00062C48"/>
    <w:rPr>
      <w:b/>
      <w:bCs/>
      <w:caps/>
      <w:color w:val="243F60" w:themeColor="accent1" w:themeShade="7F"/>
      <w:spacing w:val="10"/>
    </w:rPr>
  </w:style>
  <w:style w:type="character" w:styleId="Riferimentodelicato">
    <w:name w:val="Subtle Reference"/>
    <w:uiPriority w:val="31"/>
    <w:qFormat/>
    <w:rsid w:val="00062C48"/>
    <w:rPr>
      <w:b/>
      <w:bCs/>
      <w:color w:val="4F81BD" w:themeColor="accent1"/>
    </w:rPr>
  </w:style>
  <w:style w:type="character" w:styleId="Riferimentointenso">
    <w:name w:val="Intense Reference"/>
    <w:uiPriority w:val="32"/>
    <w:qFormat/>
    <w:rsid w:val="00062C48"/>
    <w:rPr>
      <w:b/>
      <w:bCs/>
      <w:i/>
      <w:iCs/>
      <w:caps/>
      <w:color w:val="4F81BD" w:themeColor="accent1"/>
    </w:rPr>
  </w:style>
  <w:style w:type="character" w:styleId="Titolodellibro">
    <w:name w:val="Book Title"/>
    <w:uiPriority w:val="33"/>
    <w:qFormat/>
    <w:rsid w:val="00062C48"/>
    <w:rPr>
      <w:b/>
      <w:bCs/>
      <w:i/>
      <w:iCs/>
      <w:spacing w:val="0"/>
    </w:rPr>
  </w:style>
  <w:style w:type="paragraph" w:styleId="Sottotitolo">
    <w:name w:val="Subtitle"/>
    <w:basedOn w:val="Normale"/>
    <w:next w:val="Normale"/>
    <w:link w:val="SottotitoloCarattere"/>
    <w:qFormat/>
    <w:rsid w:val="00062C48"/>
    <w:pPr>
      <w:numPr>
        <w:ilvl w:val="1"/>
      </w:numPr>
      <w:spacing w:before="100"/>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rsid w:val="00062C48"/>
    <w:rPr>
      <w:rFonts w:asciiTheme="majorHAnsi" w:eastAsiaTheme="majorEastAsia" w:hAnsiTheme="majorHAnsi" w:cstheme="majorBidi"/>
      <w:i/>
      <w:iCs/>
      <w:color w:val="4F81BD" w:themeColor="accent1"/>
      <w:spacing w:val="15"/>
      <w:sz w:val="24"/>
      <w:szCs w:val="24"/>
    </w:rPr>
  </w:style>
  <w:style w:type="character" w:customStyle="1" w:styleId="UnresolvedMention">
    <w:name w:val="Unresolved Mention"/>
    <w:basedOn w:val="Carpredefinitoparagrafo"/>
    <w:uiPriority w:val="99"/>
    <w:semiHidden/>
    <w:rsid w:val="00062C48"/>
    <w:rPr>
      <w:color w:val="605E5C"/>
      <w:shd w:val="clear" w:color="auto" w:fill="E1DFDD"/>
    </w:rPr>
  </w:style>
  <w:style w:type="table" w:styleId="Grigliatabella">
    <w:name w:val="Table Grid"/>
    <w:basedOn w:val="Tabellanormale"/>
    <w:uiPriority w:val="39"/>
    <w:rsid w:val="00062C48"/>
    <w:pPr>
      <w:spacing w:before="100"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062C48"/>
    <w:pPr>
      <w:spacing w:before="100"/>
    </w:pPr>
    <w:rPr>
      <w:rFonts w:ascii="Calibri" w:eastAsia="Calibri" w:hAnsi="Calibri" w:cs="Calibri"/>
      <w:sz w:val="20"/>
      <w:szCs w:val="20"/>
    </w:rPr>
    <w:tblPr>
      <w:tblCellMar>
        <w:top w:w="0" w:type="dxa"/>
        <w:left w:w="0" w:type="dxa"/>
        <w:bottom w:w="0" w:type="dxa"/>
        <w:right w:w="0" w:type="dxa"/>
      </w:tblCellMar>
    </w:tblPr>
  </w:style>
  <w:style w:type="table" w:customStyle="1" w:styleId="GridTable5DarkAccent6">
    <w:name w:val="Grid Table 5 Dark Accent 6"/>
    <w:basedOn w:val="Tabellanormale"/>
    <w:uiPriority w:val="50"/>
    <w:rsid w:val="00062C48"/>
    <w:pPr>
      <w:spacing w:before="100" w:after="0" w:line="240" w:lineRule="auto"/>
    </w:pPr>
    <w:rPr>
      <w:rFonts w:ascii="Calibri" w:eastAsia="Calibri" w:hAnsi="Calibri" w:cs="Calibri"/>
      <w:sz w:val="20"/>
      <w:szCs w:val="2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PlainTable2">
    <w:name w:val="Plain Table 2"/>
    <w:basedOn w:val="Tabellanormale"/>
    <w:uiPriority w:val="42"/>
    <w:rsid w:val="00062C48"/>
    <w:pPr>
      <w:spacing w:after="0" w:line="240" w:lineRule="auto"/>
    </w:pPr>
    <w:rPr>
      <w:rFonts w:ascii="Calibri" w:eastAsiaTheme="minorHAnsi" w:hAnsi="Calibri" w:cs="Calibri"/>
      <w:sz w:val="20"/>
      <w:szCs w:val="20"/>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2">
    <w:name w:val="Grid Table 1 Light Accent 2"/>
    <w:basedOn w:val="Tabellanormale"/>
    <w:uiPriority w:val="46"/>
    <w:rsid w:val="00062C48"/>
    <w:pPr>
      <w:spacing w:after="0" w:line="240" w:lineRule="auto"/>
    </w:pPr>
    <w:rPr>
      <w:rFonts w:ascii="Calibri" w:eastAsiaTheme="minorHAnsi" w:hAnsi="Calibri" w:cs="Calibri"/>
      <w:sz w:val="20"/>
      <w:szCs w:val="20"/>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NormaleWeb">
    <w:name w:val="Normal (Web)"/>
    <w:basedOn w:val="Normale"/>
    <w:uiPriority w:val="99"/>
    <w:semiHidden/>
    <w:unhideWhenUsed/>
    <w:rsid w:val="004E13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9622154">
      <w:bodyDiv w:val="1"/>
      <w:marLeft w:val="0"/>
      <w:marRight w:val="0"/>
      <w:marTop w:val="0"/>
      <w:marBottom w:val="0"/>
      <w:divBdr>
        <w:top w:val="none" w:sz="0" w:space="0" w:color="auto"/>
        <w:left w:val="none" w:sz="0" w:space="0" w:color="auto"/>
        <w:bottom w:val="none" w:sz="0" w:space="0" w:color="auto"/>
        <w:right w:val="none" w:sz="0" w:space="0" w:color="auto"/>
      </w:divBdr>
    </w:div>
    <w:div w:id="1230771764">
      <w:bodyDiv w:val="1"/>
      <w:marLeft w:val="0"/>
      <w:marRight w:val="0"/>
      <w:marTop w:val="0"/>
      <w:marBottom w:val="0"/>
      <w:divBdr>
        <w:top w:val="none" w:sz="0" w:space="0" w:color="auto"/>
        <w:left w:val="none" w:sz="0" w:space="0" w:color="auto"/>
        <w:bottom w:val="none" w:sz="0" w:space="0" w:color="auto"/>
        <w:right w:val="none" w:sz="0" w:space="0" w:color="auto"/>
      </w:divBdr>
    </w:div>
    <w:div w:id="1446848344">
      <w:bodyDiv w:val="1"/>
      <w:marLeft w:val="0"/>
      <w:marRight w:val="0"/>
      <w:marTop w:val="0"/>
      <w:marBottom w:val="0"/>
      <w:divBdr>
        <w:top w:val="none" w:sz="0" w:space="0" w:color="auto"/>
        <w:left w:val="none" w:sz="0" w:space="0" w:color="auto"/>
        <w:bottom w:val="none" w:sz="0" w:space="0" w:color="auto"/>
        <w:right w:val="none" w:sz="0" w:space="0" w:color="auto"/>
      </w:divBdr>
    </w:div>
    <w:div w:id="198843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suite.help@icvicenza9.edu.it" TargetMode="External"/><Relationship Id="rId5" Type="http://schemas.openxmlformats.org/officeDocument/2006/relationships/footnotes" Target="footnotes.xml"/><Relationship Id="rId10" Type="http://schemas.openxmlformats.org/officeDocument/2006/relationships/hyperlink" Target="mailto:VIIC86200A@istruzione.it" TargetMode="External"/><Relationship Id="rId4" Type="http://schemas.openxmlformats.org/officeDocument/2006/relationships/webSettings" Target="webSettings.xml"/><Relationship Id="rId9" Type="http://schemas.openxmlformats.org/officeDocument/2006/relationships/hyperlink" Target="http://www.icvicenza9.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1714</Words>
  <Characters>9775</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Company</Company>
  <LinksUpToDate>false</LinksUpToDate>
  <CharactersWithSpaces>11467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ic9</dc:creator>
  <cp:lastModifiedBy>vicepreside</cp:lastModifiedBy>
  <cp:revision>5</cp:revision>
  <dcterms:created xsi:type="dcterms:W3CDTF">2020-08-31T16:04:00Z</dcterms:created>
  <dcterms:modified xsi:type="dcterms:W3CDTF">2020-09-01T08:01:00Z</dcterms:modified>
</cp:coreProperties>
</file>