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69B0799B" w:rsidR="00A6127E" w:rsidRPr="00DA7448" w:rsidRDefault="00DD1F91" w:rsidP="00C925E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283CB8C1" w14:textId="25E91204" w:rsidR="007C09AC" w:rsidRDefault="007C09AC"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395E6861" w14:textId="77777777" w:rsidR="0008242F" w:rsidRDefault="0008242F"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733FD134" w14:textId="77777777" w:rsidR="005A6C9B" w:rsidRDefault="005A6C9B" w:rsidP="005A6C9B">
      <w:pPr>
        <w:ind w:left="567"/>
        <w:jc w:val="center"/>
      </w:pPr>
      <w:r>
        <w:rPr>
          <w:rFonts w:ascii="Verdana" w:hAnsi="Verdana" w:cs="Verdana"/>
          <w:b/>
          <w:noProof/>
          <w:sz w:val="22"/>
          <w:szCs w:val="22"/>
        </w:rPr>
        <w:drawing>
          <wp:anchor distT="0" distB="0" distL="114935" distR="114935" simplePos="0" relativeHeight="251659264" behindDoc="0" locked="0" layoutInCell="1" allowOverlap="1" wp14:anchorId="53805F89" wp14:editId="7EDDEB20">
            <wp:simplePos x="0" y="0"/>
            <wp:positionH relativeFrom="column">
              <wp:posOffset>182880</wp:posOffset>
            </wp:positionH>
            <wp:positionV relativeFrom="paragraph">
              <wp:posOffset>45720</wp:posOffset>
            </wp:positionV>
            <wp:extent cx="492125" cy="548005"/>
            <wp:effectExtent l="19050" t="0" r="3175" b="0"/>
            <wp:wrapNone/>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srcRect l="-203" t="-203" r="-203" b="-203"/>
                    <a:stretch>
                      <a:fillRect/>
                    </a:stretch>
                  </pic:blipFill>
                  <pic:spPr bwMode="auto">
                    <a:xfrm>
                      <a:off x="0" y="0"/>
                      <a:ext cx="492125" cy="548005"/>
                    </a:xfrm>
                    <a:prstGeom prst="rect">
                      <a:avLst/>
                    </a:prstGeom>
                    <a:solidFill>
                      <a:srgbClr val="FFFFFF"/>
                    </a:solidFill>
                    <a:ln w="9525">
                      <a:noFill/>
                      <a:miter lim="800000"/>
                      <a:headEnd/>
                      <a:tailEnd/>
                    </a:ln>
                  </pic:spPr>
                </pic:pic>
              </a:graphicData>
            </a:graphic>
          </wp:anchor>
        </w:drawing>
      </w:r>
      <w:r>
        <w:rPr>
          <w:rFonts w:ascii="Verdana" w:hAnsi="Verdana" w:cs="Verdana"/>
          <w:b/>
          <w:sz w:val="22"/>
          <w:szCs w:val="22"/>
        </w:rPr>
        <w:t>ISTITUTO COMPRENSIVO STATALE CAMISANO VICENTINO</w:t>
      </w:r>
    </w:p>
    <w:p w14:paraId="7249AF8C" w14:textId="77777777" w:rsidR="005A6C9B" w:rsidRDefault="005A6C9B" w:rsidP="005A6C9B">
      <w:pPr>
        <w:ind w:left="567"/>
        <w:jc w:val="center"/>
      </w:pPr>
      <w:r>
        <w:rPr>
          <w:rFonts w:ascii="Verdana" w:hAnsi="Verdana" w:cs="Verdana"/>
          <w:sz w:val="14"/>
          <w:szCs w:val="14"/>
        </w:rPr>
        <w:t>Via Europa, 45 – 36043 Camisano Vicentino (VI)</w:t>
      </w:r>
    </w:p>
    <w:p w14:paraId="0FE09136" w14:textId="77777777" w:rsidR="005A6C9B" w:rsidRDefault="005A6C9B" w:rsidP="005A6C9B">
      <w:pPr>
        <w:ind w:left="567"/>
        <w:jc w:val="center"/>
      </w:pPr>
      <w:r>
        <w:rPr>
          <w:rFonts w:ascii="Verdana" w:hAnsi="Verdana" w:cs="Verdana"/>
          <w:i/>
          <w:sz w:val="14"/>
          <w:szCs w:val="14"/>
        </w:rPr>
        <w:t>Tel. 0444-610122   Fax 0444-410897</w:t>
      </w:r>
    </w:p>
    <w:p w14:paraId="352F8821" w14:textId="77777777" w:rsidR="005A6C9B" w:rsidRDefault="005A6C9B" w:rsidP="005A6C9B">
      <w:pPr>
        <w:ind w:left="567"/>
        <w:jc w:val="center"/>
        <w:rPr>
          <w:rFonts w:ascii="Verdana" w:hAnsi="Verdana" w:cs="Verdana"/>
          <w:i/>
          <w:sz w:val="14"/>
          <w:szCs w:val="14"/>
        </w:rPr>
      </w:pPr>
      <w:r>
        <w:rPr>
          <w:rFonts w:ascii="Verdana" w:hAnsi="Verdana" w:cs="Verdana"/>
          <w:i/>
          <w:sz w:val="14"/>
          <w:szCs w:val="14"/>
        </w:rPr>
        <w:t xml:space="preserve">E-mail: </w:t>
      </w:r>
      <w:hyperlink r:id="rId10" w:history="1">
        <w:r>
          <w:rPr>
            <w:rStyle w:val="Collegamentoipertestuale"/>
            <w:rFonts w:ascii="Verdana" w:hAnsi="Verdana" w:cs="Verdana"/>
            <w:i/>
            <w:color w:val="0563C1"/>
            <w:sz w:val="14"/>
            <w:szCs w:val="14"/>
          </w:rPr>
          <w:t>viic864002@istruzione.it</w:t>
        </w:r>
      </w:hyperlink>
      <w:r>
        <w:rPr>
          <w:rFonts w:ascii="Verdana" w:hAnsi="Verdana" w:cs="Verdana"/>
          <w:i/>
          <w:sz w:val="14"/>
          <w:szCs w:val="14"/>
        </w:rPr>
        <w:t xml:space="preserve">   E-mail certificata:</w:t>
      </w:r>
      <w:hyperlink r:id="rId11" w:history="1">
        <w:r>
          <w:rPr>
            <w:rStyle w:val="Collegamentoipertestuale"/>
            <w:rFonts w:ascii="Verdana" w:hAnsi="Verdana" w:cs="Verdana"/>
            <w:i/>
            <w:color w:val="0563C1"/>
            <w:sz w:val="14"/>
            <w:szCs w:val="14"/>
          </w:rPr>
          <w:t>viic864002@pec.istruzione.it</w:t>
        </w:r>
      </w:hyperlink>
    </w:p>
    <w:p w14:paraId="7B8626B6" w14:textId="77777777" w:rsidR="005A6C9B" w:rsidRDefault="005A6C9B" w:rsidP="005A6C9B">
      <w:pPr>
        <w:ind w:left="567"/>
        <w:jc w:val="center"/>
      </w:pPr>
      <w:r>
        <w:rPr>
          <w:rFonts w:ascii="Verdana" w:hAnsi="Verdana" w:cs="Verdana"/>
          <w:i/>
          <w:sz w:val="14"/>
          <w:szCs w:val="14"/>
        </w:rPr>
        <w:t>Sito: www.ic-camisanovi.edu.it</w:t>
      </w:r>
    </w:p>
    <w:p w14:paraId="64881451" w14:textId="77777777" w:rsidR="005A6C9B" w:rsidRDefault="005A6C9B" w:rsidP="005A6C9B">
      <w:pPr>
        <w:ind w:left="567"/>
        <w:jc w:val="center"/>
      </w:pPr>
      <w:r>
        <w:rPr>
          <w:rFonts w:ascii="Verdana" w:hAnsi="Verdana" w:cs="Verdana"/>
          <w:b/>
          <w:sz w:val="14"/>
          <w:szCs w:val="14"/>
        </w:rPr>
        <w:t>C.M. VIIC864002        C.F. 80020490241        C.U. UFHIXQ</w:t>
      </w:r>
    </w:p>
    <w:p w14:paraId="58DC041C" w14:textId="77777777" w:rsidR="0008242F" w:rsidRDefault="0008242F"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2B045A88" w14:textId="77C5472E" w:rsidR="00691032" w:rsidRPr="00C925E4" w:rsidRDefault="00691032" w:rsidP="00DA7448">
      <w:pPr>
        <w:widowControl w:val="0"/>
        <w:tabs>
          <w:tab w:val="left" w:pos="1733"/>
        </w:tabs>
        <w:autoSpaceDE w:val="0"/>
        <w:autoSpaceDN w:val="0"/>
        <w:ind w:right="284"/>
        <w:jc w:val="center"/>
        <w:rPr>
          <w:rFonts w:ascii="Calibri" w:eastAsia="Calibri" w:hAnsi="Calibri" w:cs="Calibri"/>
          <w:b/>
          <w:i/>
          <w:iCs/>
          <w:sz w:val="22"/>
          <w:szCs w:val="22"/>
          <w:lang w:eastAsia="en-US"/>
        </w:rPr>
      </w:pPr>
    </w:p>
    <w:p w14:paraId="6648B05C" w14:textId="27E0EB1C" w:rsidR="00691032" w:rsidRPr="00B73BA2" w:rsidRDefault="00691032" w:rsidP="00B73BA2">
      <w:pPr>
        <w:widowControl w:val="0"/>
        <w:tabs>
          <w:tab w:val="left" w:pos="1733"/>
        </w:tabs>
        <w:autoSpaceDE w:val="0"/>
        <w:autoSpaceDN w:val="0"/>
        <w:ind w:right="284"/>
        <w:jc w:val="both"/>
        <w:rPr>
          <w:rFonts w:ascii="Verdana" w:eastAsia="Calibri" w:hAnsi="Verdana" w:cs="Calibri"/>
          <w:b/>
          <w:i/>
          <w:iCs/>
          <w:sz w:val="18"/>
          <w:szCs w:val="18"/>
          <w:lang w:eastAsia="en-US"/>
        </w:rPr>
      </w:pPr>
      <w:r w:rsidRPr="00B73BA2">
        <w:rPr>
          <w:rFonts w:ascii="Verdana" w:eastAsia="Calibri" w:hAnsi="Verdana" w:cs="Calibri"/>
          <w:b/>
          <w:i/>
          <w:iCs/>
          <w:sz w:val="18"/>
          <w:szCs w:val="18"/>
          <w:lang w:eastAsia="en-US"/>
        </w:rPr>
        <w:t xml:space="preserve">AVVISO INTERNO PER LA SELEZIONE DI DOCENTI </w:t>
      </w:r>
      <w:r w:rsidR="00D153BB">
        <w:rPr>
          <w:rFonts w:ascii="Verdana" w:eastAsia="Calibri" w:hAnsi="Verdana" w:cs="Calibri"/>
          <w:b/>
          <w:i/>
          <w:iCs/>
          <w:sz w:val="18"/>
          <w:szCs w:val="18"/>
          <w:lang w:eastAsia="en-US"/>
        </w:rPr>
        <w:t>INTERNI ED ESTERNI PER LA REALIZZAZIONE DEL PROGETTO “</w:t>
      </w:r>
      <w:r w:rsidR="00D153BB" w:rsidRPr="00D153BB">
        <w:rPr>
          <w:rFonts w:ascii="Verdana" w:eastAsia="Calibri" w:hAnsi="Verdana" w:cs="Calibri"/>
          <w:b/>
          <w:i/>
          <w:iCs/>
          <w:sz w:val="18"/>
          <w:szCs w:val="18"/>
          <w:lang w:eastAsia="en-US"/>
        </w:rPr>
        <w:t>Una Scuola, tante Scuole – Azioni di prevenzione e contrasto alla dispersione scolastica”</w:t>
      </w:r>
    </w:p>
    <w:p w14:paraId="052F5970" w14:textId="0300B8C0" w:rsidR="00691032" w:rsidRPr="00B73BA2" w:rsidRDefault="00C925E4" w:rsidP="00B73BA2">
      <w:pPr>
        <w:widowControl w:val="0"/>
        <w:tabs>
          <w:tab w:val="left" w:pos="1733"/>
        </w:tabs>
        <w:autoSpaceDE w:val="0"/>
        <w:autoSpaceDN w:val="0"/>
        <w:ind w:right="284"/>
        <w:jc w:val="both"/>
        <w:rPr>
          <w:rFonts w:ascii="Verdana" w:eastAsia="Calibri" w:hAnsi="Verdana" w:cs="Calibri"/>
          <w:bCs/>
          <w:i/>
          <w:iCs/>
          <w:sz w:val="18"/>
          <w:szCs w:val="18"/>
          <w:lang w:eastAsia="en-US"/>
        </w:rPr>
      </w:pPr>
      <w:r w:rsidRPr="00B73BA2">
        <w:rPr>
          <w:rFonts w:ascii="Verdana" w:eastAsia="Calibri" w:hAnsi="Verdana" w:cs="Calibri"/>
          <w:bCs/>
          <w:i/>
          <w:iCs/>
          <w:sz w:val="18"/>
          <w:szCs w:val="18"/>
          <w:lang w:eastAsia="en-U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w:t>
      </w:r>
    </w:p>
    <w:p w14:paraId="17F9AA48" w14:textId="77777777" w:rsidR="00186752" w:rsidRPr="00B73BA2" w:rsidRDefault="00186752" w:rsidP="00186752">
      <w:pPr>
        <w:widowControl w:val="0"/>
        <w:tabs>
          <w:tab w:val="left" w:pos="1733"/>
        </w:tabs>
        <w:autoSpaceDE w:val="0"/>
        <w:autoSpaceDN w:val="0"/>
        <w:ind w:right="284"/>
        <w:jc w:val="both"/>
        <w:rPr>
          <w:rFonts w:ascii="Verdana" w:hAnsi="Verdana" w:cstheme="minorHAnsi"/>
          <w:sz w:val="18"/>
          <w:szCs w:val="18"/>
        </w:rPr>
      </w:pPr>
      <w:r w:rsidRPr="00B73BA2">
        <w:rPr>
          <w:rFonts w:ascii="Verdana" w:eastAsia="Calibri" w:hAnsi="Verdana" w:cstheme="minorHAnsi"/>
          <w:bCs/>
          <w:iCs/>
          <w:sz w:val="18"/>
          <w:szCs w:val="18"/>
          <w:lang w:eastAsia="en-US"/>
        </w:rPr>
        <w:t>Codice Progetto:</w:t>
      </w:r>
      <w:r w:rsidRPr="00B73BA2">
        <w:rPr>
          <w:rFonts w:ascii="Verdana" w:hAnsi="Verdana" w:cstheme="minorHAnsi"/>
          <w:sz w:val="18"/>
          <w:szCs w:val="18"/>
        </w:rPr>
        <w:t xml:space="preserve"> M4C1I1.4-2022-981</w:t>
      </w:r>
    </w:p>
    <w:p w14:paraId="600645ED" w14:textId="77777777" w:rsidR="00186752" w:rsidRPr="00B73BA2" w:rsidRDefault="00186752" w:rsidP="00186752">
      <w:pPr>
        <w:widowControl w:val="0"/>
        <w:tabs>
          <w:tab w:val="left" w:pos="1733"/>
        </w:tabs>
        <w:autoSpaceDE w:val="0"/>
        <w:autoSpaceDN w:val="0"/>
        <w:ind w:right="284"/>
        <w:jc w:val="both"/>
        <w:rPr>
          <w:rFonts w:ascii="Verdana" w:eastAsia="Calibri" w:hAnsi="Verdana" w:cstheme="minorHAnsi"/>
          <w:bCs/>
          <w:iCs/>
          <w:sz w:val="18"/>
          <w:szCs w:val="18"/>
          <w:lang w:eastAsia="en-US"/>
        </w:rPr>
      </w:pPr>
      <w:r w:rsidRPr="00B73BA2">
        <w:rPr>
          <w:rFonts w:ascii="Verdana" w:eastAsia="Calibri" w:hAnsi="Verdana" w:cstheme="minorHAnsi"/>
          <w:bCs/>
          <w:iCs/>
          <w:sz w:val="18"/>
          <w:szCs w:val="18"/>
          <w:lang w:eastAsia="en-US"/>
        </w:rPr>
        <w:t>CUP: B74D22004020006</w:t>
      </w:r>
    </w:p>
    <w:p w14:paraId="2B54AFEA" w14:textId="77777777" w:rsidR="002A014D" w:rsidRDefault="002A014D" w:rsidP="00015D2C">
      <w:pPr>
        <w:keepNext/>
        <w:keepLines/>
        <w:widowControl w:val="0"/>
        <w:jc w:val="center"/>
        <w:outlineLvl w:val="5"/>
        <w:rPr>
          <w:rFonts w:asciiTheme="minorHAnsi" w:eastAsia="Arial" w:hAnsiTheme="minorHAnsi"/>
          <w:b/>
          <w:bCs/>
          <w:sz w:val="22"/>
          <w:szCs w:val="22"/>
        </w:rPr>
      </w:pPr>
    </w:p>
    <w:p w14:paraId="1B8A4804" w14:textId="721BB0A5" w:rsidR="00015D2C" w:rsidRPr="00015D2C" w:rsidRDefault="00015D2C" w:rsidP="00015D2C">
      <w:pPr>
        <w:keepNext/>
        <w:keepLines/>
        <w:widowControl w:val="0"/>
        <w:jc w:val="center"/>
        <w:outlineLvl w:val="5"/>
        <w:rPr>
          <w:rFonts w:asciiTheme="minorHAnsi" w:eastAsia="Arial" w:hAnsiTheme="minorHAnsi"/>
          <w:b/>
          <w:bCs/>
          <w:sz w:val="22"/>
          <w:szCs w:val="22"/>
        </w:rPr>
      </w:pPr>
      <w:r w:rsidRPr="00015D2C">
        <w:rPr>
          <w:rFonts w:asciiTheme="minorHAnsi" w:eastAsia="Arial" w:hAnsiTheme="minorHAnsi"/>
          <w:b/>
          <w:bCs/>
          <w:sz w:val="22"/>
          <w:szCs w:val="22"/>
        </w:rPr>
        <w:t>IL DIRIGENTE SCOLASTICO</w:t>
      </w:r>
    </w:p>
    <w:p w14:paraId="22F97D9F" w14:textId="77777777" w:rsidR="00015D2C" w:rsidRPr="00015D2C" w:rsidRDefault="00015D2C" w:rsidP="00015D2C">
      <w:pPr>
        <w:keepNext/>
        <w:keepLines/>
        <w:widowControl w:val="0"/>
        <w:outlineLvl w:val="5"/>
        <w:rPr>
          <w:rFonts w:asciiTheme="minorHAnsi" w:eastAsia="Arial" w:hAnsiTheme="minorHAnsi"/>
          <w:bCs/>
          <w:sz w:val="22"/>
          <w:szCs w:val="22"/>
        </w:rPr>
      </w:pPr>
    </w:p>
    <w:p w14:paraId="58551121" w14:textId="77777777" w:rsidR="00015D2C" w:rsidRPr="00B73BA2" w:rsidRDefault="00015D2C" w:rsidP="00B73BA2">
      <w:pPr>
        <w:widowControl w:val="0"/>
        <w:tabs>
          <w:tab w:val="left" w:pos="1985"/>
        </w:tabs>
        <w:spacing w:after="200" w:line="276" w:lineRule="auto"/>
        <w:ind w:left="641" w:hanging="641"/>
        <w:jc w:val="both"/>
        <w:rPr>
          <w:rFonts w:ascii="Verdana" w:eastAsia="Arial" w:hAnsi="Verdana" w:cstheme="minorBidi"/>
          <w:sz w:val="18"/>
          <w:szCs w:val="18"/>
          <w:lang w:eastAsia="en-US"/>
        </w:rPr>
      </w:pPr>
      <w:r w:rsidRPr="00B73BA2">
        <w:rPr>
          <w:rFonts w:ascii="Verdana" w:eastAsia="Arial" w:hAnsi="Verdana" w:cstheme="minorBidi"/>
          <w:b/>
          <w:bCs/>
          <w:color w:val="000000"/>
          <w:sz w:val="18"/>
          <w:szCs w:val="18"/>
          <w:shd w:val="clear" w:color="auto" w:fill="FFFFFF"/>
          <w:lang w:bidi="it-IT"/>
        </w:rPr>
        <w:t>VISTO</w:t>
      </w:r>
      <w:r w:rsidRPr="00B73BA2">
        <w:rPr>
          <w:rFonts w:ascii="Verdana" w:eastAsia="Arial" w:hAnsi="Verdana" w:cstheme="minorBidi"/>
          <w:b/>
          <w:bCs/>
          <w:color w:val="000000"/>
          <w:sz w:val="18"/>
          <w:szCs w:val="18"/>
          <w:shd w:val="clear" w:color="auto" w:fill="FFFFFF"/>
          <w:lang w:bidi="it-IT"/>
        </w:rPr>
        <w:tab/>
        <w:t xml:space="preserve"> </w:t>
      </w:r>
      <w:r w:rsidRPr="00B73BA2">
        <w:rPr>
          <w:rFonts w:ascii="Verdana" w:eastAsia="Arial" w:hAnsi="Verdana" w:cstheme="minorBidi"/>
          <w:sz w:val="18"/>
          <w:szCs w:val="18"/>
          <w:lang w:eastAsia="en-US"/>
        </w:rPr>
        <w:t xml:space="preserve">il Decreto Legislativo 30 marzo 2001, n. 165 recante "Norme generali sull'ordinamento del lavoro alle dipendenze della Amministrazioni Pubbliche" e </w:t>
      </w:r>
      <w:proofErr w:type="spellStart"/>
      <w:r w:rsidRPr="00B73BA2">
        <w:rPr>
          <w:rFonts w:ascii="Verdana" w:eastAsia="Arial" w:hAnsi="Verdana" w:cstheme="minorBidi"/>
          <w:sz w:val="18"/>
          <w:szCs w:val="18"/>
          <w:lang w:eastAsia="en-US"/>
        </w:rPr>
        <w:t>ss.mm.ii</w:t>
      </w:r>
      <w:proofErr w:type="spellEnd"/>
      <w:r w:rsidRPr="00B73BA2">
        <w:rPr>
          <w:rFonts w:ascii="Verdana" w:eastAsia="Arial" w:hAnsi="Verdana" w:cstheme="minorBidi"/>
          <w:sz w:val="18"/>
          <w:szCs w:val="18"/>
          <w:lang w:eastAsia="en-US"/>
        </w:rPr>
        <w:t>.;</w:t>
      </w:r>
    </w:p>
    <w:p w14:paraId="527F0D0F" w14:textId="03A234EF" w:rsidR="00015D2C" w:rsidRPr="00B73BA2" w:rsidRDefault="00015D2C" w:rsidP="00B73BA2">
      <w:pPr>
        <w:widowControl w:val="0"/>
        <w:tabs>
          <w:tab w:val="left" w:pos="1985"/>
        </w:tabs>
        <w:spacing w:after="200" w:line="276" w:lineRule="auto"/>
        <w:ind w:left="640" w:hanging="640"/>
        <w:jc w:val="both"/>
        <w:rPr>
          <w:rFonts w:ascii="Verdana" w:eastAsia="Arial" w:hAnsi="Verdana" w:cstheme="minorBidi"/>
          <w:sz w:val="18"/>
          <w:szCs w:val="18"/>
          <w:lang w:eastAsia="en-US"/>
        </w:rPr>
      </w:pPr>
      <w:r w:rsidRPr="00B73BA2">
        <w:rPr>
          <w:rFonts w:ascii="Verdana" w:eastAsia="Arial" w:hAnsi="Verdana" w:cstheme="minorBidi"/>
          <w:b/>
          <w:bCs/>
          <w:color w:val="000000"/>
          <w:sz w:val="18"/>
          <w:szCs w:val="18"/>
          <w:shd w:val="clear" w:color="auto" w:fill="FFFFFF"/>
          <w:lang w:bidi="it-IT"/>
        </w:rPr>
        <w:t>VISTO</w:t>
      </w:r>
      <w:r w:rsidRPr="00B73BA2">
        <w:rPr>
          <w:rFonts w:ascii="Verdana" w:eastAsia="Arial" w:hAnsi="Verdana" w:cstheme="minorBidi"/>
          <w:b/>
          <w:bCs/>
          <w:color w:val="000000"/>
          <w:sz w:val="18"/>
          <w:szCs w:val="18"/>
          <w:shd w:val="clear" w:color="auto" w:fill="FFFFFF"/>
          <w:lang w:bidi="it-IT"/>
        </w:rPr>
        <w:tab/>
        <w:t xml:space="preserve"> </w:t>
      </w:r>
      <w:r w:rsidRPr="00B73BA2">
        <w:rPr>
          <w:rFonts w:ascii="Verdana" w:eastAsia="Arial" w:hAnsi="Verdana" w:cstheme="minorBidi"/>
          <w:sz w:val="18"/>
          <w:szCs w:val="18"/>
          <w:lang w:eastAsia="en-US"/>
        </w:rPr>
        <w:t>il DPR 275/99, concernente norme in materia di autonomia delle istituzioni scolastiche</w:t>
      </w:r>
    </w:p>
    <w:p w14:paraId="00D57318" w14:textId="3ED69B27" w:rsidR="00997C40" w:rsidRPr="00B73BA2" w:rsidRDefault="00997C40" w:rsidP="00B73BA2">
      <w:pPr>
        <w:widowControl w:val="0"/>
        <w:tabs>
          <w:tab w:val="left" w:pos="1985"/>
        </w:tabs>
        <w:spacing w:after="200" w:line="276" w:lineRule="auto"/>
        <w:ind w:left="640" w:hanging="640"/>
        <w:jc w:val="both"/>
        <w:rPr>
          <w:rFonts w:ascii="Verdana" w:eastAsia="Arial" w:hAnsi="Verdana" w:cstheme="minorBidi"/>
          <w:sz w:val="18"/>
          <w:szCs w:val="18"/>
          <w:lang w:eastAsia="en-US"/>
        </w:rPr>
      </w:pPr>
      <w:r w:rsidRPr="00B73BA2">
        <w:rPr>
          <w:rFonts w:ascii="Verdana" w:eastAsia="Arial" w:hAnsi="Verdana" w:cstheme="minorBidi"/>
          <w:b/>
          <w:bCs/>
          <w:sz w:val="18"/>
          <w:szCs w:val="18"/>
          <w:lang w:eastAsia="en-US"/>
        </w:rPr>
        <w:t>VISTO</w:t>
      </w:r>
      <w:r w:rsidRPr="00B73BA2">
        <w:rPr>
          <w:rFonts w:ascii="Verdana" w:eastAsia="Arial" w:hAnsi="Verdana" w:cstheme="minorBidi"/>
          <w:sz w:val="18"/>
          <w:szCs w:val="18"/>
          <w:lang w:eastAsia="en-US"/>
        </w:rPr>
        <w:tab/>
        <w:t xml:space="preserve">il decreto del Presidente del </w:t>
      </w:r>
      <w:proofErr w:type="gramStart"/>
      <w:r w:rsidRPr="00B73BA2">
        <w:rPr>
          <w:rFonts w:ascii="Verdana" w:eastAsia="Arial" w:hAnsi="Verdana" w:cstheme="minorBidi"/>
          <w:sz w:val="18"/>
          <w:szCs w:val="18"/>
          <w:lang w:eastAsia="en-US"/>
        </w:rPr>
        <w:t>Consiglio dei Ministri</w:t>
      </w:r>
      <w:proofErr w:type="gramEnd"/>
      <w:r w:rsidRPr="00B73BA2">
        <w:rPr>
          <w:rFonts w:ascii="Verdana" w:eastAsia="Arial" w:hAnsi="Verdana" w:cstheme="minorBidi"/>
          <w:sz w:val="18"/>
          <w:szCs w:val="18"/>
          <w:lang w:eastAsia="en-US"/>
        </w:rPr>
        <w:t xml:space="preserve"> del 30 settembre 2020 n. 166, recante “Regolamento concernente l’organizzazione del Ministero dell’Istruzione”;</w:t>
      </w:r>
    </w:p>
    <w:p w14:paraId="6F24CBC4" w14:textId="77777777" w:rsidR="00015D2C" w:rsidRPr="00B73BA2" w:rsidRDefault="00015D2C" w:rsidP="00B73BA2">
      <w:pPr>
        <w:widowControl w:val="0"/>
        <w:tabs>
          <w:tab w:val="left" w:pos="1985"/>
        </w:tabs>
        <w:spacing w:after="200" w:line="276" w:lineRule="auto"/>
        <w:ind w:left="640" w:hanging="640"/>
        <w:jc w:val="both"/>
        <w:rPr>
          <w:rFonts w:ascii="Verdana" w:eastAsia="Arial" w:hAnsi="Verdana" w:cstheme="minorBidi"/>
          <w:sz w:val="18"/>
          <w:szCs w:val="18"/>
          <w:lang w:eastAsia="en-US"/>
        </w:rPr>
      </w:pPr>
      <w:r w:rsidRPr="00B73BA2">
        <w:rPr>
          <w:rFonts w:ascii="Verdana" w:eastAsia="Arial" w:hAnsi="Verdana" w:cstheme="minorBidi"/>
          <w:b/>
          <w:bCs/>
          <w:color w:val="000000"/>
          <w:sz w:val="18"/>
          <w:szCs w:val="18"/>
          <w:shd w:val="clear" w:color="auto" w:fill="FFFFFF"/>
          <w:lang w:bidi="it-IT"/>
        </w:rPr>
        <w:t>VISTA</w:t>
      </w:r>
      <w:r w:rsidRPr="00B73BA2">
        <w:rPr>
          <w:rFonts w:ascii="Verdana" w:eastAsia="Arial" w:hAnsi="Verdana" w:cstheme="minorBidi"/>
          <w:b/>
          <w:bCs/>
          <w:color w:val="000000"/>
          <w:sz w:val="18"/>
          <w:szCs w:val="18"/>
          <w:shd w:val="clear" w:color="auto" w:fill="FFFFFF"/>
          <w:lang w:bidi="it-IT"/>
        </w:rPr>
        <w:tab/>
        <w:t xml:space="preserve"> </w:t>
      </w:r>
      <w:r w:rsidRPr="00B73BA2">
        <w:rPr>
          <w:rFonts w:ascii="Verdana" w:eastAsia="Arial" w:hAnsi="Verdana" w:cstheme="minorBidi"/>
          <w:sz w:val="18"/>
          <w:szCs w:val="18"/>
          <w:lang w:eastAsia="en-US"/>
        </w:rPr>
        <w:t>la circolare della Funzione Pubblica n.2/2008;</w:t>
      </w:r>
    </w:p>
    <w:p w14:paraId="71AA1DCE" w14:textId="029CBEE5" w:rsidR="00015D2C" w:rsidRPr="00B73BA2" w:rsidRDefault="00015D2C" w:rsidP="00B73BA2">
      <w:pPr>
        <w:suppressAutoHyphens/>
        <w:autoSpaceDN w:val="0"/>
        <w:spacing w:after="200" w:line="276" w:lineRule="auto"/>
        <w:ind w:left="709" w:hanging="709"/>
        <w:jc w:val="both"/>
        <w:textAlignment w:val="baseline"/>
        <w:rPr>
          <w:rFonts w:ascii="Verdana" w:eastAsia="SimSun" w:hAnsi="Verdana"/>
          <w:bCs/>
          <w:kern w:val="3"/>
          <w:sz w:val="18"/>
          <w:szCs w:val="18"/>
          <w:lang w:eastAsia="en-US"/>
        </w:rPr>
      </w:pPr>
      <w:r w:rsidRPr="00B73BA2">
        <w:rPr>
          <w:rFonts w:ascii="Verdana" w:eastAsia="SimSun" w:hAnsi="Verdana" w:cs="F"/>
          <w:b/>
          <w:bCs/>
          <w:kern w:val="3"/>
          <w:sz w:val="18"/>
          <w:szCs w:val="18"/>
          <w:lang w:eastAsia="en-US"/>
        </w:rPr>
        <w:t>VISTO</w:t>
      </w:r>
      <w:r w:rsidR="007E6F99" w:rsidRPr="00B73BA2">
        <w:rPr>
          <w:rFonts w:ascii="Verdana" w:eastAsia="SimSun" w:hAnsi="Verdana"/>
          <w:bCs/>
          <w:kern w:val="3"/>
          <w:sz w:val="18"/>
          <w:szCs w:val="18"/>
          <w:lang w:eastAsia="en-US"/>
        </w:rPr>
        <w:tab/>
      </w:r>
      <w:r w:rsidRPr="00B73BA2">
        <w:rPr>
          <w:rFonts w:ascii="Verdana" w:eastAsia="SimSun" w:hAnsi="Verdana"/>
          <w:bCs/>
          <w:kern w:val="3"/>
          <w:sz w:val="18"/>
          <w:szCs w:val="18"/>
          <w:lang w:eastAsia="en-US"/>
        </w:rPr>
        <w:t>che ai sensi dell’art. 45 del D.I. 129/2018, l’istituzione scolastica può stipulare contratti di prestazione</w:t>
      </w:r>
      <w:r w:rsidR="00B73BA2">
        <w:rPr>
          <w:rFonts w:ascii="Verdana" w:eastAsia="SimSun" w:hAnsi="Verdana"/>
          <w:bCs/>
          <w:kern w:val="3"/>
          <w:sz w:val="18"/>
          <w:szCs w:val="18"/>
          <w:lang w:eastAsia="en-US"/>
        </w:rPr>
        <w:t xml:space="preserve"> d</w:t>
      </w:r>
      <w:r w:rsidRPr="00B73BA2">
        <w:rPr>
          <w:rFonts w:ascii="Verdana" w:eastAsia="SimSun" w:hAnsi="Verdana"/>
          <w:bCs/>
          <w:kern w:val="3"/>
          <w:sz w:val="18"/>
          <w:szCs w:val="18"/>
          <w:lang w:eastAsia="en-US"/>
        </w:rPr>
        <w:t>’opera con esperti per particolari attività ed insegnamenti, al fine di garantire l’arricchimento dell’offerta formativa, nonché la realizzazione di specifici programmi di ricerca e di sperimentazione</w:t>
      </w:r>
    </w:p>
    <w:p w14:paraId="26464E91" w14:textId="57CE1C0D" w:rsidR="00015D2C" w:rsidRPr="00B73BA2" w:rsidRDefault="00015D2C" w:rsidP="00B73BA2">
      <w:pPr>
        <w:overflowPunct w:val="0"/>
        <w:autoSpaceDE w:val="0"/>
        <w:autoSpaceDN w:val="0"/>
        <w:adjustRightInd w:val="0"/>
        <w:ind w:left="1276" w:hanging="1276"/>
        <w:jc w:val="both"/>
        <w:textAlignment w:val="baseline"/>
        <w:rPr>
          <w:rFonts w:ascii="Verdana" w:eastAsiaTheme="minorEastAsia" w:hAnsi="Verdana" w:cstheme="minorBidi"/>
          <w:bCs/>
          <w:sz w:val="18"/>
          <w:szCs w:val="18"/>
        </w:rPr>
      </w:pPr>
      <w:r w:rsidRPr="00B73BA2">
        <w:rPr>
          <w:rFonts w:ascii="Verdana" w:eastAsiaTheme="minorEastAsia" w:hAnsi="Verdana" w:cstheme="minorBidi"/>
          <w:b/>
          <w:bCs/>
          <w:sz w:val="18"/>
          <w:szCs w:val="18"/>
        </w:rPr>
        <w:t>VIST</w:t>
      </w:r>
      <w:r w:rsidR="007E6F99" w:rsidRPr="00B73BA2">
        <w:rPr>
          <w:rFonts w:ascii="Verdana" w:eastAsiaTheme="minorEastAsia" w:hAnsi="Verdana" w:cstheme="minorBidi"/>
          <w:b/>
          <w:bCs/>
          <w:sz w:val="18"/>
          <w:szCs w:val="18"/>
        </w:rPr>
        <w:t xml:space="preserve">O    </w:t>
      </w:r>
      <w:r w:rsidRPr="00B73BA2">
        <w:rPr>
          <w:rFonts w:ascii="Verdana" w:eastAsiaTheme="minorEastAsia" w:hAnsi="Verdana" w:cstheme="minorBidi"/>
          <w:bCs/>
          <w:sz w:val="18"/>
          <w:szCs w:val="18"/>
        </w:rPr>
        <w:t xml:space="preserve">la circolare n° 2 del 2 febbraio 2009 del Ministero del Lavoro che regolamenta i compensi, gli aspetti </w:t>
      </w:r>
    </w:p>
    <w:p w14:paraId="7240C559" w14:textId="0C826D03" w:rsidR="00015D2C" w:rsidRPr="00B73BA2" w:rsidRDefault="00015D2C" w:rsidP="00B73BA2">
      <w:pPr>
        <w:overflowPunct w:val="0"/>
        <w:autoSpaceDE w:val="0"/>
        <w:autoSpaceDN w:val="0"/>
        <w:adjustRightInd w:val="0"/>
        <w:ind w:left="1276" w:hanging="1276"/>
        <w:jc w:val="both"/>
        <w:textAlignment w:val="baseline"/>
        <w:rPr>
          <w:rFonts w:ascii="Verdana" w:eastAsiaTheme="minorEastAsia" w:hAnsi="Verdana" w:cstheme="minorBidi"/>
          <w:bCs/>
          <w:sz w:val="18"/>
          <w:szCs w:val="18"/>
        </w:rPr>
      </w:pPr>
      <w:r w:rsidRPr="00B73BA2">
        <w:rPr>
          <w:rFonts w:ascii="Verdana" w:eastAsiaTheme="minorEastAsia" w:hAnsi="Verdana" w:cstheme="minorBidi"/>
          <w:bCs/>
          <w:sz w:val="18"/>
          <w:szCs w:val="18"/>
        </w:rPr>
        <w:t xml:space="preserve">            </w:t>
      </w:r>
      <w:r w:rsidR="007E6F99" w:rsidRPr="00B73BA2">
        <w:rPr>
          <w:rFonts w:ascii="Verdana" w:eastAsiaTheme="minorEastAsia" w:hAnsi="Verdana" w:cstheme="minorBidi"/>
          <w:bCs/>
          <w:sz w:val="18"/>
          <w:szCs w:val="18"/>
        </w:rPr>
        <w:t xml:space="preserve">  </w:t>
      </w:r>
      <w:r w:rsidRPr="00B73BA2">
        <w:rPr>
          <w:rFonts w:ascii="Verdana" w:eastAsiaTheme="minorEastAsia" w:hAnsi="Verdana" w:cstheme="minorBidi"/>
          <w:bCs/>
          <w:sz w:val="18"/>
          <w:szCs w:val="18"/>
        </w:rPr>
        <w:t>fiscali E contributivi per gli incarichi ed impieghi nella P.A.</w:t>
      </w:r>
    </w:p>
    <w:p w14:paraId="0D5E5216" w14:textId="767FC3D8" w:rsidR="00C925E4" w:rsidRPr="00B73BA2" w:rsidRDefault="00C925E4" w:rsidP="008976D9">
      <w:pPr>
        <w:overflowPunct w:val="0"/>
        <w:autoSpaceDE w:val="0"/>
        <w:autoSpaceDN w:val="0"/>
        <w:adjustRightInd w:val="0"/>
        <w:spacing w:line="276" w:lineRule="auto"/>
        <w:ind w:left="1276" w:hanging="1276"/>
        <w:textAlignment w:val="baseline"/>
        <w:rPr>
          <w:rFonts w:ascii="Verdana" w:eastAsiaTheme="minorEastAsia" w:hAnsi="Verdana" w:cstheme="minorBidi"/>
          <w:bCs/>
          <w:sz w:val="18"/>
          <w:szCs w:val="18"/>
        </w:rPr>
      </w:pPr>
    </w:p>
    <w:p w14:paraId="496965F1" w14:textId="239F8983" w:rsidR="008976D9" w:rsidRPr="00B73BA2" w:rsidRDefault="00C925E4" w:rsidP="008976D9">
      <w:pPr>
        <w:overflowPunct w:val="0"/>
        <w:autoSpaceDE w:val="0"/>
        <w:autoSpaceDN w:val="0"/>
        <w:adjustRightInd w:val="0"/>
        <w:spacing w:line="276" w:lineRule="auto"/>
        <w:ind w:left="641" w:hanging="641"/>
        <w:textAlignment w:val="baseline"/>
        <w:rPr>
          <w:rFonts w:ascii="Verdana" w:eastAsiaTheme="minorEastAsia" w:hAnsi="Verdana" w:cstheme="minorBidi"/>
          <w:bCs/>
          <w:sz w:val="18"/>
          <w:szCs w:val="18"/>
        </w:rPr>
      </w:pPr>
      <w:r w:rsidRPr="00B73BA2">
        <w:rPr>
          <w:rFonts w:ascii="Verdana" w:eastAsiaTheme="minorEastAsia" w:hAnsi="Verdana" w:cstheme="minorBidi"/>
          <w:b/>
          <w:sz w:val="18"/>
          <w:szCs w:val="18"/>
        </w:rPr>
        <w:t>VISTO</w:t>
      </w:r>
      <w:r w:rsidR="007E6F99" w:rsidRPr="00B73BA2">
        <w:rPr>
          <w:rFonts w:ascii="Verdana" w:eastAsiaTheme="minorEastAsia" w:hAnsi="Verdana" w:cstheme="minorBidi"/>
          <w:b/>
          <w:sz w:val="18"/>
          <w:szCs w:val="18"/>
        </w:rPr>
        <w:tab/>
      </w:r>
      <w:r w:rsidR="008976D9" w:rsidRPr="00B73BA2">
        <w:rPr>
          <w:rFonts w:ascii="Verdana" w:eastAsiaTheme="minorEastAsia" w:hAnsi="Verdana" w:cstheme="minorBidi"/>
          <w:b/>
          <w:sz w:val="18"/>
          <w:szCs w:val="18"/>
        </w:rPr>
        <w:t xml:space="preserve"> </w:t>
      </w:r>
      <w:r w:rsidR="008976D9" w:rsidRPr="00B73BA2">
        <w:rPr>
          <w:rFonts w:ascii="Verdana" w:eastAsiaTheme="minorEastAsia" w:hAnsi="Verdana" w:cstheme="minorBidi"/>
          <w:bCs/>
          <w:sz w:val="18"/>
          <w:szCs w:val="18"/>
        </w:rPr>
        <w:t>il regolamento (UE) 2018/1046 del 18 luglio 2018, che stabilisce le regole finanziarie applicabili al</w:t>
      </w:r>
    </w:p>
    <w:p w14:paraId="76A4FD8C" w14:textId="77777777" w:rsidR="008976D9" w:rsidRPr="00B73BA2" w:rsidRDefault="008976D9" w:rsidP="008976D9">
      <w:pPr>
        <w:overflowPunct w:val="0"/>
        <w:autoSpaceDE w:val="0"/>
        <w:autoSpaceDN w:val="0"/>
        <w:adjustRightInd w:val="0"/>
        <w:spacing w:line="276" w:lineRule="auto"/>
        <w:ind w:left="641"/>
        <w:textAlignment w:val="baseline"/>
        <w:rPr>
          <w:rFonts w:ascii="Verdana" w:eastAsiaTheme="minorEastAsia" w:hAnsi="Verdana" w:cstheme="minorBidi"/>
          <w:bCs/>
          <w:sz w:val="18"/>
          <w:szCs w:val="18"/>
        </w:rPr>
      </w:pPr>
      <w:r w:rsidRPr="00B73BA2">
        <w:rPr>
          <w:rFonts w:ascii="Verdana" w:eastAsiaTheme="minorEastAsia" w:hAnsi="Verdana" w:cstheme="minorBidi"/>
          <w:bCs/>
          <w:sz w:val="18"/>
          <w:szCs w:val="18"/>
        </w:rPr>
        <w:t>bilancio generale dell’Unione, che modifica i regolamenti (UE) n. 1296/2013, n. 1301/2013, n.</w:t>
      </w:r>
    </w:p>
    <w:p w14:paraId="1E893BF8" w14:textId="52541083" w:rsidR="00C925E4" w:rsidRPr="00B73BA2" w:rsidRDefault="008976D9" w:rsidP="008976D9">
      <w:pPr>
        <w:overflowPunct w:val="0"/>
        <w:autoSpaceDE w:val="0"/>
        <w:autoSpaceDN w:val="0"/>
        <w:adjustRightInd w:val="0"/>
        <w:spacing w:line="276" w:lineRule="auto"/>
        <w:ind w:left="641"/>
        <w:textAlignment w:val="baseline"/>
        <w:rPr>
          <w:rFonts w:ascii="Verdana" w:eastAsiaTheme="minorEastAsia" w:hAnsi="Verdana" w:cstheme="minorBidi"/>
          <w:bCs/>
          <w:sz w:val="18"/>
          <w:szCs w:val="18"/>
        </w:rPr>
      </w:pPr>
      <w:r w:rsidRPr="00B73BA2">
        <w:rPr>
          <w:rFonts w:ascii="Verdana" w:eastAsiaTheme="minorEastAsia" w:hAnsi="Verdana" w:cstheme="minorBidi"/>
          <w:bCs/>
          <w:sz w:val="18"/>
          <w:szCs w:val="18"/>
        </w:rPr>
        <w:t xml:space="preserve">1303/2013, n. 1304/2013, n. 1309/2013, n. 1316/2013, n. 223/2014, n. 283/2014 e la decisione n.541/2014/UE e abroga il regolamento (UE, </w:t>
      </w:r>
      <w:proofErr w:type="spellStart"/>
      <w:r w:rsidRPr="00B73BA2">
        <w:rPr>
          <w:rFonts w:ascii="Verdana" w:eastAsiaTheme="minorEastAsia" w:hAnsi="Verdana" w:cstheme="minorBidi"/>
          <w:bCs/>
          <w:sz w:val="18"/>
          <w:szCs w:val="18"/>
        </w:rPr>
        <w:t>Euratom</w:t>
      </w:r>
      <w:proofErr w:type="spellEnd"/>
      <w:r w:rsidRPr="00B73BA2">
        <w:rPr>
          <w:rFonts w:ascii="Verdana" w:eastAsiaTheme="minorEastAsia" w:hAnsi="Verdana" w:cstheme="minorBidi"/>
          <w:bCs/>
          <w:sz w:val="18"/>
          <w:szCs w:val="18"/>
        </w:rPr>
        <w:t>) n. 966/2012;</w:t>
      </w:r>
    </w:p>
    <w:p w14:paraId="32B44E82" w14:textId="4A349616" w:rsidR="002A014D" w:rsidRPr="00B73BA2" w:rsidRDefault="002A014D" w:rsidP="00B73BA2">
      <w:pPr>
        <w:overflowPunct w:val="0"/>
        <w:autoSpaceDE w:val="0"/>
        <w:autoSpaceDN w:val="0"/>
        <w:adjustRightInd w:val="0"/>
        <w:spacing w:line="276" w:lineRule="auto"/>
        <w:ind w:left="641"/>
        <w:jc w:val="both"/>
        <w:textAlignment w:val="baseline"/>
        <w:rPr>
          <w:rFonts w:ascii="Verdana" w:eastAsiaTheme="minorEastAsia" w:hAnsi="Verdana" w:cstheme="minorBidi"/>
          <w:bCs/>
          <w:sz w:val="18"/>
          <w:szCs w:val="18"/>
        </w:rPr>
      </w:pPr>
    </w:p>
    <w:p w14:paraId="5F5A0FF8" w14:textId="2DF82EF7" w:rsidR="002A014D" w:rsidRPr="00B73BA2" w:rsidRDefault="002A014D" w:rsidP="00B73BA2">
      <w:pPr>
        <w:overflowPunct w:val="0"/>
        <w:autoSpaceDE w:val="0"/>
        <w:autoSpaceDN w:val="0"/>
        <w:adjustRightInd w:val="0"/>
        <w:spacing w:line="276" w:lineRule="auto"/>
        <w:ind w:left="641" w:hanging="641"/>
        <w:jc w:val="both"/>
        <w:textAlignment w:val="baseline"/>
        <w:rPr>
          <w:rFonts w:ascii="Verdana" w:eastAsiaTheme="minorEastAsia" w:hAnsi="Verdana" w:cstheme="minorBidi"/>
          <w:bCs/>
          <w:sz w:val="18"/>
          <w:szCs w:val="18"/>
        </w:rPr>
      </w:pPr>
      <w:r w:rsidRPr="00B73BA2">
        <w:rPr>
          <w:rFonts w:ascii="Verdana" w:eastAsiaTheme="minorEastAsia" w:hAnsi="Verdana" w:cstheme="minorBidi"/>
          <w:b/>
          <w:sz w:val="18"/>
          <w:szCs w:val="18"/>
        </w:rPr>
        <w:t>VISTO</w:t>
      </w:r>
      <w:r w:rsidRPr="00B73BA2">
        <w:rPr>
          <w:rFonts w:ascii="Verdana" w:eastAsiaTheme="minorEastAsia" w:hAnsi="Verdana" w:cstheme="minorBidi"/>
          <w:bCs/>
          <w:sz w:val="18"/>
          <w:szCs w:val="18"/>
        </w:rPr>
        <w:tab/>
        <w:t>regolamento (UE) 12 febbraio 2021, n. 2021/241, che istituisce il dispositivo per la ripresa e la resilienza;</w:t>
      </w:r>
    </w:p>
    <w:p w14:paraId="0DA02D8A" w14:textId="77777777" w:rsidR="002A014D" w:rsidRPr="00B73BA2" w:rsidRDefault="002A014D" w:rsidP="00B73BA2">
      <w:pPr>
        <w:overflowPunct w:val="0"/>
        <w:autoSpaceDE w:val="0"/>
        <w:autoSpaceDN w:val="0"/>
        <w:adjustRightInd w:val="0"/>
        <w:spacing w:line="276" w:lineRule="auto"/>
        <w:jc w:val="both"/>
        <w:textAlignment w:val="baseline"/>
        <w:rPr>
          <w:rFonts w:ascii="Verdana" w:eastAsiaTheme="minorEastAsia" w:hAnsi="Verdana" w:cstheme="minorBidi"/>
          <w:bCs/>
          <w:sz w:val="18"/>
          <w:szCs w:val="18"/>
        </w:rPr>
      </w:pPr>
    </w:p>
    <w:p w14:paraId="1D237523" w14:textId="4162E81F" w:rsidR="002A014D" w:rsidRPr="00B73BA2" w:rsidRDefault="002A014D" w:rsidP="00B73BA2">
      <w:pPr>
        <w:overflowPunct w:val="0"/>
        <w:autoSpaceDE w:val="0"/>
        <w:autoSpaceDN w:val="0"/>
        <w:adjustRightInd w:val="0"/>
        <w:spacing w:line="276" w:lineRule="auto"/>
        <w:jc w:val="both"/>
        <w:textAlignment w:val="baseline"/>
        <w:rPr>
          <w:rFonts w:ascii="Verdana" w:eastAsiaTheme="minorEastAsia" w:hAnsi="Verdana" w:cstheme="minorBidi"/>
          <w:bCs/>
          <w:sz w:val="18"/>
          <w:szCs w:val="18"/>
        </w:rPr>
      </w:pPr>
      <w:r w:rsidRPr="00B73BA2">
        <w:rPr>
          <w:rFonts w:ascii="Verdana" w:eastAsiaTheme="minorEastAsia" w:hAnsi="Verdana" w:cstheme="minorBidi"/>
          <w:b/>
          <w:sz w:val="18"/>
          <w:szCs w:val="18"/>
        </w:rPr>
        <w:t>VISTO</w:t>
      </w:r>
      <w:r w:rsidRPr="00B73BA2">
        <w:rPr>
          <w:rFonts w:ascii="Verdana" w:eastAsiaTheme="minorEastAsia" w:hAnsi="Verdana" w:cstheme="minorBidi"/>
          <w:bCs/>
          <w:sz w:val="18"/>
          <w:szCs w:val="18"/>
        </w:rPr>
        <w:tab/>
        <w:t>il regolamento (UE) 2021/1060 del Parlamento europeo e del Consiglio del 24 giugno 2021;</w:t>
      </w:r>
    </w:p>
    <w:p w14:paraId="606E4931" w14:textId="77777777" w:rsidR="00433881" w:rsidRPr="00B73BA2" w:rsidRDefault="00433881" w:rsidP="00B73BA2">
      <w:pPr>
        <w:overflowPunct w:val="0"/>
        <w:autoSpaceDE w:val="0"/>
        <w:autoSpaceDN w:val="0"/>
        <w:adjustRightInd w:val="0"/>
        <w:spacing w:line="276" w:lineRule="auto"/>
        <w:jc w:val="both"/>
        <w:textAlignment w:val="baseline"/>
        <w:rPr>
          <w:rFonts w:ascii="Verdana" w:eastAsiaTheme="minorEastAsia" w:hAnsi="Verdana" w:cstheme="minorBidi"/>
          <w:b/>
          <w:sz w:val="18"/>
          <w:szCs w:val="18"/>
        </w:rPr>
      </w:pPr>
    </w:p>
    <w:p w14:paraId="5E6EA10F" w14:textId="01FAD165" w:rsidR="002A014D" w:rsidRDefault="002A014D" w:rsidP="00B73BA2">
      <w:pPr>
        <w:overflowPunct w:val="0"/>
        <w:autoSpaceDE w:val="0"/>
        <w:autoSpaceDN w:val="0"/>
        <w:adjustRightInd w:val="0"/>
        <w:spacing w:line="276" w:lineRule="auto"/>
        <w:ind w:left="705" w:hanging="705"/>
        <w:jc w:val="both"/>
        <w:textAlignment w:val="baseline"/>
        <w:rPr>
          <w:rFonts w:asciiTheme="minorHAnsi" w:eastAsiaTheme="minorEastAsia" w:hAnsiTheme="minorHAnsi" w:cstheme="minorBidi"/>
          <w:bCs/>
          <w:sz w:val="22"/>
          <w:szCs w:val="22"/>
        </w:rPr>
      </w:pPr>
      <w:r w:rsidRPr="007E6F99">
        <w:rPr>
          <w:rFonts w:asciiTheme="minorHAnsi" w:eastAsiaTheme="minorEastAsia" w:hAnsiTheme="minorHAnsi" w:cstheme="minorBidi"/>
          <w:b/>
          <w:sz w:val="22"/>
          <w:szCs w:val="22"/>
        </w:rPr>
        <w:lastRenderedPageBreak/>
        <w:t>VISTO</w:t>
      </w:r>
      <w:r>
        <w:rPr>
          <w:rFonts w:asciiTheme="minorHAnsi" w:eastAsiaTheme="minorEastAsia" w:hAnsiTheme="minorHAnsi" w:cstheme="minorBidi"/>
          <w:bCs/>
          <w:sz w:val="22"/>
          <w:szCs w:val="22"/>
        </w:rPr>
        <w:tab/>
      </w:r>
      <w:r w:rsidRPr="002A014D">
        <w:rPr>
          <w:rFonts w:asciiTheme="minorHAnsi" w:eastAsiaTheme="minorEastAsia" w:hAnsiTheme="minorHAnsi" w:cstheme="minorBidi"/>
          <w:bCs/>
          <w:sz w:val="22"/>
          <w:szCs w:val="22"/>
        </w:rPr>
        <w:t>il regolamento delegato (UE) 2021/2105 della Commissione del 28 settembre 2021, che integra il regolamento (UE)</w:t>
      </w:r>
      <w:r>
        <w:rPr>
          <w:rFonts w:asciiTheme="minorHAnsi" w:eastAsiaTheme="minorEastAsia" w:hAnsiTheme="minorHAnsi" w:cstheme="minorBidi"/>
          <w:bCs/>
          <w:sz w:val="22"/>
          <w:szCs w:val="22"/>
        </w:rPr>
        <w:t xml:space="preserve"> </w:t>
      </w:r>
      <w:r w:rsidRPr="002A014D">
        <w:rPr>
          <w:rFonts w:asciiTheme="minorHAnsi" w:eastAsiaTheme="minorEastAsia" w:hAnsiTheme="minorHAnsi" w:cstheme="minorBidi"/>
          <w:bCs/>
          <w:sz w:val="22"/>
          <w:szCs w:val="22"/>
        </w:rPr>
        <w:t>2021/241 del Parlamento europeo e del Consiglio, che istituisce il dispositivo per la ripresa e la resilienza, definendo</w:t>
      </w:r>
      <w:r>
        <w:rPr>
          <w:rFonts w:asciiTheme="minorHAnsi" w:eastAsiaTheme="minorEastAsia" w:hAnsiTheme="minorHAnsi" w:cstheme="minorBidi"/>
          <w:bCs/>
          <w:sz w:val="22"/>
          <w:szCs w:val="22"/>
        </w:rPr>
        <w:t xml:space="preserve"> </w:t>
      </w:r>
      <w:r w:rsidRPr="002A014D">
        <w:rPr>
          <w:rFonts w:asciiTheme="minorHAnsi" w:eastAsiaTheme="minorEastAsia" w:hAnsiTheme="minorHAnsi" w:cstheme="minorBidi"/>
          <w:bCs/>
          <w:sz w:val="22"/>
          <w:szCs w:val="22"/>
        </w:rPr>
        <w:t>una metodologia per la rendicontazione della spesa sociale;</w:t>
      </w:r>
    </w:p>
    <w:p w14:paraId="02C8C799" w14:textId="6B9DFBDE" w:rsidR="00997C40" w:rsidRPr="007E6F99" w:rsidRDefault="00997C40" w:rsidP="00433881">
      <w:pPr>
        <w:overflowPunct w:val="0"/>
        <w:autoSpaceDE w:val="0"/>
        <w:autoSpaceDN w:val="0"/>
        <w:adjustRightInd w:val="0"/>
        <w:spacing w:line="276" w:lineRule="auto"/>
        <w:textAlignment w:val="baseline"/>
        <w:rPr>
          <w:rFonts w:asciiTheme="minorHAnsi" w:eastAsiaTheme="minorEastAsia" w:hAnsiTheme="minorHAnsi" w:cstheme="minorBidi"/>
          <w:b/>
          <w:sz w:val="22"/>
          <w:szCs w:val="22"/>
        </w:rPr>
      </w:pPr>
    </w:p>
    <w:p w14:paraId="26B19BAE" w14:textId="2BF4FEF5" w:rsidR="00997C40" w:rsidRPr="00B73BA2" w:rsidRDefault="00997C40" w:rsidP="00B73BA2">
      <w:pPr>
        <w:overflowPunct w:val="0"/>
        <w:autoSpaceDE w:val="0"/>
        <w:autoSpaceDN w:val="0"/>
        <w:adjustRightInd w:val="0"/>
        <w:spacing w:line="276" w:lineRule="auto"/>
        <w:ind w:left="703" w:hanging="703"/>
        <w:jc w:val="both"/>
        <w:textAlignment w:val="baseline"/>
        <w:rPr>
          <w:rFonts w:ascii="Verdana" w:eastAsiaTheme="minorEastAsia" w:hAnsi="Verdana" w:cstheme="minorBidi"/>
          <w:bCs/>
          <w:sz w:val="18"/>
          <w:szCs w:val="18"/>
        </w:rPr>
      </w:pPr>
      <w:r w:rsidRPr="00B73BA2">
        <w:rPr>
          <w:rFonts w:ascii="Verdana" w:eastAsiaTheme="minorEastAsia" w:hAnsi="Verdana" w:cstheme="minorBidi"/>
          <w:b/>
          <w:sz w:val="18"/>
          <w:szCs w:val="18"/>
        </w:rPr>
        <w:t>VISTO</w:t>
      </w:r>
      <w:r w:rsidRPr="00B73BA2">
        <w:rPr>
          <w:rFonts w:ascii="Verdana" w:eastAsiaTheme="minorEastAsia" w:hAnsi="Verdana" w:cstheme="minorBidi"/>
          <w:bCs/>
          <w:sz w:val="18"/>
          <w:szCs w:val="18"/>
        </w:rPr>
        <w:tab/>
        <w:t>il Piano nazionale di ripresa e resilienza (PNRR), la cui valutazione positiva è stata approvata con Decisione del Consiglio ECOFIN del 13 luglio 2021 e notificata all’Italia dal Segretariato generale del Consiglio con nota LT161/21,</w:t>
      </w:r>
      <w:r w:rsidR="00770331" w:rsidRPr="00B73BA2">
        <w:rPr>
          <w:rFonts w:ascii="Verdana" w:eastAsiaTheme="minorEastAsia" w:hAnsi="Verdana" w:cstheme="minorBidi"/>
          <w:bCs/>
          <w:sz w:val="18"/>
          <w:szCs w:val="18"/>
        </w:rPr>
        <w:t xml:space="preserve"> </w:t>
      </w:r>
      <w:r w:rsidRPr="00B73BA2">
        <w:rPr>
          <w:rFonts w:ascii="Verdana" w:eastAsiaTheme="minorEastAsia" w:hAnsi="Verdana" w:cstheme="minorBidi"/>
          <w:bCs/>
          <w:sz w:val="18"/>
          <w:szCs w:val="18"/>
        </w:rPr>
        <w:t>del 14 luglio 2021 e, in particolare, la Missione 4 – Istruzione e Ricerca – Componente 1 – Potenziamento dell’offerta dei servizi di istruzione: dagli asili nido alle Università – Investimento 1.3 “Piano per le infrastrutture per lo sport nelle scuole”;</w:t>
      </w:r>
    </w:p>
    <w:p w14:paraId="420C8E80" w14:textId="77777777" w:rsidR="00002828" w:rsidRPr="00B73BA2" w:rsidRDefault="00002828" w:rsidP="00B73BA2">
      <w:pPr>
        <w:overflowPunct w:val="0"/>
        <w:autoSpaceDE w:val="0"/>
        <w:autoSpaceDN w:val="0"/>
        <w:adjustRightInd w:val="0"/>
        <w:spacing w:line="276" w:lineRule="auto"/>
        <w:ind w:left="703" w:hanging="703"/>
        <w:jc w:val="both"/>
        <w:textAlignment w:val="baseline"/>
        <w:rPr>
          <w:rFonts w:ascii="Verdana" w:eastAsiaTheme="minorEastAsia" w:hAnsi="Verdana" w:cstheme="minorBidi"/>
          <w:bCs/>
          <w:sz w:val="18"/>
          <w:szCs w:val="18"/>
        </w:rPr>
      </w:pPr>
    </w:p>
    <w:p w14:paraId="54634501" w14:textId="70E5D472" w:rsidR="00002828" w:rsidRPr="00B73BA2" w:rsidRDefault="00002828" w:rsidP="00B73BA2">
      <w:pPr>
        <w:overflowPunct w:val="0"/>
        <w:autoSpaceDE w:val="0"/>
        <w:autoSpaceDN w:val="0"/>
        <w:adjustRightInd w:val="0"/>
        <w:spacing w:line="276" w:lineRule="auto"/>
        <w:ind w:left="703" w:hanging="703"/>
        <w:jc w:val="both"/>
        <w:textAlignment w:val="baseline"/>
        <w:rPr>
          <w:rFonts w:ascii="Verdana" w:eastAsiaTheme="minorEastAsia" w:hAnsi="Verdana" w:cstheme="minorBidi"/>
          <w:bCs/>
          <w:sz w:val="18"/>
          <w:szCs w:val="18"/>
        </w:rPr>
      </w:pPr>
      <w:r w:rsidRPr="00B73BA2">
        <w:rPr>
          <w:rFonts w:ascii="Verdana" w:eastAsiaTheme="minorEastAsia" w:hAnsi="Verdana" w:cstheme="minorBidi"/>
          <w:b/>
          <w:sz w:val="18"/>
          <w:szCs w:val="18"/>
        </w:rPr>
        <w:t>VISTO</w:t>
      </w:r>
      <w:r w:rsidRPr="00B73BA2">
        <w:rPr>
          <w:rFonts w:ascii="Verdana" w:eastAsiaTheme="minorEastAsia" w:hAnsi="Verdana" w:cstheme="minorBidi"/>
          <w:bCs/>
          <w:sz w:val="18"/>
          <w:szCs w:val="18"/>
        </w:rPr>
        <w:tab/>
        <w:t>il decreto del Ministro dell’istruzione 24 giugno 2022, n. 170, recante “Definizione dei criteri di riparto delle risorse per le azioni di prevenzione e contrasto della dispersione scolastica in attuazione della linea di investimento 1.4. “Intervento straordinario finalizzato alla riduzione dei divari territoriali nel I e II ciclo della scuola secondaria e alla lotta alla dispersione scolastica” nell’ambito della Missione 4 – Componente 1 – del Piano nazionale di ripresa e resilienza, finanziato dall’Unione europea – Next Generation EU”;</w:t>
      </w:r>
    </w:p>
    <w:p w14:paraId="3C140948" w14:textId="67B4F056" w:rsidR="00770331" w:rsidRPr="00B73BA2" w:rsidRDefault="00770331" w:rsidP="00B73BA2">
      <w:pPr>
        <w:overflowPunct w:val="0"/>
        <w:autoSpaceDE w:val="0"/>
        <w:autoSpaceDN w:val="0"/>
        <w:adjustRightInd w:val="0"/>
        <w:spacing w:line="276" w:lineRule="auto"/>
        <w:ind w:left="705" w:hanging="705"/>
        <w:jc w:val="both"/>
        <w:textAlignment w:val="baseline"/>
        <w:rPr>
          <w:rFonts w:ascii="Verdana" w:eastAsiaTheme="minorEastAsia" w:hAnsi="Verdana" w:cstheme="minorBidi"/>
          <w:bCs/>
          <w:sz w:val="18"/>
          <w:szCs w:val="18"/>
        </w:rPr>
      </w:pPr>
    </w:p>
    <w:p w14:paraId="290563EB" w14:textId="4B5D8A73" w:rsidR="00770331" w:rsidRPr="00B73BA2" w:rsidRDefault="00770331" w:rsidP="00B73BA2">
      <w:pPr>
        <w:overflowPunct w:val="0"/>
        <w:autoSpaceDE w:val="0"/>
        <w:autoSpaceDN w:val="0"/>
        <w:adjustRightInd w:val="0"/>
        <w:spacing w:line="276" w:lineRule="auto"/>
        <w:ind w:left="705" w:hanging="705"/>
        <w:jc w:val="both"/>
        <w:textAlignment w:val="baseline"/>
        <w:rPr>
          <w:rFonts w:ascii="Verdana" w:eastAsiaTheme="minorEastAsia" w:hAnsi="Verdana" w:cstheme="minorBidi"/>
          <w:bCs/>
          <w:sz w:val="18"/>
          <w:szCs w:val="18"/>
        </w:rPr>
      </w:pPr>
      <w:r w:rsidRPr="00B73BA2">
        <w:rPr>
          <w:rFonts w:ascii="Verdana" w:eastAsiaTheme="minorEastAsia" w:hAnsi="Verdana" w:cstheme="minorBidi"/>
          <w:b/>
          <w:sz w:val="18"/>
          <w:szCs w:val="18"/>
        </w:rPr>
        <w:t>VISTO</w:t>
      </w:r>
      <w:r w:rsidRPr="00B73BA2">
        <w:rPr>
          <w:rFonts w:ascii="Verdana" w:eastAsiaTheme="minorEastAsia" w:hAnsi="Verdana" w:cstheme="minorBidi"/>
          <w:bCs/>
          <w:sz w:val="18"/>
          <w:szCs w:val="18"/>
        </w:rPr>
        <w:tab/>
        <w:t>L’Allegato 2 - Criteri di riparto delle risorse per le azioni di prevenzione e contrasto della dispersione scolastica in attuazione dell'investimento 1.4, finanziato dall'Unione Europea - Next Generation EU -</w:t>
      </w:r>
    </w:p>
    <w:p w14:paraId="237503A3" w14:textId="4ED6EA17" w:rsidR="00770331" w:rsidRPr="00B73BA2" w:rsidRDefault="00770331" w:rsidP="00B73BA2">
      <w:pPr>
        <w:overflowPunct w:val="0"/>
        <w:autoSpaceDE w:val="0"/>
        <w:autoSpaceDN w:val="0"/>
        <w:adjustRightInd w:val="0"/>
        <w:spacing w:line="276" w:lineRule="auto"/>
        <w:ind w:left="705"/>
        <w:jc w:val="both"/>
        <w:textAlignment w:val="baseline"/>
        <w:rPr>
          <w:rFonts w:ascii="Verdana" w:eastAsiaTheme="minorEastAsia" w:hAnsi="Verdana" w:cstheme="minorBidi"/>
          <w:bCs/>
          <w:sz w:val="18"/>
          <w:szCs w:val="18"/>
        </w:rPr>
      </w:pPr>
      <w:r w:rsidRPr="00B73BA2">
        <w:rPr>
          <w:rFonts w:ascii="Verdana" w:eastAsiaTheme="minorEastAsia" w:hAnsi="Verdana" w:cstheme="minorBidi"/>
          <w:bCs/>
          <w:sz w:val="18"/>
          <w:szCs w:val="18"/>
        </w:rPr>
        <w:t>Riparto istituzioni scolastiche</w:t>
      </w:r>
    </w:p>
    <w:p w14:paraId="091F5E0F" w14:textId="1368157B" w:rsidR="00AA3F35" w:rsidRPr="00B73BA2" w:rsidRDefault="00AA3F35" w:rsidP="00B73BA2">
      <w:pPr>
        <w:overflowPunct w:val="0"/>
        <w:autoSpaceDE w:val="0"/>
        <w:autoSpaceDN w:val="0"/>
        <w:adjustRightInd w:val="0"/>
        <w:spacing w:line="276" w:lineRule="auto"/>
        <w:ind w:left="705" w:hanging="705"/>
        <w:jc w:val="both"/>
        <w:textAlignment w:val="baseline"/>
        <w:rPr>
          <w:rFonts w:ascii="Verdana" w:eastAsiaTheme="minorEastAsia" w:hAnsi="Verdana" w:cstheme="minorBidi"/>
          <w:bCs/>
          <w:sz w:val="18"/>
          <w:szCs w:val="18"/>
        </w:rPr>
      </w:pPr>
    </w:p>
    <w:p w14:paraId="4F10F1A2" w14:textId="14F6CCAD" w:rsidR="00AA3F35" w:rsidRPr="00B73BA2" w:rsidRDefault="00AA3F35" w:rsidP="00B73BA2">
      <w:pPr>
        <w:overflowPunct w:val="0"/>
        <w:autoSpaceDE w:val="0"/>
        <w:autoSpaceDN w:val="0"/>
        <w:adjustRightInd w:val="0"/>
        <w:spacing w:line="276" w:lineRule="auto"/>
        <w:ind w:left="709" w:hanging="709"/>
        <w:jc w:val="both"/>
        <w:textAlignment w:val="baseline"/>
        <w:rPr>
          <w:rFonts w:ascii="Verdana" w:eastAsiaTheme="minorEastAsia" w:hAnsi="Verdana" w:cstheme="minorBidi"/>
          <w:bCs/>
          <w:sz w:val="18"/>
          <w:szCs w:val="18"/>
        </w:rPr>
      </w:pPr>
      <w:r w:rsidRPr="00B73BA2">
        <w:rPr>
          <w:rFonts w:ascii="Verdana" w:eastAsiaTheme="minorEastAsia" w:hAnsi="Verdana" w:cstheme="minorBidi"/>
          <w:b/>
          <w:sz w:val="18"/>
          <w:szCs w:val="18"/>
        </w:rPr>
        <w:t>CONSIDERATO</w:t>
      </w:r>
      <w:r w:rsidR="00B73BA2" w:rsidRPr="00B73BA2">
        <w:rPr>
          <w:rFonts w:ascii="Verdana" w:eastAsiaTheme="minorEastAsia" w:hAnsi="Verdana" w:cstheme="minorBidi"/>
          <w:bCs/>
          <w:sz w:val="18"/>
          <w:szCs w:val="18"/>
        </w:rPr>
        <w:t xml:space="preserve"> </w:t>
      </w:r>
      <w:r w:rsidRPr="00B73BA2">
        <w:rPr>
          <w:rFonts w:ascii="Verdana" w:eastAsiaTheme="minorEastAsia" w:hAnsi="Verdana" w:cstheme="minorBidi"/>
          <w:bCs/>
          <w:sz w:val="18"/>
          <w:szCs w:val="18"/>
        </w:rPr>
        <w:t xml:space="preserve">l’attuazione del PNRR prevede, per l’attuazione della Missione 4 – Componente 1 – Investimento 1.4 “Intervento straordinario finalizzato alla riduzione dei divari territoriali nelle scuole secondarie di primo e di secondo grado e alla lotta alla dispersione scolastica” l’individuazione del Ministero dell’istruzione e del merito quale Amministrazione titolare  </w:t>
      </w:r>
    </w:p>
    <w:p w14:paraId="3F626F44" w14:textId="3E534FAE" w:rsidR="00AA3F35" w:rsidRPr="00B73BA2" w:rsidRDefault="00AA3F35" w:rsidP="00B73BA2">
      <w:pPr>
        <w:overflowPunct w:val="0"/>
        <w:autoSpaceDE w:val="0"/>
        <w:autoSpaceDN w:val="0"/>
        <w:adjustRightInd w:val="0"/>
        <w:spacing w:line="276" w:lineRule="auto"/>
        <w:ind w:left="1410" w:hanging="1410"/>
        <w:jc w:val="both"/>
        <w:textAlignment w:val="baseline"/>
        <w:rPr>
          <w:rFonts w:ascii="Verdana" w:eastAsiaTheme="minorEastAsia" w:hAnsi="Verdana" w:cstheme="minorBidi"/>
          <w:b/>
          <w:sz w:val="18"/>
          <w:szCs w:val="18"/>
        </w:rPr>
      </w:pPr>
    </w:p>
    <w:p w14:paraId="1B0CD3B9" w14:textId="5B3CFB31" w:rsidR="00AA3F35" w:rsidRPr="00D04CC8" w:rsidRDefault="00AA3F35" w:rsidP="00B73BA2">
      <w:pPr>
        <w:overflowPunct w:val="0"/>
        <w:autoSpaceDE w:val="0"/>
        <w:autoSpaceDN w:val="0"/>
        <w:adjustRightInd w:val="0"/>
        <w:spacing w:line="276" w:lineRule="auto"/>
        <w:ind w:left="709" w:hanging="709"/>
        <w:jc w:val="both"/>
        <w:textAlignment w:val="baseline"/>
        <w:rPr>
          <w:rFonts w:ascii="Verdana" w:eastAsiaTheme="minorEastAsia" w:hAnsi="Verdana" w:cstheme="minorBidi"/>
          <w:bCs/>
          <w:sz w:val="18"/>
          <w:szCs w:val="18"/>
        </w:rPr>
      </w:pPr>
      <w:r w:rsidRPr="00B73BA2">
        <w:rPr>
          <w:rFonts w:ascii="Verdana" w:eastAsiaTheme="minorEastAsia" w:hAnsi="Verdana" w:cstheme="minorBidi"/>
          <w:b/>
          <w:sz w:val="18"/>
          <w:szCs w:val="18"/>
        </w:rPr>
        <w:t>CONSIDERATO</w:t>
      </w:r>
      <w:r w:rsidR="00B73BA2">
        <w:rPr>
          <w:rFonts w:ascii="Verdana" w:eastAsiaTheme="minorEastAsia" w:hAnsi="Verdana" w:cstheme="minorBidi"/>
          <w:bCs/>
          <w:sz w:val="18"/>
          <w:szCs w:val="18"/>
        </w:rPr>
        <w:t xml:space="preserve"> </w:t>
      </w:r>
      <w:r w:rsidRPr="00B73BA2">
        <w:rPr>
          <w:rFonts w:ascii="Verdana" w:eastAsiaTheme="minorEastAsia" w:hAnsi="Verdana" w:cstheme="minorBidi"/>
          <w:bCs/>
          <w:sz w:val="18"/>
          <w:szCs w:val="18"/>
        </w:rPr>
        <w:t xml:space="preserve">che per l’attuazione della Missione 4 – Componente 1 – Investimento 1.4 è stato adottato il decreto del Ministro dell’istruzione 24 giugno 2022, n. 170, con il quale sono state ripartite le risorse tra le istituzioni scolastiche beneficiarie per l’attuazione delle “Azioni di prevenzione e contrasto della </w:t>
      </w:r>
      <w:r w:rsidRPr="00D04CC8">
        <w:rPr>
          <w:rFonts w:ascii="Verdana" w:eastAsiaTheme="minorEastAsia" w:hAnsi="Verdana" w:cstheme="minorBidi"/>
          <w:bCs/>
          <w:sz w:val="18"/>
          <w:szCs w:val="18"/>
        </w:rPr>
        <w:t>dispersione scolastica”;</w:t>
      </w:r>
    </w:p>
    <w:p w14:paraId="676FC23E" w14:textId="457BBFDB" w:rsidR="00AA3F35" w:rsidRPr="00D04CC8" w:rsidRDefault="00AA3F35" w:rsidP="00B73BA2">
      <w:pPr>
        <w:overflowPunct w:val="0"/>
        <w:autoSpaceDE w:val="0"/>
        <w:autoSpaceDN w:val="0"/>
        <w:adjustRightInd w:val="0"/>
        <w:spacing w:line="276" w:lineRule="auto"/>
        <w:ind w:left="705" w:hanging="705"/>
        <w:jc w:val="both"/>
        <w:textAlignment w:val="baseline"/>
        <w:rPr>
          <w:rFonts w:ascii="Verdana" w:eastAsiaTheme="minorEastAsia" w:hAnsi="Verdana" w:cstheme="minorBidi"/>
          <w:bCs/>
          <w:sz w:val="18"/>
          <w:szCs w:val="18"/>
        </w:rPr>
      </w:pPr>
    </w:p>
    <w:p w14:paraId="377C0DA6" w14:textId="32DC4D53" w:rsidR="00AA3F35" w:rsidRPr="00D04CC8" w:rsidRDefault="00AA3F35" w:rsidP="00B73BA2">
      <w:pPr>
        <w:overflowPunct w:val="0"/>
        <w:autoSpaceDE w:val="0"/>
        <w:autoSpaceDN w:val="0"/>
        <w:adjustRightInd w:val="0"/>
        <w:spacing w:line="276" w:lineRule="auto"/>
        <w:ind w:left="705" w:hanging="705"/>
        <w:jc w:val="both"/>
        <w:textAlignment w:val="baseline"/>
        <w:rPr>
          <w:rFonts w:ascii="Verdana" w:eastAsiaTheme="minorEastAsia" w:hAnsi="Verdana" w:cstheme="minorBidi"/>
          <w:bCs/>
          <w:sz w:val="18"/>
          <w:szCs w:val="18"/>
        </w:rPr>
      </w:pPr>
      <w:r w:rsidRPr="00D04CC8">
        <w:rPr>
          <w:rFonts w:ascii="Verdana" w:eastAsiaTheme="minorEastAsia" w:hAnsi="Verdana" w:cstheme="minorBidi"/>
          <w:b/>
          <w:sz w:val="18"/>
          <w:szCs w:val="18"/>
        </w:rPr>
        <w:t>VISTO</w:t>
      </w:r>
      <w:r w:rsidRPr="00D04CC8">
        <w:rPr>
          <w:rFonts w:ascii="Verdana" w:eastAsiaTheme="minorEastAsia" w:hAnsi="Verdana" w:cstheme="minorBidi"/>
          <w:bCs/>
          <w:sz w:val="18"/>
          <w:szCs w:val="18"/>
        </w:rPr>
        <w:tab/>
        <w:t>le istruzioni operative dell’Unità di missione per il PNRR del Ministero dell’istruzione e del merito prot. n. 109799 del 30 dicembre 2022;</w:t>
      </w:r>
    </w:p>
    <w:p w14:paraId="488F453D" w14:textId="3B601811" w:rsidR="003A433E" w:rsidRPr="00D04CC8" w:rsidRDefault="003A433E" w:rsidP="00B73BA2">
      <w:pPr>
        <w:overflowPunct w:val="0"/>
        <w:autoSpaceDE w:val="0"/>
        <w:autoSpaceDN w:val="0"/>
        <w:adjustRightInd w:val="0"/>
        <w:spacing w:line="276" w:lineRule="auto"/>
        <w:ind w:left="705" w:hanging="705"/>
        <w:jc w:val="both"/>
        <w:textAlignment w:val="baseline"/>
        <w:rPr>
          <w:rFonts w:ascii="Verdana" w:eastAsiaTheme="minorEastAsia" w:hAnsi="Verdana" w:cstheme="minorBidi"/>
          <w:bCs/>
          <w:sz w:val="18"/>
          <w:szCs w:val="18"/>
        </w:rPr>
      </w:pPr>
    </w:p>
    <w:p w14:paraId="39DFDBC5" w14:textId="2A53DC23" w:rsidR="00015D2C" w:rsidRPr="00D04CC8" w:rsidRDefault="003A433E" w:rsidP="00B73BA2">
      <w:pPr>
        <w:overflowPunct w:val="0"/>
        <w:autoSpaceDE w:val="0"/>
        <w:autoSpaceDN w:val="0"/>
        <w:adjustRightInd w:val="0"/>
        <w:spacing w:line="276" w:lineRule="auto"/>
        <w:ind w:left="705" w:hanging="705"/>
        <w:jc w:val="both"/>
        <w:textAlignment w:val="baseline"/>
        <w:rPr>
          <w:rFonts w:ascii="Verdana" w:eastAsiaTheme="minorEastAsia" w:hAnsi="Verdana" w:cstheme="minorBidi"/>
          <w:bCs/>
          <w:sz w:val="18"/>
          <w:szCs w:val="18"/>
        </w:rPr>
      </w:pPr>
      <w:r w:rsidRPr="00D04CC8">
        <w:rPr>
          <w:rFonts w:ascii="Verdana" w:eastAsiaTheme="minorEastAsia" w:hAnsi="Verdana" w:cstheme="minorBidi"/>
          <w:b/>
          <w:sz w:val="18"/>
          <w:szCs w:val="18"/>
        </w:rPr>
        <w:t>VISTO</w:t>
      </w:r>
      <w:r w:rsidRPr="00D04CC8">
        <w:rPr>
          <w:rFonts w:ascii="Verdana" w:eastAsiaTheme="minorEastAsia" w:hAnsi="Verdana" w:cstheme="minorBidi"/>
          <w:bCs/>
          <w:sz w:val="18"/>
          <w:szCs w:val="18"/>
        </w:rPr>
        <w:t xml:space="preserve"> l’atto di concessione prot. n°</w:t>
      </w:r>
      <w:r w:rsidR="00742516" w:rsidRPr="00D04CC8">
        <w:rPr>
          <w:rFonts w:ascii="Verdana" w:eastAsiaTheme="minorEastAsia" w:hAnsi="Verdana" w:cstheme="minorBidi"/>
          <w:bCs/>
          <w:sz w:val="18"/>
          <w:szCs w:val="18"/>
        </w:rPr>
        <w:t xml:space="preserve">2034 del 18/03/2023 </w:t>
      </w:r>
      <w:r w:rsidRPr="00D04CC8">
        <w:rPr>
          <w:rFonts w:ascii="Verdana" w:eastAsiaTheme="minorEastAsia" w:hAnsi="Verdana" w:cstheme="minorBidi"/>
          <w:bCs/>
          <w:sz w:val="18"/>
          <w:szCs w:val="18"/>
        </w:rPr>
        <w:t>che costituisce formale autorizzazione all’avvio del progetto e contestuale autorizzazione alla spesa</w:t>
      </w:r>
    </w:p>
    <w:p w14:paraId="3B4CC7BC" w14:textId="77777777" w:rsidR="003A433E" w:rsidRPr="00D04CC8" w:rsidRDefault="003A433E" w:rsidP="0008242F">
      <w:pPr>
        <w:overflowPunct w:val="0"/>
        <w:autoSpaceDE w:val="0"/>
        <w:autoSpaceDN w:val="0"/>
        <w:adjustRightInd w:val="0"/>
        <w:spacing w:line="276" w:lineRule="auto"/>
        <w:ind w:left="705" w:hanging="705"/>
        <w:textAlignment w:val="baseline"/>
        <w:rPr>
          <w:rFonts w:ascii="Verdana" w:eastAsiaTheme="minorEastAsia" w:hAnsi="Verdana" w:cstheme="minorBidi"/>
          <w:bCs/>
          <w:sz w:val="18"/>
          <w:szCs w:val="18"/>
        </w:rPr>
      </w:pPr>
    </w:p>
    <w:p w14:paraId="4F9AAF69" w14:textId="4779C130" w:rsidR="00015D2C" w:rsidRPr="00D04CC8" w:rsidRDefault="00015D2C" w:rsidP="00B61C95">
      <w:pPr>
        <w:autoSpaceDE w:val="0"/>
        <w:autoSpaceDN w:val="0"/>
        <w:adjustRightInd w:val="0"/>
        <w:ind w:left="709" w:hanging="709"/>
        <w:jc w:val="both"/>
        <w:rPr>
          <w:rFonts w:ascii="Verdana" w:eastAsia="Arial" w:hAnsi="Verdana"/>
          <w:color w:val="000000"/>
          <w:sz w:val="18"/>
          <w:szCs w:val="18"/>
          <w:lang w:eastAsia="en-US"/>
        </w:rPr>
      </w:pPr>
      <w:r w:rsidRPr="00D04CC8">
        <w:rPr>
          <w:rFonts w:ascii="Verdana" w:eastAsia="Arial" w:hAnsi="Verdana"/>
          <w:b/>
          <w:color w:val="000000"/>
          <w:sz w:val="18"/>
          <w:szCs w:val="18"/>
          <w:lang w:eastAsia="en-US"/>
        </w:rPr>
        <w:t>VIST</w:t>
      </w:r>
      <w:r w:rsidR="00560B63">
        <w:rPr>
          <w:rFonts w:ascii="Verdana" w:eastAsia="Arial" w:hAnsi="Verdana"/>
          <w:b/>
          <w:color w:val="000000"/>
          <w:sz w:val="18"/>
          <w:szCs w:val="18"/>
          <w:lang w:eastAsia="en-US"/>
        </w:rPr>
        <w:t>O</w:t>
      </w:r>
      <w:r w:rsidRPr="00D04CC8">
        <w:rPr>
          <w:rFonts w:ascii="Verdana" w:eastAsia="Arial" w:hAnsi="Verdana"/>
          <w:color w:val="000000"/>
          <w:sz w:val="18"/>
          <w:szCs w:val="18"/>
          <w:lang w:eastAsia="en-US"/>
        </w:rPr>
        <w:t xml:space="preserve"> </w:t>
      </w:r>
      <w:r w:rsidR="00B61C95">
        <w:rPr>
          <w:rFonts w:ascii="Verdana" w:eastAsia="Arial" w:hAnsi="Verdana"/>
          <w:color w:val="000000"/>
          <w:sz w:val="18"/>
          <w:szCs w:val="18"/>
          <w:lang w:eastAsia="en-US"/>
        </w:rPr>
        <w:t>il decreto di costituzione</w:t>
      </w:r>
      <w:r w:rsidR="00B61C95" w:rsidRPr="00B61C95">
        <w:rPr>
          <w:rFonts w:ascii="Open Sans" w:hAnsi="Open Sans" w:cs="Open Sans"/>
          <w:color w:val="212529"/>
          <w:sz w:val="21"/>
          <w:szCs w:val="21"/>
        </w:rPr>
        <w:t xml:space="preserve"> </w:t>
      </w:r>
      <w:r w:rsidR="00B61C95" w:rsidRPr="00B61C95">
        <w:rPr>
          <w:rFonts w:ascii="Verdana" w:eastAsia="Arial" w:hAnsi="Verdana"/>
          <w:color w:val="000000"/>
          <w:sz w:val="18"/>
          <w:szCs w:val="18"/>
          <w:lang w:eastAsia="en-US"/>
        </w:rPr>
        <w:t xml:space="preserve">del Team per la prevenzione della dispersione </w:t>
      </w:r>
      <w:r w:rsidR="007E09E9" w:rsidRPr="00B61C95">
        <w:rPr>
          <w:rFonts w:ascii="Verdana" w:eastAsia="Arial" w:hAnsi="Verdana"/>
          <w:color w:val="000000"/>
          <w:sz w:val="18"/>
          <w:szCs w:val="18"/>
          <w:lang w:eastAsia="en-US"/>
        </w:rPr>
        <w:t>scolastica</w:t>
      </w:r>
      <w:r w:rsidR="007E09E9" w:rsidRPr="00D04CC8">
        <w:rPr>
          <w:rFonts w:ascii="Verdana" w:eastAsia="Arial" w:hAnsi="Verdana"/>
          <w:color w:val="000000"/>
          <w:sz w:val="18"/>
          <w:szCs w:val="18"/>
          <w:lang w:eastAsia="en-US"/>
        </w:rPr>
        <w:t xml:space="preserve"> prot</w:t>
      </w:r>
      <w:r w:rsidR="00B61C95">
        <w:rPr>
          <w:rFonts w:ascii="Verdana" w:eastAsia="Arial" w:hAnsi="Verdana"/>
          <w:color w:val="000000"/>
          <w:sz w:val="18"/>
          <w:szCs w:val="18"/>
          <w:lang w:eastAsia="en-US"/>
        </w:rPr>
        <w:t>. 2079 del 06/04/2023</w:t>
      </w:r>
      <w:r w:rsidRPr="00D04CC8">
        <w:rPr>
          <w:rFonts w:ascii="Verdana" w:eastAsia="Arial" w:hAnsi="Verdana"/>
          <w:color w:val="000000"/>
          <w:sz w:val="18"/>
          <w:szCs w:val="18"/>
          <w:lang w:eastAsia="en-US"/>
        </w:rPr>
        <w:t xml:space="preserve"> </w:t>
      </w:r>
    </w:p>
    <w:p w14:paraId="0C5FED78" w14:textId="77777777" w:rsidR="00433881" w:rsidRPr="00D04CC8" w:rsidRDefault="00433881" w:rsidP="001F0F1B">
      <w:pPr>
        <w:spacing w:line="276" w:lineRule="auto"/>
        <w:jc w:val="both"/>
        <w:rPr>
          <w:rFonts w:ascii="Verdana" w:eastAsiaTheme="minorEastAsia" w:hAnsi="Verdana" w:cstheme="minorBidi"/>
          <w:b/>
          <w:sz w:val="18"/>
          <w:szCs w:val="18"/>
        </w:rPr>
      </w:pPr>
    </w:p>
    <w:p w14:paraId="46442214" w14:textId="112ED999" w:rsidR="00A909FA" w:rsidRDefault="00015D2C" w:rsidP="001F0F1B">
      <w:pPr>
        <w:spacing w:line="276" w:lineRule="auto"/>
        <w:jc w:val="center"/>
        <w:rPr>
          <w:rFonts w:ascii="Verdana" w:eastAsiaTheme="minorEastAsia" w:hAnsi="Verdana" w:cstheme="minorBidi"/>
          <w:b/>
          <w:sz w:val="18"/>
          <w:szCs w:val="18"/>
        </w:rPr>
      </w:pPr>
      <w:r w:rsidRPr="0092782F">
        <w:rPr>
          <w:rFonts w:ascii="Verdana" w:eastAsiaTheme="minorEastAsia" w:hAnsi="Verdana" w:cstheme="minorBidi"/>
          <w:b/>
          <w:sz w:val="18"/>
          <w:szCs w:val="18"/>
        </w:rPr>
        <w:t>D</w:t>
      </w:r>
      <w:r w:rsidR="00B61C95" w:rsidRPr="0092782F">
        <w:rPr>
          <w:rFonts w:ascii="Verdana" w:eastAsiaTheme="minorEastAsia" w:hAnsi="Verdana" w:cstheme="minorBidi"/>
          <w:b/>
          <w:sz w:val="18"/>
          <w:szCs w:val="18"/>
        </w:rPr>
        <w:t>ISPONE</w:t>
      </w:r>
    </w:p>
    <w:p w14:paraId="4D5E717D" w14:textId="77777777" w:rsidR="00BA1868" w:rsidRDefault="00BA1868" w:rsidP="001F0F1B">
      <w:pPr>
        <w:spacing w:line="276" w:lineRule="auto"/>
        <w:jc w:val="center"/>
        <w:rPr>
          <w:rFonts w:ascii="Verdana" w:eastAsiaTheme="minorEastAsia" w:hAnsi="Verdana" w:cstheme="minorBidi"/>
          <w:b/>
          <w:sz w:val="18"/>
          <w:szCs w:val="18"/>
        </w:rPr>
      </w:pPr>
    </w:p>
    <w:p w14:paraId="24E769E4" w14:textId="04959C37" w:rsidR="00BA1868" w:rsidRPr="00BA1868" w:rsidRDefault="00BA1868" w:rsidP="00BA1868">
      <w:pPr>
        <w:spacing w:line="276" w:lineRule="auto"/>
        <w:jc w:val="both"/>
        <w:rPr>
          <w:rFonts w:ascii="Verdana" w:eastAsiaTheme="minorEastAsia" w:hAnsi="Verdana" w:cstheme="minorBidi"/>
          <w:sz w:val="18"/>
          <w:szCs w:val="18"/>
        </w:rPr>
      </w:pPr>
      <w:r w:rsidRPr="00BA1868">
        <w:rPr>
          <w:rFonts w:ascii="Verdana" w:eastAsiaTheme="minorEastAsia" w:hAnsi="Verdana" w:cstheme="minorBidi"/>
          <w:sz w:val="18"/>
          <w:szCs w:val="18"/>
        </w:rPr>
        <w:t xml:space="preserve">L’avviso di una </w:t>
      </w:r>
      <w:r w:rsidRPr="0092782F">
        <w:rPr>
          <w:rFonts w:ascii="Verdana" w:eastAsiaTheme="minorEastAsia" w:hAnsi="Verdana" w:cstheme="minorBidi"/>
          <w:sz w:val="18"/>
          <w:szCs w:val="18"/>
        </w:rPr>
        <w:t>procedura di selezione comparativa</w:t>
      </w:r>
      <w:r w:rsidRPr="00BA1868">
        <w:rPr>
          <w:rFonts w:ascii="Verdana" w:eastAsiaTheme="minorEastAsia" w:hAnsi="Verdana" w:cstheme="minorBidi"/>
          <w:sz w:val="18"/>
          <w:szCs w:val="18"/>
        </w:rPr>
        <w:t>, attraverso la valutazione dei curriculum</w:t>
      </w:r>
      <w:r>
        <w:rPr>
          <w:rFonts w:ascii="Verdana" w:eastAsiaTheme="minorEastAsia" w:hAnsi="Verdana" w:cstheme="minorBidi"/>
          <w:sz w:val="18"/>
          <w:szCs w:val="18"/>
        </w:rPr>
        <w:t xml:space="preserve"> per l’individuazione di figure professionali.</w:t>
      </w:r>
    </w:p>
    <w:p w14:paraId="54A28051" w14:textId="77777777" w:rsidR="00D72EEE" w:rsidRPr="0092782F" w:rsidRDefault="00D72EEE" w:rsidP="001F0F1B">
      <w:pPr>
        <w:spacing w:line="276" w:lineRule="auto"/>
        <w:jc w:val="both"/>
        <w:rPr>
          <w:rFonts w:ascii="Verdana" w:eastAsiaTheme="minorEastAsia" w:hAnsi="Verdana" w:cstheme="minorBidi"/>
          <w:b/>
          <w:sz w:val="18"/>
          <w:szCs w:val="18"/>
        </w:rPr>
      </w:pPr>
    </w:p>
    <w:p w14:paraId="09CD44CC" w14:textId="5B3CCAFD" w:rsidR="00015D2C" w:rsidRPr="0092782F" w:rsidRDefault="00015D2C" w:rsidP="001F0F1B">
      <w:pPr>
        <w:tabs>
          <w:tab w:val="left" w:pos="0"/>
        </w:tabs>
        <w:spacing w:after="200" w:line="276" w:lineRule="auto"/>
        <w:jc w:val="both"/>
        <w:rPr>
          <w:rFonts w:ascii="Verdana" w:eastAsiaTheme="minorEastAsia" w:hAnsi="Verdana" w:cstheme="minorBidi"/>
          <w:b/>
          <w:sz w:val="18"/>
          <w:szCs w:val="18"/>
        </w:rPr>
      </w:pPr>
      <w:r w:rsidRPr="0092782F">
        <w:rPr>
          <w:rFonts w:ascii="Verdana" w:eastAsiaTheme="minorEastAsia" w:hAnsi="Verdana" w:cstheme="minorBidi"/>
          <w:b/>
          <w:sz w:val="18"/>
          <w:szCs w:val="18"/>
        </w:rPr>
        <w:t>Art. 1 Oggetto</w:t>
      </w:r>
    </w:p>
    <w:tbl>
      <w:tblPr>
        <w:tblStyle w:val="Grigliatabella"/>
        <w:tblW w:w="0" w:type="auto"/>
        <w:tblLook w:val="04A0" w:firstRow="1" w:lastRow="0" w:firstColumn="1" w:lastColumn="0" w:noHBand="0" w:noVBand="1"/>
      </w:tblPr>
      <w:tblGrid>
        <w:gridCol w:w="2476"/>
        <w:gridCol w:w="1864"/>
        <w:gridCol w:w="1845"/>
        <w:gridCol w:w="1634"/>
        <w:gridCol w:w="1952"/>
      </w:tblGrid>
      <w:tr w:rsidR="00D130CB" w:rsidRPr="00FA3933" w14:paraId="1AD93A3E" w14:textId="77777777" w:rsidTr="00D130CB">
        <w:tc>
          <w:tcPr>
            <w:tcW w:w="2537" w:type="dxa"/>
          </w:tcPr>
          <w:p w14:paraId="35F442D8" w14:textId="1859E9CA" w:rsidR="00D130CB" w:rsidRPr="00FA3933" w:rsidRDefault="00D130CB" w:rsidP="001F0F1B">
            <w:pPr>
              <w:autoSpaceDE w:val="0"/>
              <w:autoSpaceDN w:val="0"/>
              <w:adjustRightInd w:val="0"/>
              <w:spacing w:after="200" w:line="276" w:lineRule="auto"/>
              <w:jc w:val="both"/>
              <w:rPr>
                <w:rFonts w:ascii="Verdana" w:eastAsia="Calibri" w:hAnsi="Verdana" w:cstheme="minorBidi"/>
                <w:b/>
                <w:bCs/>
                <w:sz w:val="16"/>
                <w:szCs w:val="16"/>
              </w:rPr>
            </w:pPr>
            <w:r w:rsidRPr="00FA3933">
              <w:rPr>
                <w:rFonts w:ascii="Verdana" w:eastAsia="Calibri" w:hAnsi="Verdana" w:cstheme="minorBidi"/>
                <w:b/>
                <w:bCs/>
                <w:sz w:val="16"/>
                <w:szCs w:val="16"/>
              </w:rPr>
              <w:t>TIPOLOGIA</w:t>
            </w:r>
          </w:p>
        </w:tc>
        <w:tc>
          <w:tcPr>
            <w:tcW w:w="1879" w:type="dxa"/>
          </w:tcPr>
          <w:p w14:paraId="76B53680" w14:textId="62E9235B" w:rsidR="00D130CB" w:rsidRPr="00FA3933" w:rsidRDefault="00D130CB" w:rsidP="001F0F1B">
            <w:pPr>
              <w:autoSpaceDE w:val="0"/>
              <w:autoSpaceDN w:val="0"/>
              <w:adjustRightInd w:val="0"/>
              <w:spacing w:after="200" w:line="276" w:lineRule="auto"/>
              <w:jc w:val="both"/>
              <w:rPr>
                <w:rFonts w:ascii="Verdana" w:eastAsia="Calibri" w:hAnsi="Verdana" w:cstheme="minorBidi"/>
                <w:b/>
                <w:bCs/>
                <w:sz w:val="16"/>
                <w:szCs w:val="16"/>
              </w:rPr>
            </w:pPr>
            <w:r w:rsidRPr="00FA3933">
              <w:rPr>
                <w:rFonts w:ascii="Verdana" w:eastAsia="Calibri" w:hAnsi="Verdana" w:cstheme="minorBidi"/>
                <w:b/>
                <w:bCs/>
                <w:sz w:val="16"/>
                <w:szCs w:val="16"/>
              </w:rPr>
              <w:t>MODALITA’ ORGANIZZATIVA</w:t>
            </w:r>
          </w:p>
        </w:tc>
        <w:tc>
          <w:tcPr>
            <w:tcW w:w="1896" w:type="dxa"/>
          </w:tcPr>
          <w:p w14:paraId="20F8CB22" w14:textId="6F846329" w:rsidR="00D130CB" w:rsidRPr="00FA3933" w:rsidRDefault="00D130CB" w:rsidP="001F0F1B">
            <w:pPr>
              <w:autoSpaceDE w:val="0"/>
              <w:autoSpaceDN w:val="0"/>
              <w:adjustRightInd w:val="0"/>
              <w:spacing w:after="200" w:line="276" w:lineRule="auto"/>
              <w:jc w:val="both"/>
              <w:rPr>
                <w:rFonts w:ascii="Verdana" w:eastAsia="Calibri" w:hAnsi="Verdana" w:cstheme="minorBidi"/>
                <w:b/>
                <w:bCs/>
                <w:sz w:val="16"/>
                <w:szCs w:val="16"/>
              </w:rPr>
            </w:pPr>
            <w:r w:rsidRPr="00FA3933">
              <w:rPr>
                <w:rFonts w:ascii="Verdana" w:eastAsia="Calibri" w:hAnsi="Verdana" w:cstheme="minorBidi"/>
                <w:b/>
                <w:bCs/>
                <w:sz w:val="16"/>
                <w:szCs w:val="16"/>
              </w:rPr>
              <w:t>DOCENTI E COMPETENZE</w:t>
            </w:r>
          </w:p>
        </w:tc>
        <w:tc>
          <w:tcPr>
            <w:tcW w:w="1452" w:type="dxa"/>
          </w:tcPr>
          <w:p w14:paraId="61B1F765" w14:textId="094D9DA2" w:rsidR="00D130CB" w:rsidRPr="00FA3933" w:rsidRDefault="00D130CB" w:rsidP="001F0F1B">
            <w:pPr>
              <w:autoSpaceDE w:val="0"/>
              <w:autoSpaceDN w:val="0"/>
              <w:adjustRightInd w:val="0"/>
              <w:spacing w:after="200" w:line="276" w:lineRule="auto"/>
              <w:jc w:val="both"/>
              <w:rPr>
                <w:rFonts w:ascii="Verdana" w:eastAsia="Calibri" w:hAnsi="Verdana" w:cstheme="minorBidi"/>
                <w:b/>
                <w:bCs/>
                <w:sz w:val="16"/>
                <w:szCs w:val="16"/>
              </w:rPr>
            </w:pPr>
            <w:r>
              <w:rPr>
                <w:rFonts w:ascii="Verdana" w:eastAsia="Calibri" w:hAnsi="Verdana" w:cstheme="minorBidi"/>
                <w:b/>
                <w:bCs/>
                <w:sz w:val="16"/>
                <w:szCs w:val="16"/>
              </w:rPr>
              <w:t>COMPENSO ORARIO</w:t>
            </w:r>
          </w:p>
        </w:tc>
        <w:tc>
          <w:tcPr>
            <w:tcW w:w="2007" w:type="dxa"/>
          </w:tcPr>
          <w:p w14:paraId="039589EF" w14:textId="06B826B7" w:rsidR="00D130CB" w:rsidRPr="00FA3933" w:rsidRDefault="00D130CB" w:rsidP="001F0F1B">
            <w:pPr>
              <w:autoSpaceDE w:val="0"/>
              <w:autoSpaceDN w:val="0"/>
              <w:adjustRightInd w:val="0"/>
              <w:spacing w:after="200" w:line="276" w:lineRule="auto"/>
              <w:jc w:val="both"/>
              <w:rPr>
                <w:rFonts w:ascii="Verdana" w:eastAsia="Calibri" w:hAnsi="Verdana" w:cstheme="minorBidi"/>
                <w:b/>
                <w:bCs/>
                <w:sz w:val="16"/>
                <w:szCs w:val="16"/>
              </w:rPr>
            </w:pPr>
            <w:r w:rsidRPr="00FA3933">
              <w:rPr>
                <w:rFonts w:ascii="Verdana" w:eastAsia="Calibri" w:hAnsi="Verdana" w:cstheme="minorBidi"/>
                <w:b/>
                <w:bCs/>
                <w:sz w:val="16"/>
                <w:szCs w:val="16"/>
              </w:rPr>
              <w:t xml:space="preserve">CALENDARIO INCONTRI- </w:t>
            </w:r>
            <w:r w:rsidRPr="00FA3933">
              <w:rPr>
                <w:rFonts w:ascii="Verdana" w:eastAsia="Calibri" w:hAnsi="Verdana" w:cstheme="minorBidi"/>
                <w:sz w:val="16"/>
                <w:szCs w:val="16"/>
              </w:rPr>
              <w:t>indicativamente dalle 14.00 alle 16.00</w:t>
            </w:r>
          </w:p>
        </w:tc>
      </w:tr>
      <w:tr w:rsidR="00D130CB" w:rsidRPr="00FA3933" w14:paraId="5167B4F7" w14:textId="77777777" w:rsidTr="00D130CB">
        <w:tc>
          <w:tcPr>
            <w:tcW w:w="2537" w:type="dxa"/>
          </w:tcPr>
          <w:p w14:paraId="37E77946" w14:textId="25F5075E" w:rsidR="00D130CB" w:rsidRPr="002B1EA3" w:rsidRDefault="00D130CB" w:rsidP="002B1EA3">
            <w:pPr>
              <w:pStyle w:val="Paragrafoelenco"/>
              <w:numPr>
                <w:ilvl w:val="0"/>
                <w:numId w:val="29"/>
              </w:numPr>
              <w:autoSpaceDE w:val="0"/>
              <w:autoSpaceDN w:val="0"/>
              <w:adjustRightInd w:val="0"/>
              <w:spacing w:after="200" w:line="276" w:lineRule="auto"/>
              <w:ind w:left="29" w:hanging="11"/>
              <w:jc w:val="both"/>
              <w:rPr>
                <w:rFonts w:ascii="Verdana" w:eastAsia="Calibri" w:hAnsi="Verdana" w:cstheme="minorBidi"/>
                <w:b/>
                <w:bCs/>
                <w:sz w:val="16"/>
                <w:szCs w:val="16"/>
              </w:rPr>
            </w:pPr>
            <w:r w:rsidRPr="002B1EA3">
              <w:rPr>
                <w:rFonts w:ascii="Verdana" w:eastAsia="Calibri" w:hAnsi="Verdana" w:cstheme="minorBidi"/>
                <w:b/>
                <w:bCs/>
                <w:sz w:val="16"/>
                <w:szCs w:val="16"/>
              </w:rPr>
              <w:t>Percorsi di mentoring e di orientamento.</w:t>
            </w:r>
          </w:p>
          <w:p w14:paraId="1A9C1AA4" w14:textId="06B4BD5C" w:rsidR="00D130CB" w:rsidRPr="00FA3933" w:rsidRDefault="00D130CB" w:rsidP="001F0F1B">
            <w:pPr>
              <w:autoSpaceDE w:val="0"/>
              <w:autoSpaceDN w:val="0"/>
              <w:adjustRightInd w:val="0"/>
              <w:spacing w:after="200" w:line="276" w:lineRule="auto"/>
              <w:jc w:val="both"/>
              <w:rPr>
                <w:rFonts w:ascii="Verdana" w:eastAsia="Calibri" w:hAnsi="Verdana" w:cstheme="minorBidi"/>
                <w:sz w:val="16"/>
                <w:szCs w:val="16"/>
              </w:rPr>
            </w:pPr>
            <w:r w:rsidRPr="00FA3933">
              <w:rPr>
                <w:rFonts w:ascii="Verdana" w:hAnsi="Verdana"/>
                <w:sz w:val="16"/>
                <w:szCs w:val="16"/>
              </w:rPr>
              <w:t xml:space="preserve">Al fine di sostenere il contrasto dell’abbandono </w:t>
            </w:r>
            <w:r w:rsidRPr="00FA3933">
              <w:rPr>
                <w:rFonts w:ascii="Verdana" w:hAnsi="Verdana"/>
                <w:sz w:val="16"/>
                <w:szCs w:val="16"/>
              </w:rPr>
              <w:lastRenderedPageBreak/>
              <w:t>scolastico gli studenti che mostrano particolari fragilità, motivazionali e/o disciplinari, sono accompagnati in percorsi individuali di rafforzamento attraverso mentoring e orientamento sostegno disciplinare, coaching.</w:t>
            </w:r>
          </w:p>
        </w:tc>
        <w:tc>
          <w:tcPr>
            <w:tcW w:w="1879" w:type="dxa"/>
          </w:tcPr>
          <w:p w14:paraId="71B6CF4E" w14:textId="3D96CF2A" w:rsidR="00D130CB" w:rsidRPr="00FA3933" w:rsidRDefault="00D130CB" w:rsidP="001F0F1B">
            <w:pPr>
              <w:autoSpaceDE w:val="0"/>
              <w:autoSpaceDN w:val="0"/>
              <w:adjustRightInd w:val="0"/>
              <w:spacing w:after="200" w:line="276" w:lineRule="auto"/>
              <w:jc w:val="both"/>
              <w:rPr>
                <w:rFonts w:ascii="Verdana" w:eastAsia="Calibri" w:hAnsi="Verdana" w:cstheme="minorBidi"/>
                <w:sz w:val="16"/>
                <w:szCs w:val="16"/>
              </w:rPr>
            </w:pPr>
            <w:r w:rsidRPr="00FA3933">
              <w:rPr>
                <w:rFonts w:ascii="Verdana" w:eastAsia="Calibri" w:hAnsi="Verdana" w:cstheme="minorBidi"/>
                <w:sz w:val="16"/>
                <w:szCs w:val="16"/>
              </w:rPr>
              <w:lastRenderedPageBreak/>
              <w:t>Individuale (1:1)</w:t>
            </w:r>
          </w:p>
        </w:tc>
        <w:tc>
          <w:tcPr>
            <w:tcW w:w="1896" w:type="dxa"/>
          </w:tcPr>
          <w:p w14:paraId="019A0BA2" w14:textId="77777777" w:rsidR="00D130CB" w:rsidRPr="00FA3933" w:rsidRDefault="00D130CB" w:rsidP="001F0F1B">
            <w:pPr>
              <w:autoSpaceDE w:val="0"/>
              <w:autoSpaceDN w:val="0"/>
              <w:adjustRightInd w:val="0"/>
              <w:spacing w:after="200" w:line="276" w:lineRule="auto"/>
              <w:jc w:val="both"/>
              <w:rPr>
                <w:rFonts w:ascii="Verdana" w:eastAsia="Calibri" w:hAnsi="Verdana" w:cstheme="minorBidi"/>
                <w:sz w:val="16"/>
                <w:szCs w:val="16"/>
              </w:rPr>
            </w:pPr>
            <w:r w:rsidRPr="00FA3933">
              <w:rPr>
                <w:rFonts w:ascii="Verdana" w:eastAsia="Calibri" w:hAnsi="Verdana" w:cstheme="minorBidi"/>
                <w:sz w:val="16"/>
                <w:szCs w:val="16"/>
              </w:rPr>
              <w:t>4 docenti di Lettere per n. 21 ore ciascuno</w:t>
            </w:r>
          </w:p>
          <w:p w14:paraId="4B69D296" w14:textId="68D2EBD1" w:rsidR="00D130CB" w:rsidRPr="00FA3933" w:rsidRDefault="00D130CB" w:rsidP="0092782F">
            <w:pPr>
              <w:autoSpaceDE w:val="0"/>
              <w:autoSpaceDN w:val="0"/>
              <w:adjustRightInd w:val="0"/>
              <w:spacing w:after="200" w:line="276" w:lineRule="auto"/>
              <w:jc w:val="both"/>
              <w:rPr>
                <w:rFonts w:ascii="Verdana" w:eastAsia="Calibri" w:hAnsi="Verdana" w:cstheme="minorBidi"/>
                <w:sz w:val="16"/>
                <w:szCs w:val="16"/>
              </w:rPr>
            </w:pPr>
            <w:r w:rsidRPr="00FA3933">
              <w:rPr>
                <w:rFonts w:ascii="Verdana" w:eastAsia="Calibri" w:hAnsi="Verdana" w:cstheme="minorBidi"/>
                <w:sz w:val="16"/>
                <w:szCs w:val="16"/>
              </w:rPr>
              <w:lastRenderedPageBreak/>
              <w:t>4 docenti di Matematica per n. 21 ore ciascuno</w:t>
            </w:r>
          </w:p>
          <w:p w14:paraId="35C0978D" w14:textId="41996626" w:rsidR="00D130CB" w:rsidRPr="00FA3933" w:rsidRDefault="00D130CB" w:rsidP="0092782F">
            <w:pPr>
              <w:autoSpaceDE w:val="0"/>
              <w:autoSpaceDN w:val="0"/>
              <w:adjustRightInd w:val="0"/>
              <w:spacing w:after="200" w:line="276" w:lineRule="auto"/>
              <w:jc w:val="both"/>
              <w:rPr>
                <w:rFonts w:ascii="Verdana" w:eastAsia="Calibri" w:hAnsi="Verdana" w:cstheme="minorBidi"/>
                <w:sz w:val="16"/>
                <w:szCs w:val="16"/>
              </w:rPr>
            </w:pPr>
            <w:r w:rsidRPr="00FA3933">
              <w:rPr>
                <w:rFonts w:ascii="Verdana" w:eastAsia="Calibri" w:hAnsi="Verdana" w:cstheme="minorBidi"/>
                <w:sz w:val="16"/>
                <w:szCs w:val="16"/>
              </w:rPr>
              <w:t>4 docenti di Inglese per n. 18 ore ciascuno</w:t>
            </w:r>
          </w:p>
          <w:p w14:paraId="0D3BD95A" w14:textId="07A93670" w:rsidR="00D130CB" w:rsidRPr="00FA3933" w:rsidRDefault="00D130CB" w:rsidP="001F0F1B">
            <w:pPr>
              <w:autoSpaceDE w:val="0"/>
              <w:autoSpaceDN w:val="0"/>
              <w:adjustRightInd w:val="0"/>
              <w:spacing w:after="200" w:line="276" w:lineRule="auto"/>
              <w:jc w:val="both"/>
              <w:rPr>
                <w:rFonts w:ascii="Verdana" w:eastAsia="Calibri" w:hAnsi="Verdana" w:cstheme="minorBidi"/>
                <w:sz w:val="16"/>
                <w:szCs w:val="16"/>
              </w:rPr>
            </w:pPr>
          </w:p>
        </w:tc>
        <w:tc>
          <w:tcPr>
            <w:tcW w:w="1452" w:type="dxa"/>
          </w:tcPr>
          <w:p w14:paraId="00A96177" w14:textId="18DF80A5" w:rsidR="00D130CB" w:rsidRPr="00FA3933" w:rsidRDefault="00D130CB" w:rsidP="00956940">
            <w:pPr>
              <w:jc w:val="center"/>
              <w:rPr>
                <w:rFonts w:ascii="Verdana" w:eastAsia="Calibri" w:hAnsi="Verdana" w:cstheme="minorBidi"/>
                <w:sz w:val="16"/>
                <w:szCs w:val="16"/>
              </w:rPr>
            </w:pPr>
            <w:r>
              <w:rPr>
                <w:rFonts w:ascii="Verdana" w:eastAsia="Calibri" w:hAnsi="Verdana" w:cstheme="minorBidi"/>
                <w:sz w:val="16"/>
                <w:szCs w:val="16"/>
              </w:rPr>
              <w:lastRenderedPageBreak/>
              <w:t xml:space="preserve">42 </w:t>
            </w:r>
            <w:proofErr w:type="gramStart"/>
            <w:r>
              <w:rPr>
                <w:rFonts w:ascii="Verdana" w:eastAsia="Calibri" w:hAnsi="Verdana" w:cstheme="minorBidi"/>
                <w:sz w:val="16"/>
                <w:szCs w:val="16"/>
              </w:rPr>
              <w:t>Euro</w:t>
            </w:r>
            <w:proofErr w:type="gramEnd"/>
            <w:r>
              <w:rPr>
                <w:rFonts w:ascii="Verdana" w:eastAsia="Calibri" w:hAnsi="Verdana" w:cstheme="minorBidi"/>
                <w:sz w:val="16"/>
                <w:szCs w:val="16"/>
              </w:rPr>
              <w:t xml:space="preserve"> omnicomprensivo</w:t>
            </w:r>
          </w:p>
        </w:tc>
        <w:tc>
          <w:tcPr>
            <w:tcW w:w="2007" w:type="dxa"/>
          </w:tcPr>
          <w:p w14:paraId="49339A64"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03.05.2023</w:t>
            </w:r>
          </w:p>
          <w:p w14:paraId="5BB6DB9C" w14:textId="77777777" w:rsidR="00D130CB"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04.05.2023</w:t>
            </w:r>
          </w:p>
          <w:p w14:paraId="2785D9D9" w14:textId="71FCD78A" w:rsidR="002F643E" w:rsidRPr="00FA3933" w:rsidRDefault="002F643E" w:rsidP="002F643E">
            <w:pPr>
              <w:jc w:val="center"/>
              <w:rPr>
                <w:rFonts w:ascii="Verdana" w:eastAsia="Calibri" w:hAnsi="Verdana" w:cstheme="minorBidi"/>
                <w:sz w:val="16"/>
                <w:szCs w:val="16"/>
              </w:rPr>
            </w:pPr>
            <w:r w:rsidRPr="002F643E">
              <w:rPr>
                <w:rFonts w:ascii="Verdana" w:eastAsia="Calibri" w:hAnsi="Verdana" w:cstheme="minorBidi"/>
                <w:sz w:val="16"/>
                <w:szCs w:val="16"/>
              </w:rPr>
              <w:t>05.05.2023</w:t>
            </w:r>
          </w:p>
          <w:p w14:paraId="73C888E8" w14:textId="77777777" w:rsidR="002F643E" w:rsidRPr="00FA3933" w:rsidRDefault="002F643E" w:rsidP="00956940">
            <w:pPr>
              <w:jc w:val="center"/>
              <w:rPr>
                <w:rFonts w:ascii="Verdana" w:eastAsia="Calibri" w:hAnsi="Verdana" w:cstheme="minorBidi"/>
                <w:sz w:val="16"/>
                <w:szCs w:val="16"/>
              </w:rPr>
            </w:pPr>
          </w:p>
          <w:p w14:paraId="1113D9C6" w14:textId="77777777" w:rsidR="00D130CB" w:rsidRPr="00FA3933" w:rsidRDefault="00D130CB" w:rsidP="00956940">
            <w:pPr>
              <w:jc w:val="center"/>
              <w:rPr>
                <w:rFonts w:ascii="Verdana" w:eastAsia="Calibri" w:hAnsi="Verdana" w:cstheme="minorBidi"/>
                <w:sz w:val="16"/>
                <w:szCs w:val="16"/>
              </w:rPr>
            </w:pPr>
          </w:p>
          <w:p w14:paraId="41963C33"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09.05.2023</w:t>
            </w:r>
          </w:p>
          <w:p w14:paraId="3B903E01"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lastRenderedPageBreak/>
              <w:t>10.05.2023</w:t>
            </w:r>
          </w:p>
          <w:p w14:paraId="27A77F29"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11.05.2023</w:t>
            </w:r>
          </w:p>
          <w:p w14:paraId="5FC616B8" w14:textId="77777777" w:rsidR="00D130CB" w:rsidRPr="00FA3933" w:rsidRDefault="00D130CB" w:rsidP="00956940">
            <w:pPr>
              <w:jc w:val="center"/>
              <w:rPr>
                <w:rFonts w:ascii="Verdana" w:eastAsia="Calibri" w:hAnsi="Verdana" w:cstheme="minorBidi"/>
                <w:sz w:val="16"/>
                <w:szCs w:val="16"/>
              </w:rPr>
            </w:pPr>
          </w:p>
          <w:p w14:paraId="4D626DFB"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16.05.2023</w:t>
            </w:r>
          </w:p>
          <w:p w14:paraId="5422078E"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18.05.2023</w:t>
            </w:r>
          </w:p>
          <w:p w14:paraId="3888B677" w14:textId="77777777" w:rsidR="00D130CB" w:rsidRPr="00FA3933" w:rsidRDefault="00D130CB" w:rsidP="00956940">
            <w:pPr>
              <w:jc w:val="center"/>
              <w:rPr>
                <w:rFonts w:ascii="Verdana" w:eastAsia="Calibri" w:hAnsi="Verdana" w:cstheme="minorBidi"/>
                <w:sz w:val="16"/>
                <w:szCs w:val="16"/>
              </w:rPr>
            </w:pPr>
          </w:p>
          <w:p w14:paraId="6FCCD1F0"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23.05.2023</w:t>
            </w:r>
          </w:p>
          <w:p w14:paraId="1F9ED4CF"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25.05.2023</w:t>
            </w:r>
          </w:p>
          <w:p w14:paraId="4C0E0878" w14:textId="77777777" w:rsidR="00D130CB" w:rsidRPr="00FA3933" w:rsidRDefault="00D130CB" w:rsidP="001F0F1B">
            <w:pPr>
              <w:autoSpaceDE w:val="0"/>
              <w:autoSpaceDN w:val="0"/>
              <w:adjustRightInd w:val="0"/>
              <w:spacing w:after="200" w:line="276" w:lineRule="auto"/>
              <w:jc w:val="both"/>
              <w:rPr>
                <w:rFonts w:ascii="Verdana" w:eastAsia="Calibri" w:hAnsi="Verdana" w:cstheme="minorBidi"/>
                <w:sz w:val="16"/>
                <w:szCs w:val="16"/>
              </w:rPr>
            </w:pPr>
          </w:p>
        </w:tc>
      </w:tr>
      <w:tr w:rsidR="00D130CB" w:rsidRPr="00FA3933" w14:paraId="64D25056" w14:textId="77777777" w:rsidTr="00D130CB">
        <w:tc>
          <w:tcPr>
            <w:tcW w:w="2537" w:type="dxa"/>
          </w:tcPr>
          <w:p w14:paraId="58592186" w14:textId="195482F6" w:rsidR="00D130CB" w:rsidRPr="002B1EA3" w:rsidRDefault="00D130CB" w:rsidP="002B1EA3">
            <w:pPr>
              <w:pStyle w:val="Paragrafoelenco"/>
              <w:numPr>
                <w:ilvl w:val="0"/>
                <w:numId w:val="29"/>
              </w:numPr>
              <w:autoSpaceDE w:val="0"/>
              <w:autoSpaceDN w:val="0"/>
              <w:adjustRightInd w:val="0"/>
              <w:spacing w:after="200" w:line="276" w:lineRule="auto"/>
              <w:ind w:left="0" w:firstLine="0"/>
              <w:jc w:val="both"/>
              <w:rPr>
                <w:rFonts w:ascii="Verdana" w:eastAsia="Calibri" w:hAnsi="Verdana" w:cstheme="minorBidi"/>
                <w:b/>
                <w:bCs/>
                <w:sz w:val="16"/>
                <w:szCs w:val="16"/>
              </w:rPr>
            </w:pPr>
            <w:r w:rsidRPr="002B1EA3">
              <w:rPr>
                <w:rFonts w:ascii="Verdana" w:eastAsia="Calibri" w:hAnsi="Verdana" w:cstheme="minorBidi"/>
                <w:b/>
                <w:bCs/>
                <w:sz w:val="16"/>
                <w:szCs w:val="16"/>
              </w:rPr>
              <w:lastRenderedPageBreak/>
              <w:t>Percorsi di potenziamento delle competenze di base, di motivazione e accompagnamento.</w:t>
            </w:r>
          </w:p>
          <w:p w14:paraId="12964B9D" w14:textId="2A8CB868" w:rsidR="00D130CB" w:rsidRPr="00FA3933" w:rsidRDefault="00D130CB" w:rsidP="00956940">
            <w:pPr>
              <w:autoSpaceDE w:val="0"/>
              <w:autoSpaceDN w:val="0"/>
              <w:adjustRightInd w:val="0"/>
              <w:spacing w:after="200" w:line="276" w:lineRule="auto"/>
              <w:jc w:val="both"/>
              <w:rPr>
                <w:rFonts w:ascii="Verdana" w:eastAsia="Calibri" w:hAnsi="Verdana" w:cstheme="minorBidi"/>
                <w:sz w:val="16"/>
                <w:szCs w:val="16"/>
              </w:rPr>
            </w:pPr>
            <w:r w:rsidRPr="00FA3933">
              <w:rPr>
                <w:rFonts w:ascii="Verdana" w:hAnsi="Verdana"/>
                <w:sz w:val="16"/>
                <w:szCs w:val="16"/>
              </w:rPr>
              <w:t xml:space="preserve">Le studentesse e gli studenti che mostrano particolari fragilità disciplinari sono accompagnati attraverso percorsi di potenziamento delle competenze di base, di motivazione e </w:t>
            </w:r>
            <w:proofErr w:type="spellStart"/>
            <w:r w:rsidRPr="00FA3933">
              <w:rPr>
                <w:rFonts w:ascii="Verdana" w:hAnsi="Verdana"/>
                <w:sz w:val="16"/>
                <w:szCs w:val="16"/>
              </w:rPr>
              <w:t>ri</w:t>
            </w:r>
            <w:proofErr w:type="spellEnd"/>
            <w:r w:rsidRPr="00FA3933">
              <w:rPr>
                <w:rFonts w:ascii="Verdana" w:hAnsi="Verdana"/>
                <w:sz w:val="16"/>
                <w:szCs w:val="16"/>
              </w:rPr>
              <w:t>- motivazione e di accompagnamento ad una maggiore capacità di attenzione e impegno, erogati a piccoli gruppi.</w:t>
            </w:r>
          </w:p>
        </w:tc>
        <w:tc>
          <w:tcPr>
            <w:tcW w:w="1879" w:type="dxa"/>
          </w:tcPr>
          <w:p w14:paraId="2ADF7E62" w14:textId="2660A89B" w:rsidR="00D130CB" w:rsidRPr="00FA3933" w:rsidRDefault="00D130CB" w:rsidP="00956940">
            <w:pPr>
              <w:autoSpaceDE w:val="0"/>
              <w:autoSpaceDN w:val="0"/>
              <w:adjustRightInd w:val="0"/>
              <w:spacing w:after="200" w:line="276" w:lineRule="auto"/>
              <w:jc w:val="both"/>
              <w:rPr>
                <w:rFonts w:ascii="Verdana" w:eastAsia="Calibri" w:hAnsi="Verdana" w:cstheme="minorBidi"/>
                <w:sz w:val="16"/>
                <w:szCs w:val="16"/>
              </w:rPr>
            </w:pPr>
            <w:r w:rsidRPr="00FA3933">
              <w:rPr>
                <w:rFonts w:ascii="Verdana" w:eastAsia="Calibri" w:hAnsi="Verdana" w:cstheme="minorBidi"/>
                <w:sz w:val="16"/>
                <w:szCs w:val="16"/>
              </w:rPr>
              <w:t>Piccoli gruppi (1:5/7)</w:t>
            </w:r>
          </w:p>
        </w:tc>
        <w:tc>
          <w:tcPr>
            <w:tcW w:w="1896" w:type="dxa"/>
          </w:tcPr>
          <w:p w14:paraId="27093770" w14:textId="55B3E636" w:rsidR="00D130CB" w:rsidRPr="00FA3933" w:rsidRDefault="00D130CB" w:rsidP="00956940">
            <w:pPr>
              <w:autoSpaceDE w:val="0"/>
              <w:autoSpaceDN w:val="0"/>
              <w:adjustRightInd w:val="0"/>
              <w:spacing w:after="200" w:line="276" w:lineRule="auto"/>
              <w:jc w:val="both"/>
              <w:rPr>
                <w:rFonts w:ascii="Verdana" w:eastAsia="Calibri" w:hAnsi="Verdana" w:cstheme="minorBidi"/>
                <w:sz w:val="16"/>
                <w:szCs w:val="16"/>
              </w:rPr>
            </w:pPr>
            <w:r w:rsidRPr="00FA3933">
              <w:rPr>
                <w:rFonts w:ascii="Verdana" w:eastAsia="Calibri" w:hAnsi="Verdana" w:cstheme="minorBidi"/>
                <w:sz w:val="16"/>
                <w:szCs w:val="16"/>
              </w:rPr>
              <w:t>2 docenti di Lettere per n. 16 ore ciascuno</w:t>
            </w:r>
          </w:p>
          <w:p w14:paraId="27A08A32" w14:textId="39EB6BF0" w:rsidR="00D130CB" w:rsidRPr="00FA3933" w:rsidRDefault="00D130CB" w:rsidP="00956940">
            <w:pPr>
              <w:autoSpaceDE w:val="0"/>
              <w:autoSpaceDN w:val="0"/>
              <w:adjustRightInd w:val="0"/>
              <w:spacing w:after="200" w:line="276" w:lineRule="auto"/>
              <w:jc w:val="both"/>
              <w:rPr>
                <w:rFonts w:ascii="Verdana" w:eastAsia="Calibri" w:hAnsi="Verdana" w:cstheme="minorBidi"/>
                <w:sz w:val="16"/>
                <w:szCs w:val="16"/>
              </w:rPr>
            </w:pPr>
            <w:r w:rsidRPr="00FA3933">
              <w:rPr>
                <w:rFonts w:ascii="Verdana" w:eastAsia="Calibri" w:hAnsi="Verdana" w:cstheme="minorBidi"/>
                <w:sz w:val="16"/>
                <w:szCs w:val="16"/>
              </w:rPr>
              <w:t>2 docenti di Matematica per n. 16 ore ciascuno</w:t>
            </w:r>
          </w:p>
          <w:p w14:paraId="54E27714" w14:textId="22A55ED1" w:rsidR="00D130CB" w:rsidRPr="00FA3933" w:rsidRDefault="00D130CB" w:rsidP="00956940">
            <w:pPr>
              <w:autoSpaceDE w:val="0"/>
              <w:autoSpaceDN w:val="0"/>
              <w:adjustRightInd w:val="0"/>
              <w:spacing w:after="200" w:line="276" w:lineRule="auto"/>
              <w:jc w:val="both"/>
              <w:rPr>
                <w:rFonts w:ascii="Verdana" w:eastAsia="Calibri" w:hAnsi="Verdana" w:cstheme="minorBidi"/>
                <w:sz w:val="16"/>
                <w:szCs w:val="16"/>
              </w:rPr>
            </w:pPr>
            <w:r w:rsidRPr="00FA3933">
              <w:rPr>
                <w:rFonts w:ascii="Verdana" w:eastAsia="Calibri" w:hAnsi="Verdana" w:cstheme="minorBidi"/>
                <w:sz w:val="16"/>
                <w:szCs w:val="16"/>
              </w:rPr>
              <w:t>2 docenti di Inglese per n. 16 ore ciascuno</w:t>
            </w:r>
          </w:p>
          <w:p w14:paraId="5B003FDB" w14:textId="77777777" w:rsidR="00D130CB" w:rsidRPr="00FA3933" w:rsidRDefault="00D130CB" w:rsidP="00956940">
            <w:pPr>
              <w:autoSpaceDE w:val="0"/>
              <w:autoSpaceDN w:val="0"/>
              <w:adjustRightInd w:val="0"/>
              <w:spacing w:after="200" w:line="276" w:lineRule="auto"/>
              <w:jc w:val="both"/>
              <w:rPr>
                <w:rFonts w:ascii="Verdana" w:eastAsia="Calibri" w:hAnsi="Verdana" w:cstheme="minorBidi"/>
                <w:sz w:val="16"/>
                <w:szCs w:val="16"/>
              </w:rPr>
            </w:pPr>
          </w:p>
        </w:tc>
        <w:tc>
          <w:tcPr>
            <w:tcW w:w="1452" w:type="dxa"/>
          </w:tcPr>
          <w:p w14:paraId="6D9F2736" w14:textId="367CDC83" w:rsidR="00D130CB" w:rsidRPr="00FA3933" w:rsidRDefault="00D130CB" w:rsidP="00956940">
            <w:pPr>
              <w:jc w:val="center"/>
              <w:rPr>
                <w:rFonts w:ascii="Verdana" w:eastAsia="Calibri" w:hAnsi="Verdana" w:cstheme="minorBidi"/>
                <w:sz w:val="16"/>
                <w:szCs w:val="16"/>
              </w:rPr>
            </w:pPr>
            <w:r>
              <w:rPr>
                <w:rFonts w:ascii="Verdana" w:eastAsia="Calibri" w:hAnsi="Verdana" w:cstheme="minorBidi"/>
                <w:sz w:val="16"/>
                <w:szCs w:val="16"/>
              </w:rPr>
              <w:t xml:space="preserve">79 </w:t>
            </w:r>
            <w:proofErr w:type="gramStart"/>
            <w:r>
              <w:rPr>
                <w:rFonts w:ascii="Verdana" w:eastAsia="Calibri" w:hAnsi="Verdana" w:cstheme="minorBidi"/>
                <w:sz w:val="16"/>
                <w:szCs w:val="16"/>
              </w:rPr>
              <w:t>Euro</w:t>
            </w:r>
            <w:proofErr w:type="gramEnd"/>
            <w:r>
              <w:rPr>
                <w:rFonts w:ascii="Verdana" w:eastAsia="Calibri" w:hAnsi="Verdana" w:cstheme="minorBidi"/>
                <w:sz w:val="16"/>
                <w:szCs w:val="16"/>
              </w:rPr>
              <w:t xml:space="preserve"> omnicomprensivo</w:t>
            </w:r>
          </w:p>
        </w:tc>
        <w:tc>
          <w:tcPr>
            <w:tcW w:w="2007" w:type="dxa"/>
          </w:tcPr>
          <w:p w14:paraId="564991EC" w14:textId="77777777" w:rsidR="002F643E" w:rsidRPr="00FA3933" w:rsidRDefault="002F643E" w:rsidP="002F643E">
            <w:pPr>
              <w:jc w:val="center"/>
              <w:rPr>
                <w:rFonts w:ascii="Verdana" w:eastAsia="Calibri" w:hAnsi="Verdana" w:cstheme="minorBidi"/>
                <w:sz w:val="16"/>
                <w:szCs w:val="16"/>
              </w:rPr>
            </w:pPr>
            <w:r w:rsidRPr="00FA3933">
              <w:rPr>
                <w:rFonts w:ascii="Verdana" w:eastAsia="Calibri" w:hAnsi="Verdana" w:cstheme="minorBidi"/>
                <w:sz w:val="16"/>
                <w:szCs w:val="16"/>
              </w:rPr>
              <w:t>03.05.2023</w:t>
            </w:r>
          </w:p>
          <w:p w14:paraId="5F6FE0FA" w14:textId="77777777" w:rsidR="002F643E" w:rsidRDefault="002F643E" w:rsidP="002F643E">
            <w:pPr>
              <w:jc w:val="center"/>
              <w:rPr>
                <w:rFonts w:ascii="Verdana" w:eastAsia="Calibri" w:hAnsi="Verdana" w:cstheme="minorBidi"/>
                <w:sz w:val="16"/>
                <w:szCs w:val="16"/>
              </w:rPr>
            </w:pPr>
            <w:r w:rsidRPr="00FA3933">
              <w:rPr>
                <w:rFonts w:ascii="Verdana" w:eastAsia="Calibri" w:hAnsi="Verdana" w:cstheme="minorBidi"/>
                <w:sz w:val="16"/>
                <w:szCs w:val="16"/>
              </w:rPr>
              <w:t>04.05.2023</w:t>
            </w:r>
          </w:p>
          <w:p w14:paraId="6216B348" w14:textId="77777777" w:rsidR="002F643E" w:rsidRPr="00FA3933" w:rsidRDefault="002F643E" w:rsidP="002F643E">
            <w:pPr>
              <w:jc w:val="center"/>
              <w:rPr>
                <w:rFonts w:ascii="Verdana" w:eastAsia="Calibri" w:hAnsi="Verdana" w:cstheme="minorBidi"/>
                <w:sz w:val="16"/>
                <w:szCs w:val="16"/>
              </w:rPr>
            </w:pPr>
            <w:r w:rsidRPr="002F643E">
              <w:rPr>
                <w:rFonts w:ascii="Verdana" w:eastAsia="Calibri" w:hAnsi="Verdana" w:cstheme="minorBidi"/>
                <w:sz w:val="16"/>
                <w:szCs w:val="16"/>
              </w:rPr>
              <w:t>05.05.2023</w:t>
            </w:r>
          </w:p>
          <w:p w14:paraId="08EBCE37" w14:textId="77777777" w:rsidR="00D130CB" w:rsidRPr="00FA3933" w:rsidRDefault="00D130CB" w:rsidP="00956940">
            <w:pPr>
              <w:jc w:val="center"/>
              <w:rPr>
                <w:rFonts w:ascii="Verdana" w:eastAsia="Calibri" w:hAnsi="Verdana" w:cstheme="minorBidi"/>
                <w:sz w:val="16"/>
                <w:szCs w:val="16"/>
              </w:rPr>
            </w:pPr>
          </w:p>
          <w:p w14:paraId="5952D7DD"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09.05.2023</w:t>
            </w:r>
          </w:p>
          <w:p w14:paraId="5A3028DA"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10.05.2023</w:t>
            </w:r>
          </w:p>
          <w:p w14:paraId="049C1ECC"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11.05.2023</w:t>
            </w:r>
          </w:p>
          <w:p w14:paraId="7456254A" w14:textId="77777777" w:rsidR="00D130CB" w:rsidRPr="00FA3933" w:rsidRDefault="00D130CB" w:rsidP="00956940">
            <w:pPr>
              <w:jc w:val="center"/>
              <w:rPr>
                <w:rFonts w:ascii="Verdana" w:eastAsia="Calibri" w:hAnsi="Verdana" w:cstheme="minorBidi"/>
                <w:sz w:val="16"/>
                <w:szCs w:val="16"/>
              </w:rPr>
            </w:pPr>
          </w:p>
          <w:p w14:paraId="27E17607"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16.05.2023</w:t>
            </w:r>
          </w:p>
          <w:p w14:paraId="0F79C4FC"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17.05.2023</w:t>
            </w:r>
          </w:p>
          <w:p w14:paraId="4D86B43D"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18.05.2023</w:t>
            </w:r>
          </w:p>
          <w:p w14:paraId="43BD66F2" w14:textId="77777777" w:rsidR="00D130CB" w:rsidRPr="00FA3933" w:rsidRDefault="00D130CB" w:rsidP="00956940">
            <w:pPr>
              <w:jc w:val="center"/>
              <w:rPr>
                <w:rFonts w:ascii="Verdana" w:eastAsia="Calibri" w:hAnsi="Verdana" w:cstheme="minorBidi"/>
                <w:sz w:val="16"/>
                <w:szCs w:val="16"/>
              </w:rPr>
            </w:pPr>
          </w:p>
          <w:p w14:paraId="54232323"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23.05.2023</w:t>
            </w:r>
          </w:p>
          <w:p w14:paraId="6307CBA8"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24.05.2023</w:t>
            </w:r>
          </w:p>
          <w:p w14:paraId="3D1CD2FC" w14:textId="77777777" w:rsidR="00D130CB" w:rsidRPr="00FA3933" w:rsidRDefault="00D130CB" w:rsidP="00956940">
            <w:pPr>
              <w:jc w:val="center"/>
              <w:rPr>
                <w:rFonts w:ascii="Verdana" w:eastAsia="Calibri" w:hAnsi="Verdana" w:cstheme="minorBidi"/>
                <w:sz w:val="16"/>
                <w:szCs w:val="16"/>
              </w:rPr>
            </w:pPr>
            <w:r w:rsidRPr="00FA3933">
              <w:rPr>
                <w:rFonts w:ascii="Verdana" w:eastAsia="Calibri" w:hAnsi="Verdana" w:cstheme="minorBidi"/>
                <w:sz w:val="16"/>
                <w:szCs w:val="16"/>
              </w:rPr>
              <w:t>25.05.2023</w:t>
            </w:r>
          </w:p>
          <w:p w14:paraId="339E8EA0" w14:textId="77777777" w:rsidR="00D130CB" w:rsidRPr="00FA3933" w:rsidRDefault="00D130CB" w:rsidP="00956940">
            <w:pPr>
              <w:autoSpaceDE w:val="0"/>
              <w:autoSpaceDN w:val="0"/>
              <w:adjustRightInd w:val="0"/>
              <w:spacing w:after="200" w:line="276" w:lineRule="auto"/>
              <w:jc w:val="both"/>
              <w:rPr>
                <w:rFonts w:ascii="Verdana" w:eastAsia="Calibri" w:hAnsi="Verdana" w:cstheme="minorBidi"/>
                <w:sz w:val="16"/>
                <w:szCs w:val="16"/>
              </w:rPr>
            </w:pPr>
          </w:p>
        </w:tc>
      </w:tr>
    </w:tbl>
    <w:p w14:paraId="22D4F05F" w14:textId="41A1A2B5" w:rsidR="00015D2C" w:rsidRPr="0092782F" w:rsidRDefault="00015D2C" w:rsidP="001F0F1B">
      <w:pPr>
        <w:autoSpaceDE w:val="0"/>
        <w:autoSpaceDN w:val="0"/>
        <w:adjustRightInd w:val="0"/>
        <w:spacing w:after="200" w:line="276" w:lineRule="auto"/>
        <w:jc w:val="both"/>
        <w:rPr>
          <w:rFonts w:ascii="Verdana" w:eastAsia="Calibri" w:hAnsi="Verdana" w:cstheme="minorBidi"/>
          <w:sz w:val="18"/>
          <w:szCs w:val="18"/>
        </w:rPr>
      </w:pPr>
    </w:p>
    <w:p w14:paraId="0BE7CDAD" w14:textId="77777777" w:rsidR="00BE4F46" w:rsidRPr="00BE4F46" w:rsidRDefault="00BE4F46" w:rsidP="001F0F1B">
      <w:pPr>
        <w:autoSpaceDE w:val="0"/>
        <w:autoSpaceDN w:val="0"/>
        <w:adjustRightInd w:val="0"/>
        <w:spacing w:after="200" w:line="276" w:lineRule="auto"/>
        <w:jc w:val="both"/>
        <w:rPr>
          <w:rFonts w:ascii="Verdana" w:eastAsiaTheme="minorEastAsia" w:hAnsi="Verdana" w:cstheme="minorBidi"/>
          <w:b/>
          <w:bCs/>
          <w:sz w:val="18"/>
          <w:szCs w:val="18"/>
        </w:rPr>
      </w:pPr>
      <w:r w:rsidRPr="00BE4F46">
        <w:rPr>
          <w:rFonts w:ascii="Verdana" w:eastAsiaTheme="minorEastAsia" w:hAnsi="Verdana" w:cstheme="minorBidi"/>
          <w:b/>
          <w:bCs/>
          <w:sz w:val="18"/>
          <w:szCs w:val="18"/>
        </w:rPr>
        <w:t>ART.</w:t>
      </w:r>
      <w:proofErr w:type="gramStart"/>
      <w:r w:rsidRPr="00BE4F46">
        <w:rPr>
          <w:rFonts w:ascii="Verdana" w:eastAsiaTheme="minorEastAsia" w:hAnsi="Verdana" w:cstheme="minorBidi"/>
          <w:b/>
          <w:bCs/>
          <w:sz w:val="18"/>
          <w:szCs w:val="18"/>
        </w:rPr>
        <w:t>2  -</w:t>
      </w:r>
      <w:proofErr w:type="gramEnd"/>
      <w:r w:rsidRPr="00BE4F46">
        <w:rPr>
          <w:rFonts w:ascii="Verdana" w:eastAsiaTheme="minorEastAsia" w:hAnsi="Verdana" w:cstheme="minorBidi"/>
          <w:b/>
          <w:bCs/>
          <w:sz w:val="18"/>
          <w:szCs w:val="18"/>
        </w:rPr>
        <w:t xml:space="preserve"> SELEZIONE </w:t>
      </w:r>
    </w:p>
    <w:p w14:paraId="70EBCAC0" w14:textId="56CA17D3" w:rsidR="00ED49FB" w:rsidRDefault="00BE4F46" w:rsidP="001F0F1B">
      <w:pPr>
        <w:autoSpaceDE w:val="0"/>
        <w:autoSpaceDN w:val="0"/>
        <w:adjustRightInd w:val="0"/>
        <w:spacing w:after="200" w:line="276" w:lineRule="auto"/>
        <w:jc w:val="both"/>
        <w:rPr>
          <w:rFonts w:ascii="Verdana" w:eastAsiaTheme="minorEastAsia" w:hAnsi="Verdana" w:cstheme="minorBidi"/>
          <w:sz w:val="18"/>
          <w:szCs w:val="18"/>
        </w:rPr>
      </w:pPr>
      <w:r w:rsidRPr="00BE4F46">
        <w:rPr>
          <w:rFonts w:ascii="Verdana" w:eastAsiaTheme="minorEastAsia" w:hAnsi="Verdana" w:cstheme="minorBidi"/>
          <w:sz w:val="18"/>
          <w:szCs w:val="18"/>
        </w:rPr>
        <w:t>Il presente avviso è finalizzato alla predisposizione di una graduatoria di esperti da impiegare per la progettazione e realizzazione delle azioni di prevenzione e contrasto alla dispersione scolastica 4 (</w:t>
      </w:r>
      <w:proofErr w:type="spellStart"/>
      <w:r w:rsidRPr="00BE4F46">
        <w:rPr>
          <w:rFonts w:ascii="Verdana" w:eastAsiaTheme="minorEastAsia" w:hAnsi="Verdana" w:cstheme="minorBidi"/>
          <w:sz w:val="18"/>
          <w:szCs w:val="18"/>
        </w:rPr>
        <w:t>d.m.</w:t>
      </w:r>
      <w:proofErr w:type="spellEnd"/>
      <w:r w:rsidRPr="00BE4F46">
        <w:rPr>
          <w:rFonts w:ascii="Verdana" w:eastAsiaTheme="minorEastAsia" w:hAnsi="Verdana" w:cstheme="minorBidi"/>
          <w:sz w:val="18"/>
          <w:szCs w:val="18"/>
        </w:rPr>
        <w:t xml:space="preserve"> 170/2022), mediante procedura comparativa dei curricula vitae e professionali e dei progetti formativi proposti.</w:t>
      </w:r>
    </w:p>
    <w:p w14:paraId="2200D96A" w14:textId="15A1703B" w:rsidR="00BE4F46" w:rsidRDefault="00BE4F46" w:rsidP="001F0F1B">
      <w:pPr>
        <w:autoSpaceDE w:val="0"/>
        <w:autoSpaceDN w:val="0"/>
        <w:adjustRightInd w:val="0"/>
        <w:spacing w:after="200" w:line="276" w:lineRule="auto"/>
        <w:jc w:val="both"/>
        <w:rPr>
          <w:rFonts w:ascii="Verdana" w:eastAsiaTheme="minorEastAsia" w:hAnsi="Verdana" w:cstheme="minorBidi"/>
          <w:sz w:val="18"/>
          <w:szCs w:val="18"/>
        </w:rPr>
      </w:pPr>
    </w:p>
    <w:p w14:paraId="68832A4B" w14:textId="77777777" w:rsidR="00A55BE1" w:rsidRPr="00A55BE1" w:rsidRDefault="00A55BE1" w:rsidP="001F0F1B">
      <w:pPr>
        <w:autoSpaceDE w:val="0"/>
        <w:autoSpaceDN w:val="0"/>
        <w:adjustRightInd w:val="0"/>
        <w:spacing w:after="200" w:line="276" w:lineRule="auto"/>
        <w:jc w:val="both"/>
        <w:rPr>
          <w:rFonts w:ascii="Verdana" w:eastAsiaTheme="minorEastAsia" w:hAnsi="Verdana" w:cstheme="minorBidi"/>
          <w:b/>
          <w:bCs/>
          <w:sz w:val="18"/>
          <w:szCs w:val="18"/>
        </w:rPr>
      </w:pPr>
      <w:r w:rsidRPr="00A55BE1">
        <w:rPr>
          <w:rFonts w:ascii="Verdana" w:eastAsiaTheme="minorEastAsia" w:hAnsi="Verdana" w:cstheme="minorBidi"/>
          <w:b/>
          <w:bCs/>
          <w:sz w:val="18"/>
          <w:szCs w:val="18"/>
        </w:rPr>
        <w:t xml:space="preserve">ART.3 – REQUISITI PROFESSIONALI </w:t>
      </w:r>
    </w:p>
    <w:p w14:paraId="72E01739" w14:textId="77777777" w:rsidR="00A55BE1" w:rsidRDefault="00A55BE1" w:rsidP="001F0F1B">
      <w:pPr>
        <w:autoSpaceDE w:val="0"/>
        <w:autoSpaceDN w:val="0"/>
        <w:adjustRightInd w:val="0"/>
        <w:spacing w:after="200" w:line="276" w:lineRule="auto"/>
        <w:jc w:val="both"/>
        <w:rPr>
          <w:rFonts w:ascii="Verdana" w:eastAsiaTheme="minorEastAsia" w:hAnsi="Verdana" w:cstheme="minorBidi"/>
          <w:sz w:val="18"/>
          <w:szCs w:val="18"/>
        </w:rPr>
      </w:pPr>
      <w:r w:rsidRPr="00A55BE1">
        <w:rPr>
          <w:rFonts w:ascii="Verdana" w:eastAsiaTheme="minorEastAsia" w:hAnsi="Verdana" w:cstheme="minorBidi"/>
          <w:sz w:val="18"/>
          <w:szCs w:val="18"/>
        </w:rPr>
        <w:t>L’incarico per la progettazione e per la realizzazione di interventi atti a ridurre il fenomeno della dispersione scolastica e dell’abbandono, favorendo l’inclusione e il successo formativo delle studentesse e degli studenti più fragili (dm 170 del 24-06-2022), sarà affidato dal Dirigente Scolastico, tramite stipula di specifico contratto soggetto al regime fiscale e previdenziale previsto dalla normativa vigente, sulla base della posizione in graduatoria delle candidature stabilita dalla Commissione istituita dal Dirigente Scolastico e costituita dai componenti del TEAM di supporto costituito con D.D. prot. 5526. 24-10.2022, in base ai seguenti criteri di valutazione:</w:t>
      </w:r>
    </w:p>
    <w:tbl>
      <w:tblPr>
        <w:tblStyle w:val="Grigliatabella"/>
        <w:tblW w:w="0" w:type="auto"/>
        <w:tblLook w:val="04A0" w:firstRow="1" w:lastRow="0" w:firstColumn="1" w:lastColumn="0" w:noHBand="0" w:noVBand="1"/>
      </w:tblPr>
      <w:tblGrid>
        <w:gridCol w:w="7225"/>
        <w:gridCol w:w="2546"/>
      </w:tblGrid>
      <w:tr w:rsidR="00A55BE1" w:rsidRPr="00FD625A" w14:paraId="6303BDA8" w14:textId="77777777" w:rsidTr="00BA6AF9">
        <w:tc>
          <w:tcPr>
            <w:tcW w:w="7225" w:type="dxa"/>
          </w:tcPr>
          <w:p w14:paraId="61EAD6A1" w14:textId="6B12B0F4" w:rsidR="00A55BE1" w:rsidRPr="00FD625A" w:rsidRDefault="00A55BE1" w:rsidP="001F0F1B">
            <w:pPr>
              <w:autoSpaceDE w:val="0"/>
              <w:autoSpaceDN w:val="0"/>
              <w:adjustRightInd w:val="0"/>
              <w:spacing w:after="200" w:line="276" w:lineRule="auto"/>
              <w:jc w:val="both"/>
              <w:rPr>
                <w:rFonts w:ascii="Verdana" w:eastAsiaTheme="minorEastAsia" w:hAnsi="Verdana" w:cstheme="minorBidi"/>
                <w:b/>
                <w:bCs/>
                <w:sz w:val="16"/>
                <w:szCs w:val="16"/>
              </w:rPr>
            </w:pPr>
            <w:r w:rsidRPr="00FD625A">
              <w:rPr>
                <w:rFonts w:ascii="Verdana" w:eastAsiaTheme="minorEastAsia" w:hAnsi="Verdana" w:cstheme="minorBidi"/>
                <w:b/>
                <w:bCs/>
                <w:sz w:val="16"/>
                <w:szCs w:val="16"/>
              </w:rPr>
              <w:t>TITOLI CULTURALI</w:t>
            </w:r>
          </w:p>
        </w:tc>
        <w:tc>
          <w:tcPr>
            <w:tcW w:w="2546" w:type="dxa"/>
          </w:tcPr>
          <w:p w14:paraId="0938CC56" w14:textId="3ECD9F47" w:rsidR="00A55BE1" w:rsidRPr="00FD625A" w:rsidRDefault="00A55BE1" w:rsidP="001F0F1B">
            <w:pPr>
              <w:autoSpaceDE w:val="0"/>
              <w:autoSpaceDN w:val="0"/>
              <w:adjustRightInd w:val="0"/>
              <w:spacing w:after="200" w:line="276" w:lineRule="auto"/>
              <w:jc w:val="both"/>
              <w:rPr>
                <w:rFonts w:ascii="Verdana" w:eastAsiaTheme="minorEastAsia" w:hAnsi="Verdana" w:cstheme="minorBidi"/>
                <w:b/>
                <w:bCs/>
                <w:sz w:val="16"/>
                <w:szCs w:val="16"/>
              </w:rPr>
            </w:pPr>
          </w:p>
        </w:tc>
      </w:tr>
      <w:tr w:rsidR="00A55BE1" w:rsidRPr="00FD625A" w14:paraId="780D36CB" w14:textId="77777777" w:rsidTr="00BA6AF9">
        <w:tc>
          <w:tcPr>
            <w:tcW w:w="7225" w:type="dxa"/>
          </w:tcPr>
          <w:p w14:paraId="218FBBA3" w14:textId="0024305A" w:rsidR="00A55BE1" w:rsidRPr="00FD625A" w:rsidRDefault="00A55BE1" w:rsidP="001F0F1B">
            <w:pPr>
              <w:autoSpaceDE w:val="0"/>
              <w:autoSpaceDN w:val="0"/>
              <w:adjustRightInd w:val="0"/>
              <w:spacing w:after="200" w:line="276" w:lineRule="auto"/>
              <w:jc w:val="both"/>
              <w:rPr>
                <w:rFonts w:ascii="Verdana" w:eastAsiaTheme="minorEastAsia" w:hAnsi="Verdana" w:cstheme="minorBidi"/>
                <w:sz w:val="16"/>
                <w:szCs w:val="16"/>
              </w:rPr>
            </w:pPr>
            <w:r w:rsidRPr="00FD625A">
              <w:rPr>
                <w:rFonts w:ascii="Verdana" w:eastAsiaTheme="minorEastAsia" w:hAnsi="Verdana" w:cstheme="minorBidi"/>
                <w:sz w:val="16"/>
                <w:szCs w:val="16"/>
              </w:rPr>
              <w:t xml:space="preserve">Laurea quinquennale/vecchio ordinamento coerente con le attività inerenti </w:t>
            </w:r>
            <w:proofErr w:type="gramStart"/>
            <w:r w:rsidRPr="00FD625A">
              <w:rPr>
                <w:rFonts w:ascii="Verdana" w:eastAsiaTheme="minorEastAsia" w:hAnsi="Verdana" w:cstheme="minorBidi"/>
                <w:sz w:val="16"/>
                <w:szCs w:val="16"/>
              </w:rPr>
              <w:t>gli</w:t>
            </w:r>
            <w:proofErr w:type="gramEnd"/>
            <w:r w:rsidRPr="00FD625A">
              <w:rPr>
                <w:rFonts w:ascii="Verdana" w:eastAsiaTheme="minorEastAsia" w:hAnsi="Verdana" w:cstheme="minorBidi"/>
                <w:sz w:val="16"/>
                <w:szCs w:val="16"/>
              </w:rPr>
              <w:t xml:space="preserve"> ambiti di intervento per cui si presenta la candidatura (max punti 10)</w:t>
            </w:r>
            <w:r w:rsidR="00FA3933" w:rsidRPr="00FD625A">
              <w:rPr>
                <w:rFonts w:ascii="Verdana" w:eastAsiaTheme="minorEastAsia" w:hAnsi="Verdana" w:cstheme="minorBidi"/>
                <w:sz w:val="16"/>
                <w:szCs w:val="16"/>
              </w:rPr>
              <w:t>.</w:t>
            </w:r>
          </w:p>
        </w:tc>
        <w:tc>
          <w:tcPr>
            <w:tcW w:w="2546" w:type="dxa"/>
          </w:tcPr>
          <w:p w14:paraId="634C1CBF" w14:textId="08554658" w:rsidR="00A55BE1" w:rsidRPr="00FD625A" w:rsidRDefault="00A55BE1" w:rsidP="001F0F1B">
            <w:pPr>
              <w:autoSpaceDE w:val="0"/>
              <w:autoSpaceDN w:val="0"/>
              <w:adjustRightInd w:val="0"/>
              <w:spacing w:after="200" w:line="276" w:lineRule="auto"/>
              <w:jc w:val="both"/>
              <w:rPr>
                <w:rFonts w:ascii="Verdana" w:eastAsiaTheme="minorEastAsia" w:hAnsi="Verdana" w:cstheme="minorBidi"/>
                <w:sz w:val="16"/>
                <w:szCs w:val="16"/>
              </w:rPr>
            </w:pPr>
            <w:r w:rsidRPr="00FD625A">
              <w:rPr>
                <w:rFonts w:ascii="Verdana" w:eastAsiaTheme="minorEastAsia" w:hAnsi="Verdana" w:cstheme="minorBidi"/>
                <w:sz w:val="16"/>
                <w:szCs w:val="16"/>
              </w:rPr>
              <w:t xml:space="preserve">Punti 6• voto da 66 a80 </w:t>
            </w:r>
          </w:p>
          <w:p w14:paraId="2FDA6D98" w14:textId="4A07741B" w:rsidR="00A55BE1" w:rsidRPr="00FD625A" w:rsidRDefault="00A55BE1" w:rsidP="001F0F1B">
            <w:pPr>
              <w:autoSpaceDE w:val="0"/>
              <w:autoSpaceDN w:val="0"/>
              <w:adjustRightInd w:val="0"/>
              <w:spacing w:after="200" w:line="276" w:lineRule="auto"/>
              <w:jc w:val="both"/>
              <w:rPr>
                <w:rFonts w:ascii="Verdana" w:eastAsiaTheme="minorEastAsia" w:hAnsi="Verdana" w:cstheme="minorBidi"/>
                <w:sz w:val="16"/>
                <w:szCs w:val="16"/>
              </w:rPr>
            </w:pPr>
            <w:r w:rsidRPr="00FD625A">
              <w:rPr>
                <w:rFonts w:ascii="Verdana" w:eastAsiaTheme="minorEastAsia" w:hAnsi="Verdana" w:cstheme="minorBidi"/>
                <w:sz w:val="16"/>
                <w:szCs w:val="16"/>
              </w:rPr>
              <w:t xml:space="preserve">Punti 7 • voto da 81 a90 </w:t>
            </w:r>
          </w:p>
          <w:p w14:paraId="64DA116B" w14:textId="1F602FFF" w:rsidR="00A55BE1" w:rsidRPr="00FD625A" w:rsidRDefault="00A55BE1" w:rsidP="001F0F1B">
            <w:pPr>
              <w:autoSpaceDE w:val="0"/>
              <w:autoSpaceDN w:val="0"/>
              <w:adjustRightInd w:val="0"/>
              <w:spacing w:after="200" w:line="276" w:lineRule="auto"/>
              <w:jc w:val="both"/>
              <w:rPr>
                <w:rFonts w:ascii="Verdana" w:eastAsiaTheme="minorEastAsia" w:hAnsi="Verdana" w:cstheme="minorBidi"/>
                <w:sz w:val="16"/>
                <w:szCs w:val="16"/>
              </w:rPr>
            </w:pPr>
            <w:r w:rsidRPr="00FD625A">
              <w:rPr>
                <w:rFonts w:ascii="Verdana" w:eastAsiaTheme="minorEastAsia" w:hAnsi="Verdana" w:cstheme="minorBidi"/>
                <w:sz w:val="16"/>
                <w:szCs w:val="16"/>
              </w:rPr>
              <w:t xml:space="preserve">Punti 8 • voto da 91a100 </w:t>
            </w:r>
          </w:p>
          <w:p w14:paraId="1D85ED4E" w14:textId="58415F0E" w:rsidR="00A55BE1" w:rsidRPr="00FD625A" w:rsidRDefault="00A55BE1" w:rsidP="001F0F1B">
            <w:pPr>
              <w:autoSpaceDE w:val="0"/>
              <w:autoSpaceDN w:val="0"/>
              <w:adjustRightInd w:val="0"/>
              <w:spacing w:after="200" w:line="276" w:lineRule="auto"/>
              <w:jc w:val="both"/>
              <w:rPr>
                <w:rFonts w:ascii="Verdana" w:eastAsiaTheme="minorEastAsia" w:hAnsi="Verdana" w:cstheme="minorBidi"/>
                <w:sz w:val="16"/>
                <w:szCs w:val="16"/>
              </w:rPr>
            </w:pPr>
            <w:r w:rsidRPr="00FD625A">
              <w:rPr>
                <w:rFonts w:ascii="Verdana" w:eastAsiaTheme="minorEastAsia" w:hAnsi="Verdana" w:cstheme="minorBidi"/>
                <w:sz w:val="16"/>
                <w:szCs w:val="16"/>
              </w:rPr>
              <w:t xml:space="preserve">Punti 9 • voto da 100 a110 </w:t>
            </w:r>
          </w:p>
          <w:p w14:paraId="221E1B62" w14:textId="01DB328E" w:rsidR="00A55BE1" w:rsidRPr="00FD625A" w:rsidRDefault="00A55BE1" w:rsidP="001F0F1B">
            <w:pPr>
              <w:autoSpaceDE w:val="0"/>
              <w:autoSpaceDN w:val="0"/>
              <w:adjustRightInd w:val="0"/>
              <w:spacing w:after="200" w:line="276" w:lineRule="auto"/>
              <w:jc w:val="both"/>
              <w:rPr>
                <w:rFonts w:ascii="Verdana" w:eastAsiaTheme="minorEastAsia" w:hAnsi="Verdana" w:cstheme="minorBidi"/>
                <w:sz w:val="16"/>
                <w:szCs w:val="16"/>
              </w:rPr>
            </w:pPr>
            <w:r w:rsidRPr="00FD625A">
              <w:rPr>
                <w:rFonts w:ascii="Verdana" w:eastAsiaTheme="minorEastAsia" w:hAnsi="Verdana" w:cstheme="minorBidi"/>
                <w:sz w:val="16"/>
                <w:szCs w:val="16"/>
              </w:rPr>
              <w:t>Punti 10 • voto 110 e lode</w:t>
            </w:r>
          </w:p>
        </w:tc>
      </w:tr>
      <w:tr w:rsidR="00A55BE1" w:rsidRPr="00FD625A" w14:paraId="03D572A4" w14:textId="77777777" w:rsidTr="00BA6AF9">
        <w:tc>
          <w:tcPr>
            <w:tcW w:w="7225" w:type="dxa"/>
          </w:tcPr>
          <w:p w14:paraId="2DFC12CB" w14:textId="7488E7D9" w:rsidR="00A55BE1" w:rsidRPr="00FD625A" w:rsidRDefault="000D6A10" w:rsidP="001F0F1B">
            <w:pPr>
              <w:autoSpaceDE w:val="0"/>
              <w:autoSpaceDN w:val="0"/>
              <w:adjustRightInd w:val="0"/>
              <w:spacing w:after="200" w:line="276" w:lineRule="auto"/>
              <w:jc w:val="both"/>
              <w:rPr>
                <w:rFonts w:ascii="Verdana" w:eastAsiaTheme="minorEastAsia" w:hAnsi="Verdana" w:cstheme="minorBidi"/>
                <w:sz w:val="16"/>
                <w:szCs w:val="16"/>
              </w:rPr>
            </w:pPr>
            <w:r w:rsidRPr="00FD625A">
              <w:rPr>
                <w:rFonts w:ascii="Verdana" w:hAnsi="Verdana"/>
                <w:sz w:val="16"/>
                <w:szCs w:val="16"/>
              </w:rPr>
              <w:lastRenderedPageBreak/>
              <w:t>Altra</w:t>
            </w:r>
            <w:r w:rsidR="00EB1AF1">
              <w:rPr>
                <w:rFonts w:ascii="Verdana" w:hAnsi="Verdana"/>
                <w:sz w:val="16"/>
                <w:szCs w:val="16"/>
              </w:rPr>
              <w:t>/e</w:t>
            </w:r>
            <w:r w:rsidRPr="00FD625A">
              <w:rPr>
                <w:rFonts w:ascii="Verdana" w:hAnsi="Verdana"/>
                <w:sz w:val="16"/>
                <w:szCs w:val="16"/>
              </w:rPr>
              <w:t xml:space="preserve"> laurea</w:t>
            </w:r>
            <w:r w:rsidR="00EB1AF1">
              <w:rPr>
                <w:rFonts w:ascii="Verdana" w:hAnsi="Verdana"/>
                <w:sz w:val="16"/>
                <w:szCs w:val="16"/>
              </w:rPr>
              <w:t>/e</w:t>
            </w:r>
            <w:r w:rsidRPr="00FD625A">
              <w:rPr>
                <w:rFonts w:ascii="Verdana" w:hAnsi="Verdana"/>
                <w:sz w:val="16"/>
                <w:szCs w:val="16"/>
              </w:rPr>
              <w:t xml:space="preserve"> pertinente</w:t>
            </w:r>
            <w:r w:rsidR="00EB1AF1">
              <w:rPr>
                <w:rFonts w:ascii="Verdana" w:hAnsi="Verdana"/>
                <w:sz w:val="16"/>
                <w:szCs w:val="16"/>
              </w:rPr>
              <w:t>/i</w:t>
            </w:r>
            <w:r w:rsidR="00820F91">
              <w:rPr>
                <w:rFonts w:ascii="Verdana" w:hAnsi="Verdana"/>
                <w:sz w:val="16"/>
                <w:szCs w:val="16"/>
              </w:rPr>
              <w:t xml:space="preserve"> (anche laurea triennale)</w:t>
            </w:r>
            <w:r w:rsidR="00331C7C">
              <w:rPr>
                <w:rFonts w:ascii="Verdana" w:hAnsi="Verdana"/>
                <w:sz w:val="16"/>
                <w:szCs w:val="16"/>
              </w:rPr>
              <w:t xml:space="preserve"> (punti 5 per ogni titolo)</w:t>
            </w:r>
          </w:p>
        </w:tc>
        <w:tc>
          <w:tcPr>
            <w:tcW w:w="2546" w:type="dxa"/>
          </w:tcPr>
          <w:p w14:paraId="3A69B1C4" w14:textId="2C8EB2AE" w:rsidR="00A55BE1" w:rsidRPr="00FD625A" w:rsidRDefault="000D6A10" w:rsidP="001F0F1B">
            <w:pPr>
              <w:autoSpaceDE w:val="0"/>
              <w:autoSpaceDN w:val="0"/>
              <w:adjustRightInd w:val="0"/>
              <w:spacing w:after="200" w:line="276" w:lineRule="auto"/>
              <w:jc w:val="both"/>
              <w:rPr>
                <w:rFonts w:ascii="Verdana" w:eastAsiaTheme="minorEastAsia" w:hAnsi="Verdana" w:cstheme="minorBidi"/>
                <w:sz w:val="16"/>
                <w:szCs w:val="16"/>
              </w:rPr>
            </w:pPr>
            <w:proofErr w:type="spellStart"/>
            <w:r w:rsidRPr="00FD625A">
              <w:rPr>
                <w:rFonts w:ascii="Verdana" w:hAnsi="Verdana"/>
                <w:sz w:val="16"/>
                <w:szCs w:val="16"/>
              </w:rPr>
              <w:t>Pt</w:t>
            </w:r>
            <w:proofErr w:type="spellEnd"/>
            <w:r w:rsidRPr="00FD625A">
              <w:rPr>
                <w:rFonts w:ascii="Verdana" w:hAnsi="Verdana"/>
                <w:sz w:val="16"/>
                <w:szCs w:val="16"/>
              </w:rPr>
              <w:t xml:space="preserve">. </w:t>
            </w:r>
            <w:r w:rsidR="00820F91">
              <w:rPr>
                <w:rFonts w:ascii="Verdana" w:hAnsi="Verdana"/>
                <w:sz w:val="16"/>
                <w:szCs w:val="16"/>
              </w:rPr>
              <w:t>5</w:t>
            </w:r>
          </w:p>
        </w:tc>
      </w:tr>
      <w:tr w:rsidR="00A55BE1" w:rsidRPr="00FD625A" w14:paraId="62ED4D4C" w14:textId="77777777" w:rsidTr="00BA6AF9">
        <w:tc>
          <w:tcPr>
            <w:tcW w:w="7225" w:type="dxa"/>
          </w:tcPr>
          <w:p w14:paraId="2E9BA72A" w14:textId="0C57DEF8" w:rsidR="00A55BE1" w:rsidRPr="00FD625A" w:rsidRDefault="000D6A10" w:rsidP="001F0F1B">
            <w:pPr>
              <w:autoSpaceDE w:val="0"/>
              <w:autoSpaceDN w:val="0"/>
              <w:adjustRightInd w:val="0"/>
              <w:spacing w:after="200" w:line="276" w:lineRule="auto"/>
              <w:jc w:val="both"/>
              <w:rPr>
                <w:rFonts w:ascii="Verdana" w:eastAsiaTheme="minorEastAsia" w:hAnsi="Verdana" w:cstheme="minorBidi"/>
                <w:sz w:val="16"/>
                <w:szCs w:val="16"/>
              </w:rPr>
            </w:pPr>
            <w:r w:rsidRPr="00FD625A">
              <w:rPr>
                <w:rFonts w:ascii="Verdana" w:hAnsi="Verdana"/>
                <w:sz w:val="16"/>
                <w:szCs w:val="16"/>
              </w:rPr>
              <w:t xml:space="preserve">Specializzazione post-laurea specifica o Master di durata annuale o Dottorati di ricerca specifici o Corsi di perfezionamento coerenti con l'area di riferimento (punti 1 per ogni titolo fino a un massimo di punti </w:t>
            </w:r>
            <w:r w:rsidR="00781CF4">
              <w:rPr>
                <w:rFonts w:ascii="Verdana" w:hAnsi="Verdana"/>
                <w:sz w:val="16"/>
                <w:szCs w:val="16"/>
              </w:rPr>
              <w:t>6</w:t>
            </w:r>
            <w:r w:rsidRPr="00FD625A">
              <w:rPr>
                <w:rFonts w:ascii="Verdana" w:hAnsi="Verdana"/>
                <w:sz w:val="16"/>
                <w:szCs w:val="16"/>
              </w:rPr>
              <w:t>)</w:t>
            </w:r>
          </w:p>
        </w:tc>
        <w:tc>
          <w:tcPr>
            <w:tcW w:w="2546" w:type="dxa"/>
          </w:tcPr>
          <w:p w14:paraId="2468C8D5" w14:textId="600BBF77" w:rsidR="00A55BE1" w:rsidRPr="00FD625A" w:rsidRDefault="000D6A10" w:rsidP="001F0F1B">
            <w:pPr>
              <w:autoSpaceDE w:val="0"/>
              <w:autoSpaceDN w:val="0"/>
              <w:adjustRightInd w:val="0"/>
              <w:spacing w:after="200" w:line="276" w:lineRule="auto"/>
              <w:jc w:val="both"/>
              <w:rPr>
                <w:rFonts w:ascii="Verdana" w:eastAsiaTheme="minorEastAsia" w:hAnsi="Verdana" w:cstheme="minorBidi"/>
                <w:sz w:val="16"/>
                <w:szCs w:val="16"/>
              </w:rPr>
            </w:pPr>
            <w:proofErr w:type="spellStart"/>
            <w:r w:rsidRPr="00FD625A">
              <w:rPr>
                <w:rFonts w:ascii="Verdana" w:hAnsi="Verdana"/>
                <w:sz w:val="16"/>
                <w:szCs w:val="16"/>
              </w:rPr>
              <w:t>Pt</w:t>
            </w:r>
            <w:proofErr w:type="spellEnd"/>
            <w:r w:rsidRPr="00FD625A">
              <w:rPr>
                <w:rFonts w:ascii="Verdana" w:hAnsi="Verdana"/>
                <w:sz w:val="16"/>
                <w:szCs w:val="16"/>
              </w:rPr>
              <w:t xml:space="preserve">. </w:t>
            </w:r>
            <w:r w:rsidR="00820F91">
              <w:rPr>
                <w:rFonts w:ascii="Verdana" w:hAnsi="Verdana"/>
                <w:sz w:val="16"/>
                <w:szCs w:val="16"/>
              </w:rPr>
              <w:t>6</w:t>
            </w:r>
          </w:p>
        </w:tc>
      </w:tr>
      <w:tr w:rsidR="000D6A10" w:rsidRPr="00D36F7C" w14:paraId="6A4EA750" w14:textId="77777777" w:rsidTr="00A6778C">
        <w:tc>
          <w:tcPr>
            <w:tcW w:w="9771" w:type="dxa"/>
            <w:gridSpan w:val="2"/>
          </w:tcPr>
          <w:p w14:paraId="5F7D706B" w14:textId="2B1BA0D5" w:rsidR="000D6A10" w:rsidRPr="00D36F7C" w:rsidRDefault="000D6A10" w:rsidP="00D36F7C">
            <w:pPr>
              <w:autoSpaceDE w:val="0"/>
              <w:autoSpaceDN w:val="0"/>
              <w:adjustRightInd w:val="0"/>
              <w:spacing w:after="200" w:line="276" w:lineRule="auto"/>
              <w:jc w:val="center"/>
              <w:rPr>
                <w:rFonts w:ascii="Verdana" w:eastAsiaTheme="minorEastAsia" w:hAnsi="Verdana" w:cstheme="minorBidi"/>
                <w:b/>
                <w:bCs/>
                <w:sz w:val="16"/>
                <w:szCs w:val="16"/>
              </w:rPr>
            </w:pPr>
            <w:r w:rsidRPr="00D36F7C">
              <w:rPr>
                <w:rFonts w:ascii="Verdana" w:hAnsi="Verdana"/>
                <w:b/>
                <w:bCs/>
                <w:sz w:val="16"/>
                <w:szCs w:val="16"/>
              </w:rPr>
              <w:t>TITOLI ED ESPERIENZE PROFESSIONALI</w:t>
            </w:r>
          </w:p>
        </w:tc>
      </w:tr>
      <w:tr w:rsidR="00A55BE1" w:rsidRPr="00FD625A" w14:paraId="4B5070EA" w14:textId="77777777" w:rsidTr="00BA6AF9">
        <w:tc>
          <w:tcPr>
            <w:tcW w:w="7225" w:type="dxa"/>
          </w:tcPr>
          <w:p w14:paraId="66759E39" w14:textId="001CC63D" w:rsidR="00A55BE1" w:rsidRPr="00FD625A" w:rsidRDefault="00535ED9" w:rsidP="001F0F1B">
            <w:pPr>
              <w:autoSpaceDE w:val="0"/>
              <w:autoSpaceDN w:val="0"/>
              <w:adjustRightInd w:val="0"/>
              <w:spacing w:after="200" w:line="276" w:lineRule="auto"/>
              <w:jc w:val="both"/>
              <w:rPr>
                <w:rFonts w:ascii="Verdana" w:eastAsiaTheme="minorEastAsia" w:hAnsi="Verdana" w:cstheme="minorBidi"/>
                <w:sz w:val="16"/>
                <w:szCs w:val="16"/>
              </w:rPr>
            </w:pPr>
            <w:r>
              <w:rPr>
                <w:rFonts w:ascii="Verdana" w:hAnsi="Verdana"/>
                <w:sz w:val="16"/>
                <w:szCs w:val="16"/>
              </w:rPr>
              <w:t>Esperienze di insegnamento</w:t>
            </w:r>
            <w:r w:rsidR="00FA3933" w:rsidRPr="00FD625A">
              <w:rPr>
                <w:rFonts w:ascii="Verdana" w:hAnsi="Verdana"/>
                <w:sz w:val="16"/>
                <w:szCs w:val="16"/>
              </w:rPr>
              <w:t xml:space="preserve"> svolte all’interno dell’Amministrazione Scolastica sui temi della dispersione scolastica</w:t>
            </w:r>
            <w:r w:rsidR="00ED241B">
              <w:rPr>
                <w:rFonts w:ascii="Verdana" w:hAnsi="Verdana"/>
                <w:sz w:val="16"/>
                <w:szCs w:val="16"/>
              </w:rPr>
              <w:t xml:space="preserve"> per corsi di almeno 10 </w:t>
            </w:r>
            <w:proofErr w:type="gramStart"/>
            <w:r w:rsidR="00ED241B">
              <w:rPr>
                <w:rFonts w:ascii="Verdana" w:hAnsi="Verdana"/>
                <w:sz w:val="16"/>
                <w:szCs w:val="16"/>
              </w:rPr>
              <w:t xml:space="preserve">ore </w:t>
            </w:r>
            <w:r w:rsidR="00FA3933" w:rsidRPr="00FD625A">
              <w:rPr>
                <w:rFonts w:ascii="Verdana" w:hAnsi="Verdana"/>
                <w:sz w:val="16"/>
                <w:szCs w:val="16"/>
              </w:rPr>
              <w:t xml:space="preserve"> (</w:t>
            </w:r>
            <w:proofErr w:type="gramEnd"/>
            <w:r w:rsidR="00FA3933" w:rsidRPr="00FD625A">
              <w:rPr>
                <w:rFonts w:ascii="Verdana" w:hAnsi="Verdana"/>
                <w:sz w:val="16"/>
                <w:szCs w:val="16"/>
              </w:rPr>
              <w:t>punti 2 per ogni anno scolastico, fino a un max di punti 6)</w:t>
            </w:r>
            <w:r w:rsidR="00ED241B">
              <w:rPr>
                <w:rFonts w:ascii="Verdana" w:hAnsi="Verdana"/>
                <w:sz w:val="16"/>
                <w:szCs w:val="16"/>
              </w:rPr>
              <w:t xml:space="preserve"> </w:t>
            </w:r>
          </w:p>
        </w:tc>
        <w:tc>
          <w:tcPr>
            <w:tcW w:w="2546" w:type="dxa"/>
          </w:tcPr>
          <w:p w14:paraId="4943DBB4" w14:textId="02EEAC8B" w:rsidR="00A55BE1" w:rsidRPr="00FD625A" w:rsidRDefault="00FA3933" w:rsidP="001F0F1B">
            <w:pPr>
              <w:autoSpaceDE w:val="0"/>
              <w:autoSpaceDN w:val="0"/>
              <w:adjustRightInd w:val="0"/>
              <w:spacing w:after="200" w:line="276" w:lineRule="auto"/>
              <w:jc w:val="both"/>
              <w:rPr>
                <w:rFonts w:ascii="Verdana" w:eastAsiaTheme="minorEastAsia" w:hAnsi="Verdana" w:cstheme="minorBidi"/>
                <w:sz w:val="16"/>
                <w:szCs w:val="16"/>
              </w:rPr>
            </w:pPr>
            <w:r w:rsidRPr="00FD625A">
              <w:rPr>
                <w:rFonts w:ascii="Verdana" w:hAnsi="Verdana"/>
                <w:sz w:val="16"/>
                <w:szCs w:val="16"/>
              </w:rPr>
              <w:t xml:space="preserve">Max </w:t>
            </w:r>
            <w:proofErr w:type="spellStart"/>
            <w:r w:rsidRPr="00FD625A">
              <w:rPr>
                <w:rFonts w:ascii="Verdana" w:hAnsi="Verdana"/>
                <w:sz w:val="16"/>
                <w:szCs w:val="16"/>
              </w:rPr>
              <w:t>pt</w:t>
            </w:r>
            <w:proofErr w:type="spellEnd"/>
            <w:r w:rsidRPr="00FD625A">
              <w:rPr>
                <w:rFonts w:ascii="Verdana" w:hAnsi="Verdana"/>
                <w:sz w:val="16"/>
                <w:szCs w:val="16"/>
              </w:rPr>
              <w:t xml:space="preserve">. </w:t>
            </w:r>
            <w:r w:rsidR="001E3D94">
              <w:rPr>
                <w:rFonts w:ascii="Verdana" w:hAnsi="Verdana"/>
                <w:sz w:val="16"/>
                <w:szCs w:val="16"/>
              </w:rPr>
              <w:t>6</w:t>
            </w:r>
          </w:p>
        </w:tc>
      </w:tr>
      <w:tr w:rsidR="00FA3933" w:rsidRPr="00FD625A" w14:paraId="29134947" w14:textId="77777777" w:rsidTr="00BA6AF9">
        <w:tc>
          <w:tcPr>
            <w:tcW w:w="7225" w:type="dxa"/>
          </w:tcPr>
          <w:p w14:paraId="363E1CF5" w14:textId="254CB62B" w:rsidR="00FA3933" w:rsidRPr="00FD625A" w:rsidRDefault="00FA3933" w:rsidP="00FA3933">
            <w:pPr>
              <w:autoSpaceDE w:val="0"/>
              <w:autoSpaceDN w:val="0"/>
              <w:adjustRightInd w:val="0"/>
              <w:spacing w:after="200" w:line="276" w:lineRule="auto"/>
              <w:jc w:val="both"/>
              <w:rPr>
                <w:rFonts w:ascii="Verdana" w:hAnsi="Verdana"/>
                <w:sz w:val="16"/>
                <w:szCs w:val="16"/>
              </w:rPr>
            </w:pPr>
            <w:r w:rsidRPr="00FD625A">
              <w:rPr>
                <w:rFonts w:ascii="Verdana" w:hAnsi="Verdana"/>
                <w:sz w:val="16"/>
                <w:szCs w:val="16"/>
              </w:rPr>
              <w:t>Esperienza di progettazione, formazione e tutoring svolte all’interno dell’Amministrazione Scolastica nei progetti PON, FSE, (punti 2 per ogni anno scolastico, fino a un max di punti 6)</w:t>
            </w:r>
          </w:p>
        </w:tc>
        <w:tc>
          <w:tcPr>
            <w:tcW w:w="2546" w:type="dxa"/>
          </w:tcPr>
          <w:p w14:paraId="07E9A2B2" w14:textId="731EABEF" w:rsidR="00FA3933" w:rsidRPr="00FD625A" w:rsidRDefault="00FA3933" w:rsidP="001F0F1B">
            <w:pPr>
              <w:autoSpaceDE w:val="0"/>
              <w:autoSpaceDN w:val="0"/>
              <w:adjustRightInd w:val="0"/>
              <w:spacing w:after="200" w:line="276" w:lineRule="auto"/>
              <w:jc w:val="both"/>
              <w:rPr>
                <w:rFonts w:ascii="Verdana" w:hAnsi="Verdana"/>
                <w:sz w:val="16"/>
                <w:szCs w:val="16"/>
              </w:rPr>
            </w:pPr>
            <w:r w:rsidRPr="00FD625A">
              <w:rPr>
                <w:rFonts w:ascii="Verdana" w:hAnsi="Verdana"/>
                <w:sz w:val="16"/>
                <w:szCs w:val="16"/>
              </w:rPr>
              <w:t xml:space="preserve">Max </w:t>
            </w:r>
            <w:proofErr w:type="spellStart"/>
            <w:r w:rsidRPr="00FD625A">
              <w:rPr>
                <w:rFonts w:ascii="Verdana" w:hAnsi="Verdana"/>
                <w:sz w:val="16"/>
                <w:szCs w:val="16"/>
              </w:rPr>
              <w:t>pt</w:t>
            </w:r>
            <w:proofErr w:type="spellEnd"/>
            <w:r w:rsidRPr="00FD625A">
              <w:rPr>
                <w:rFonts w:ascii="Verdana" w:hAnsi="Verdana"/>
                <w:sz w:val="16"/>
                <w:szCs w:val="16"/>
              </w:rPr>
              <w:t>. 6</w:t>
            </w:r>
          </w:p>
        </w:tc>
      </w:tr>
      <w:tr w:rsidR="00FA3933" w:rsidRPr="00FD625A" w14:paraId="4C04036F" w14:textId="77777777" w:rsidTr="00BA6AF9">
        <w:tc>
          <w:tcPr>
            <w:tcW w:w="7225" w:type="dxa"/>
          </w:tcPr>
          <w:p w14:paraId="5EDCC743" w14:textId="66EC8E00" w:rsidR="00FA3933" w:rsidRPr="00FD625A" w:rsidRDefault="00FA3933" w:rsidP="001F0F1B">
            <w:pPr>
              <w:autoSpaceDE w:val="0"/>
              <w:autoSpaceDN w:val="0"/>
              <w:adjustRightInd w:val="0"/>
              <w:spacing w:after="200" w:line="276" w:lineRule="auto"/>
              <w:jc w:val="both"/>
              <w:rPr>
                <w:rFonts w:ascii="Verdana" w:hAnsi="Verdana"/>
                <w:sz w:val="16"/>
                <w:szCs w:val="16"/>
              </w:rPr>
            </w:pPr>
            <w:r w:rsidRPr="00FD625A">
              <w:rPr>
                <w:rFonts w:ascii="Verdana" w:hAnsi="Verdana"/>
                <w:sz w:val="16"/>
                <w:szCs w:val="16"/>
              </w:rPr>
              <w:t xml:space="preserve">Partecipazione a corsi di formazione/aggiornamento </w:t>
            </w:r>
            <w:r w:rsidR="00BA6AF9">
              <w:rPr>
                <w:rFonts w:ascii="Verdana" w:hAnsi="Verdana"/>
                <w:sz w:val="16"/>
                <w:szCs w:val="16"/>
              </w:rPr>
              <w:t xml:space="preserve">sulla didattica della disciplina per </w:t>
            </w:r>
            <w:proofErr w:type="spellStart"/>
            <w:r w:rsidRPr="00FD625A">
              <w:rPr>
                <w:rFonts w:ascii="Verdana" w:hAnsi="Verdana"/>
                <w:sz w:val="16"/>
                <w:szCs w:val="16"/>
              </w:rPr>
              <w:t>per</w:t>
            </w:r>
            <w:proofErr w:type="spellEnd"/>
            <w:r w:rsidRPr="00FD625A">
              <w:rPr>
                <w:rFonts w:ascii="Verdana" w:hAnsi="Verdana"/>
                <w:sz w:val="16"/>
                <w:szCs w:val="16"/>
              </w:rPr>
              <w:t xml:space="preserve"> cui si presenta la candidatura (punti 2 per anno accademico fino a un max di punti 6)</w:t>
            </w:r>
          </w:p>
        </w:tc>
        <w:tc>
          <w:tcPr>
            <w:tcW w:w="2546" w:type="dxa"/>
          </w:tcPr>
          <w:p w14:paraId="56D532A0" w14:textId="5B78B2EE" w:rsidR="00FA3933" w:rsidRPr="00FD625A" w:rsidRDefault="00FA3933" w:rsidP="001F0F1B">
            <w:pPr>
              <w:autoSpaceDE w:val="0"/>
              <w:autoSpaceDN w:val="0"/>
              <w:adjustRightInd w:val="0"/>
              <w:spacing w:after="200" w:line="276" w:lineRule="auto"/>
              <w:jc w:val="both"/>
              <w:rPr>
                <w:rFonts w:ascii="Verdana" w:hAnsi="Verdana"/>
                <w:sz w:val="16"/>
                <w:szCs w:val="16"/>
              </w:rPr>
            </w:pPr>
            <w:proofErr w:type="spellStart"/>
            <w:r w:rsidRPr="00FD625A">
              <w:rPr>
                <w:rFonts w:ascii="Verdana" w:hAnsi="Verdana"/>
                <w:sz w:val="16"/>
                <w:szCs w:val="16"/>
              </w:rPr>
              <w:t>Pt</w:t>
            </w:r>
            <w:proofErr w:type="spellEnd"/>
            <w:r w:rsidRPr="00FD625A">
              <w:rPr>
                <w:rFonts w:ascii="Verdana" w:hAnsi="Verdana"/>
                <w:sz w:val="16"/>
                <w:szCs w:val="16"/>
              </w:rPr>
              <w:t>. 6</w:t>
            </w:r>
          </w:p>
        </w:tc>
      </w:tr>
      <w:tr w:rsidR="00FA3933" w:rsidRPr="00FD625A" w14:paraId="259A8AD8" w14:textId="77777777" w:rsidTr="00BA6AF9">
        <w:tc>
          <w:tcPr>
            <w:tcW w:w="7225" w:type="dxa"/>
          </w:tcPr>
          <w:p w14:paraId="4802083A" w14:textId="7D1F9943" w:rsidR="00FA3933" w:rsidRPr="00FD625A" w:rsidRDefault="00570232" w:rsidP="001F0F1B">
            <w:pPr>
              <w:autoSpaceDE w:val="0"/>
              <w:autoSpaceDN w:val="0"/>
              <w:adjustRightInd w:val="0"/>
              <w:spacing w:after="200" w:line="276" w:lineRule="auto"/>
              <w:jc w:val="both"/>
              <w:rPr>
                <w:rFonts w:ascii="Verdana" w:hAnsi="Verdana"/>
                <w:sz w:val="16"/>
                <w:szCs w:val="16"/>
              </w:rPr>
            </w:pPr>
            <w:r w:rsidRPr="00570232">
              <w:rPr>
                <w:rFonts w:ascii="Verdana" w:hAnsi="Verdana"/>
                <w:sz w:val="16"/>
                <w:szCs w:val="16"/>
              </w:rPr>
              <w:t>Incarichi nelle istituzioni scolastiche in qualità di Funzione Strumentale per il PTOF, Animatore digitale, Referente per l’inclusione e contrasto al bullismo, referente di progetti per la prevenzione e il contrasto alla dispersione scolastica (punti 1 per ogni anno scolastico fino al max di punti 6)</w:t>
            </w:r>
          </w:p>
        </w:tc>
        <w:tc>
          <w:tcPr>
            <w:tcW w:w="2546" w:type="dxa"/>
          </w:tcPr>
          <w:p w14:paraId="1102704A" w14:textId="3886450D" w:rsidR="00FA3933" w:rsidRPr="00FD625A" w:rsidRDefault="00570232" w:rsidP="001F0F1B">
            <w:pPr>
              <w:autoSpaceDE w:val="0"/>
              <w:autoSpaceDN w:val="0"/>
              <w:adjustRightInd w:val="0"/>
              <w:spacing w:after="200" w:line="276" w:lineRule="auto"/>
              <w:jc w:val="both"/>
              <w:rPr>
                <w:rFonts w:ascii="Verdana" w:hAnsi="Verdana"/>
                <w:sz w:val="16"/>
                <w:szCs w:val="16"/>
              </w:rPr>
            </w:pPr>
            <w:proofErr w:type="spellStart"/>
            <w:r w:rsidRPr="00FD625A">
              <w:rPr>
                <w:rFonts w:ascii="Verdana" w:hAnsi="Verdana"/>
                <w:sz w:val="16"/>
                <w:szCs w:val="16"/>
              </w:rPr>
              <w:t>Pt</w:t>
            </w:r>
            <w:proofErr w:type="spellEnd"/>
            <w:r w:rsidRPr="00FD625A">
              <w:rPr>
                <w:rFonts w:ascii="Verdana" w:hAnsi="Verdana"/>
                <w:sz w:val="16"/>
                <w:szCs w:val="16"/>
              </w:rPr>
              <w:t>. 6</w:t>
            </w:r>
          </w:p>
        </w:tc>
      </w:tr>
    </w:tbl>
    <w:p w14:paraId="09DF5969" w14:textId="77777777" w:rsidR="00A70C77" w:rsidRDefault="00A70C77" w:rsidP="001F0F1B">
      <w:pPr>
        <w:autoSpaceDE w:val="0"/>
        <w:autoSpaceDN w:val="0"/>
        <w:adjustRightInd w:val="0"/>
        <w:spacing w:after="200" w:line="276" w:lineRule="auto"/>
        <w:jc w:val="both"/>
        <w:rPr>
          <w:rFonts w:ascii="Verdana" w:eastAsiaTheme="minorEastAsia" w:hAnsi="Verdana" w:cstheme="minorBidi"/>
          <w:sz w:val="18"/>
          <w:szCs w:val="18"/>
        </w:rPr>
      </w:pPr>
    </w:p>
    <w:p w14:paraId="6D5B4E2A" w14:textId="7A5C268F" w:rsidR="00BE4F46" w:rsidRPr="00825138" w:rsidRDefault="00A55BE1" w:rsidP="001F0F1B">
      <w:pPr>
        <w:autoSpaceDE w:val="0"/>
        <w:autoSpaceDN w:val="0"/>
        <w:adjustRightInd w:val="0"/>
        <w:spacing w:after="200" w:line="276" w:lineRule="auto"/>
        <w:jc w:val="both"/>
        <w:rPr>
          <w:rFonts w:ascii="Verdana" w:hAnsi="Verdana"/>
          <w:sz w:val="18"/>
          <w:szCs w:val="18"/>
        </w:rPr>
      </w:pPr>
      <w:r w:rsidRPr="00825138">
        <w:rPr>
          <w:rFonts w:ascii="Verdana" w:hAnsi="Verdana"/>
          <w:sz w:val="18"/>
          <w:szCs w:val="18"/>
        </w:rPr>
        <w:t>A conclusione della comparazione, a cura del TEAM di supporto, il Dirigente provvederà alla formazione della graduatoria di merito provvisoria che sarà resa pubblica sul sito dell’Istituto. Avverso la graduatoria provvisoria è ammesso reclamo entro i 5 giorni successivi dalla data di pubblicazione. Trascorsi 5 giorni dalla pubblicazione provvisoria, senza la ricezione di eventuali reclami, la graduatoria diventerà definitiva. Avverso la graduatoria definitiva è ammesso ricorso al TAR entro 60 giorni o ricorso straordinario al Capo dello Stato entro 120 giorni, salvo che non intervengano correzioni in “autotutela”.</w:t>
      </w:r>
    </w:p>
    <w:p w14:paraId="23DAF041" w14:textId="743E60EC" w:rsidR="00ED49FB" w:rsidRPr="00D73563" w:rsidRDefault="00D73563" w:rsidP="001F0F1B">
      <w:pPr>
        <w:autoSpaceDE w:val="0"/>
        <w:autoSpaceDN w:val="0"/>
        <w:adjustRightInd w:val="0"/>
        <w:spacing w:after="200" w:line="276" w:lineRule="auto"/>
        <w:jc w:val="both"/>
        <w:rPr>
          <w:rFonts w:ascii="Verdana" w:eastAsia="Calibri" w:hAnsi="Verdana" w:cstheme="minorBidi"/>
          <w:sz w:val="18"/>
          <w:szCs w:val="18"/>
        </w:rPr>
      </w:pPr>
      <w:r w:rsidRPr="00D73563">
        <w:rPr>
          <w:rFonts w:ascii="Verdana" w:hAnsi="Verdana"/>
          <w:sz w:val="18"/>
          <w:szCs w:val="18"/>
        </w:rPr>
        <w:t>A conclusione della comparazione, a cura del TEAM di supporto, il Dirigente provvederà alla formazione della graduatoria di merito provvisoria che sarà resa pubblica sul sito dell’Istituto. Avverso la graduatoria provvisoria è ammesso reclamo entro i 5 giorni successivi dalla data di pubblicazione. Trascorsi 5 giorni dalla pubblicazione provvisoria, senza la ricezione di eventuali reclami, la graduatoria diventerà definitiva. Avverso la graduatoria definitiva è ammesso ricorso al TAR entro 60 giorni o ricorso straordinario al Capo dello Stato entro 120 giorni, salvo che non intervengano correzioni in “autotutela”.</w:t>
      </w:r>
    </w:p>
    <w:p w14:paraId="212D9FDE" w14:textId="6E5ABBF2" w:rsidR="00ED49FB" w:rsidRPr="0092782F" w:rsidRDefault="00ED49FB" w:rsidP="001F0F1B">
      <w:pPr>
        <w:autoSpaceDE w:val="0"/>
        <w:autoSpaceDN w:val="0"/>
        <w:adjustRightInd w:val="0"/>
        <w:spacing w:after="200" w:line="276" w:lineRule="auto"/>
        <w:jc w:val="both"/>
        <w:rPr>
          <w:rFonts w:ascii="Verdana" w:eastAsia="Calibri" w:hAnsi="Verdana" w:cstheme="minorBidi"/>
          <w:sz w:val="18"/>
          <w:szCs w:val="18"/>
        </w:rPr>
      </w:pPr>
    </w:p>
    <w:p w14:paraId="1D08545D" w14:textId="77777777" w:rsidR="00A82AFD" w:rsidRDefault="00A82AFD" w:rsidP="00A82AFD">
      <w:pPr>
        <w:autoSpaceDE w:val="0"/>
        <w:autoSpaceDN w:val="0"/>
        <w:adjustRightInd w:val="0"/>
        <w:spacing w:after="200" w:line="276" w:lineRule="auto"/>
        <w:jc w:val="both"/>
        <w:rPr>
          <w:rFonts w:ascii="Verdana" w:eastAsiaTheme="minorEastAsia" w:hAnsi="Verdana" w:cstheme="minorBidi"/>
          <w:b/>
          <w:bCs/>
          <w:sz w:val="18"/>
          <w:szCs w:val="18"/>
        </w:rPr>
      </w:pPr>
      <w:r w:rsidRPr="00A55BE1">
        <w:rPr>
          <w:rFonts w:ascii="Verdana" w:eastAsiaTheme="minorEastAsia" w:hAnsi="Verdana" w:cstheme="minorBidi"/>
          <w:b/>
          <w:bCs/>
          <w:sz w:val="18"/>
          <w:szCs w:val="18"/>
        </w:rPr>
        <w:t>ART.</w:t>
      </w:r>
      <w:r>
        <w:rPr>
          <w:rFonts w:ascii="Verdana" w:eastAsiaTheme="minorEastAsia" w:hAnsi="Verdana" w:cstheme="minorBidi"/>
          <w:b/>
          <w:bCs/>
          <w:sz w:val="18"/>
          <w:szCs w:val="18"/>
        </w:rPr>
        <w:t>4</w:t>
      </w:r>
      <w:r w:rsidRPr="00A55BE1">
        <w:rPr>
          <w:rFonts w:ascii="Verdana" w:eastAsiaTheme="minorEastAsia" w:hAnsi="Verdana" w:cstheme="minorBidi"/>
          <w:b/>
          <w:bCs/>
          <w:sz w:val="18"/>
          <w:szCs w:val="18"/>
        </w:rPr>
        <w:t xml:space="preserve"> – </w:t>
      </w:r>
      <w:r>
        <w:rPr>
          <w:rFonts w:ascii="Verdana" w:eastAsiaTheme="minorEastAsia" w:hAnsi="Verdana" w:cstheme="minorBidi"/>
          <w:b/>
          <w:bCs/>
          <w:sz w:val="18"/>
          <w:szCs w:val="18"/>
        </w:rPr>
        <w:t xml:space="preserve">COMPITI </w:t>
      </w:r>
      <w:r w:rsidRPr="00A55BE1">
        <w:rPr>
          <w:rFonts w:ascii="Verdana" w:eastAsiaTheme="minorEastAsia" w:hAnsi="Verdana" w:cstheme="minorBidi"/>
          <w:b/>
          <w:bCs/>
          <w:sz w:val="18"/>
          <w:szCs w:val="18"/>
        </w:rPr>
        <w:t>R</w:t>
      </w:r>
      <w:r>
        <w:rPr>
          <w:rFonts w:ascii="Verdana" w:eastAsiaTheme="minorEastAsia" w:hAnsi="Verdana" w:cstheme="minorBidi"/>
          <w:b/>
          <w:bCs/>
          <w:sz w:val="18"/>
          <w:szCs w:val="18"/>
        </w:rPr>
        <w:t>ICHIESTI</w:t>
      </w:r>
    </w:p>
    <w:p w14:paraId="2CB55E86" w14:textId="77777777" w:rsidR="00A82AFD" w:rsidRDefault="00A82AFD" w:rsidP="00A82AFD">
      <w:pPr>
        <w:autoSpaceDE w:val="0"/>
        <w:autoSpaceDN w:val="0"/>
        <w:adjustRightInd w:val="0"/>
        <w:spacing w:after="200" w:line="276" w:lineRule="auto"/>
        <w:jc w:val="both"/>
        <w:rPr>
          <w:rFonts w:ascii="Verdana" w:hAnsi="Verdana"/>
          <w:sz w:val="18"/>
          <w:szCs w:val="18"/>
        </w:rPr>
      </w:pPr>
      <w:r w:rsidRPr="00A82AFD">
        <w:rPr>
          <w:rFonts w:ascii="Verdana" w:hAnsi="Verdana"/>
          <w:sz w:val="18"/>
          <w:szCs w:val="18"/>
        </w:rPr>
        <w:t xml:space="preserve">Compiti di pertinenza dell’esperto affidatario dell’incarico </w:t>
      </w:r>
    </w:p>
    <w:p w14:paraId="7924676C" w14:textId="77777777" w:rsidR="00A82AFD"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xml:space="preserve">- Elaborare il progetto didattico inerente </w:t>
      </w:r>
      <w:proofErr w:type="gramStart"/>
      <w:r w:rsidRPr="00A82AFD">
        <w:rPr>
          <w:rFonts w:ascii="Verdana" w:hAnsi="Verdana"/>
          <w:sz w:val="18"/>
          <w:szCs w:val="18"/>
        </w:rPr>
        <w:t>l’azione</w:t>
      </w:r>
      <w:proofErr w:type="gramEnd"/>
      <w:r w:rsidRPr="00A82AFD">
        <w:rPr>
          <w:rFonts w:ascii="Verdana" w:hAnsi="Verdana"/>
          <w:sz w:val="18"/>
          <w:szCs w:val="18"/>
        </w:rPr>
        <w:t xml:space="preserve"> dal quale si evidenzino finalità, competenze attese, strategie metodologiche, attività, contenuti, criteri di valutazione e prodotti finali; </w:t>
      </w:r>
    </w:p>
    <w:p w14:paraId="1CFEB2B8" w14:textId="77777777" w:rsidR="00A82AFD"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xml:space="preserve">- Partecipare agli incontri predisposti dal TEAM di supporto propedeutici, in itinere e a conclusione della realizzazione del progetto; </w:t>
      </w:r>
    </w:p>
    <w:p w14:paraId="5D120045" w14:textId="77777777" w:rsidR="00246282"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xml:space="preserve">- Svolgere l’incarico secondo il calendario concordato con l'Istituzione Scolastica; </w:t>
      </w:r>
    </w:p>
    <w:p w14:paraId="0E516DAA" w14:textId="57D68DFD" w:rsidR="00A82AFD"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xml:space="preserve">- Elaborare e fornire agli studenti i materiali didattici necessari; </w:t>
      </w:r>
    </w:p>
    <w:p w14:paraId="270687B7" w14:textId="77777777" w:rsidR="00A82AFD"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xml:space="preserve">- Predisporre le verifiche previste e la valutazione periodica del percorso formativo fornendo ai coordinatori di classe tutti gli elementi utili alla documentazione da produrre nelle varie fasi del percorso formativo; </w:t>
      </w:r>
    </w:p>
    <w:p w14:paraId="4FFB89A0" w14:textId="7FDB9C42" w:rsidR="00A82AFD"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xml:space="preserve">- Curare la tenuta dei registri per le parti di propria competenza; </w:t>
      </w:r>
    </w:p>
    <w:p w14:paraId="1DB0B917" w14:textId="3B6AE9AC" w:rsidR="00A82AFD"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Consegnare a termine del percorso il materiale elaborato (programmi didattici consuntivi, test effettuati, risultati), nonché una relazione finale sull’attività</w:t>
      </w:r>
      <w:r w:rsidR="003F083C">
        <w:rPr>
          <w:rFonts w:ascii="Verdana" w:hAnsi="Verdana"/>
          <w:sz w:val="18"/>
          <w:szCs w:val="18"/>
        </w:rPr>
        <w:t>;</w:t>
      </w:r>
      <w:r w:rsidRPr="00A82AFD">
        <w:rPr>
          <w:rFonts w:ascii="Verdana" w:hAnsi="Verdana"/>
          <w:sz w:val="18"/>
          <w:szCs w:val="18"/>
        </w:rPr>
        <w:t xml:space="preserve"> </w:t>
      </w:r>
    </w:p>
    <w:p w14:paraId="270C15F7" w14:textId="77777777" w:rsidR="00A82AFD"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xml:space="preserve">- utilizzare pratiche d’insegnamento innovative e coinvolgenti, sostenute dalla ricerca e dall’implementazione di metodologie didattiche inclusive; </w:t>
      </w:r>
    </w:p>
    <w:p w14:paraId="487FFE41" w14:textId="77777777" w:rsidR="003F083C"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xml:space="preserve">- favorire la ricaduta nel curricolo scolastico delle abilità e competenze acquisite; </w:t>
      </w:r>
    </w:p>
    <w:p w14:paraId="1D263119" w14:textId="11E63B5C" w:rsidR="00A82AFD"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xml:space="preserve">- Sperimentare tecniche e metodologie didattiche innovative da trasferire nella gestione didattica quotidiana; </w:t>
      </w:r>
    </w:p>
    <w:p w14:paraId="20BF9D88" w14:textId="14C7E1E3" w:rsidR="00A82AFD" w:rsidRDefault="00A82AFD" w:rsidP="00A82AFD">
      <w:pPr>
        <w:autoSpaceDE w:val="0"/>
        <w:autoSpaceDN w:val="0"/>
        <w:adjustRightInd w:val="0"/>
        <w:jc w:val="both"/>
        <w:rPr>
          <w:rFonts w:ascii="Verdana" w:hAnsi="Verdana"/>
          <w:sz w:val="18"/>
          <w:szCs w:val="18"/>
        </w:rPr>
      </w:pPr>
      <w:r w:rsidRPr="00A82AFD">
        <w:rPr>
          <w:rFonts w:ascii="Verdana" w:hAnsi="Verdana"/>
          <w:sz w:val="18"/>
          <w:szCs w:val="18"/>
        </w:rPr>
        <w:t xml:space="preserve">- Incoraggiare la partecipazione consapevole e condivisa. </w:t>
      </w:r>
    </w:p>
    <w:p w14:paraId="5331814E" w14:textId="77777777" w:rsidR="00A82AFD" w:rsidRPr="00A82AFD" w:rsidRDefault="00A82AFD" w:rsidP="00A82AFD">
      <w:pPr>
        <w:autoSpaceDE w:val="0"/>
        <w:autoSpaceDN w:val="0"/>
        <w:adjustRightInd w:val="0"/>
        <w:jc w:val="both"/>
        <w:rPr>
          <w:rFonts w:ascii="Verdana" w:hAnsi="Verdana"/>
          <w:sz w:val="18"/>
          <w:szCs w:val="18"/>
        </w:rPr>
      </w:pPr>
    </w:p>
    <w:p w14:paraId="5FA88168" w14:textId="507FC027" w:rsidR="00A82AFD" w:rsidRPr="00A82AFD" w:rsidRDefault="00A82AFD" w:rsidP="00A82AFD">
      <w:pPr>
        <w:autoSpaceDE w:val="0"/>
        <w:autoSpaceDN w:val="0"/>
        <w:adjustRightInd w:val="0"/>
        <w:spacing w:after="200" w:line="276" w:lineRule="auto"/>
        <w:jc w:val="both"/>
        <w:rPr>
          <w:rFonts w:ascii="Verdana" w:eastAsiaTheme="minorEastAsia" w:hAnsi="Verdana" w:cstheme="minorBidi"/>
          <w:b/>
          <w:bCs/>
          <w:sz w:val="18"/>
          <w:szCs w:val="18"/>
        </w:rPr>
      </w:pPr>
      <w:r w:rsidRPr="003F083C">
        <w:rPr>
          <w:rFonts w:ascii="Verdana" w:hAnsi="Verdana"/>
          <w:sz w:val="18"/>
          <w:szCs w:val="18"/>
        </w:rPr>
        <w:t>La mancata accettazione o inosservanza del calendario comporterà l’immediata decadenza dell’incarico eventualmente già conferito.</w:t>
      </w:r>
      <w:r w:rsidRPr="00A82AFD">
        <w:rPr>
          <w:rFonts w:ascii="Verdana" w:eastAsiaTheme="minorEastAsia" w:hAnsi="Verdana" w:cstheme="minorBidi"/>
          <w:b/>
          <w:bCs/>
          <w:sz w:val="18"/>
          <w:szCs w:val="18"/>
        </w:rPr>
        <w:t xml:space="preserve"> </w:t>
      </w:r>
    </w:p>
    <w:p w14:paraId="29E92AE0" w14:textId="711EA5DE" w:rsidR="00ED49FB" w:rsidRPr="0092782F" w:rsidRDefault="00ED49FB" w:rsidP="001F0F1B">
      <w:pPr>
        <w:autoSpaceDE w:val="0"/>
        <w:autoSpaceDN w:val="0"/>
        <w:adjustRightInd w:val="0"/>
        <w:spacing w:after="200" w:line="276" w:lineRule="auto"/>
        <w:jc w:val="both"/>
        <w:rPr>
          <w:rFonts w:ascii="Verdana" w:eastAsia="Calibri" w:hAnsi="Verdana" w:cstheme="minorBidi"/>
          <w:sz w:val="18"/>
          <w:szCs w:val="18"/>
        </w:rPr>
      </w:pPr>
    </w:p>
    <w:p w14:paraId="62AF987C" w14:textId="3BFBDF95" w:rsidR="0052660B" w:rsidRDefault="0052660B" w:rsidP="0052660B">
      <w:pPr>
        <w:autoSpaceDE w:val="0"/>
        <w:autoSpaceDN w:val="0"/>
        <w:adjustRightInd w:val="0"/>
        <w:spacing w:after="200" w:line="276" w:lineRule="auto"/>
        <w:jc w:val="both"/>
        <w:rPr>
          <w:rFonts w:ascii="Verdana" w:eastAsiaTheme="minorEastAsia" w:hAnsi="Verdana" w:cstheme="minorBidi"/>
          <w:b/>
          <w:bCs/>
          <w:sz w:val="18"/>
          <w:szCs w:val="18"/>
        </w:rPr>
      </w:pPr>
      <w:r w:rsidRPr="00A55BE1">
        <w:rPr>
          <w:rFonts w:ascii="Verdana" w:eastAsiaTheme="minorEastAsia" w:hAnsi="Verdana" w:cstheme="minorBidi"/>
          <w:b/>
          <w:bCs/>
          <w:sz w:val="18"/>
          <w:szCs w:val="18"/>
        </w:rPr>
        <w:t>ART.</w:t>
      </w:r>
      <w:r>
        <w:rPr>
          <w:rFonts w:ascii="Verdana" w:eastAsiaTheme="minorEastAsia" w:hAnsi="Verdana" w:cstheme="minorBidi"/>
          <w:b/>
          <w:bCs/>
          <w:sz w:val="18"/>
          <w:szCs w:val="18"/>
        </w:rPr>
        <w:t>5</w:t>
      </w:r>
      <w:r w:rsidRPr="00A55BE1">
        <w:rPr>
          <w:rFonts w:ascii="Verdana" w:eastAsiaTheme="minorEastAsia" w:hAnsi="Verdana" w:cstheme="minorBidi"/>
          <w:b/>
          <w:bCs/>
          <w:sz w:val="18"/>
          <w:szCs w:val="18"/>
        </w:rPr>
        <w:t xml:space="preserve"> – </w:t>
      </w:r>
      <w:r>
        <w:rPr>
          <w:rFonts w:ascii="Verdana" w:eastAsiaTheme="minorEastAsia" w:hAnsi="Verdana" w:cstheme="minorBidi"/>
          <w:b/>
          <w:bCs/>
          <w:sz w:val="18"/>
          <w:szCs w:val="18"/>
        </w:rPr>
        <w:t>CRITERI E MODALITA’ DI SELEZIONE</w:t>
      </w:r>
    </w:p>
    <w:p w14:paraId="6C9465C6" w14:textId="28C5F5BE" w:rsidR="0052660B" w:rsidRDefault="0052660B" w:rsidP="0052660B">
      <w:pPr>
        <w:autoSpaceDE w:val="0"/>
        <w:autoSpaceDN w:val="0"/>
        <w:adjustRightInd w:val="0"/>
        <w:spacing w:after="200" w:line="276" w:lineRule="auto"/>
        <w:jc w:val="both"/>
        <w:rPr>
          <w:rFonts w:ascii="Verdana" w:hAnsi="Verdana"/>
          <w:sz w:val="18"/>
          <w:szCs w:val="18"/>
        </w:rPr>
      </w:pPr>
      <w:r w:rsidRPr="0052660B">
        <w:rPr>
          <w:rFonts w:ascii="Verdana" w:hAnsi="Verdana"/>
          <w:sz w:val="18"/>
          <w:szCs w:val="18"/>
        </w:rPr>
        <w:t xml:space="preserve">Nel rispetto di quanto contenuto nel Decreto </w:t>
      </w:r>
      <w:proofErr w:type="spellStart"/>
      <w:r w:rsidRPr="0052660B">
        <w:rPr>
          <w:rFonts w:ascii="Verdana" w:hAnsi="Verdana"/>
          <w:sz w:val="18"/>
          <w:szCs w:val="18"/>
        </w:rPr>
        <w:t>Lg.vo</w:t>
      </w:r>
      <w:proofErr w:type="spellEnd"/>
      <w:r w:rsidRPr="0052660B">
        <w:rPr>
          <w:rFonts w:ascii="Verdana" w:hAnsi="Verdana"/>
          <w:sz w:val="18"/>
          <w:szCs w:val="18"/>
        </w:rPr>
        <w:t xml:space="preserve"> n. 165/2001 e </w:t>
      </w:r>
      <w:proofErr w:type="spellStart"/>
      <w:proofErr w:type="gramStart"/>
      <w:r w:rsidRPr="0052660B">
        <w:rPr>
          <w:rFonts w:ascii="Verdana" w:hAnsi="Verdana"/>
          <w:sz w:val="18"/>
          <w:szCs w:val="18"/>
        </w:rPr>
        <w:t>ss.mm.ii</w:t>
      </w:r>
      <w:proofErr w:type="spellEnd"/>
      <w:proofErr w:type="gramEnd"/>
      <w:r w:rsidRPr="0052660B">
        <w:rPr>
          <w:rFonts w:ascii="Verdana" w:hAnsi="Verdana"/>
          <w:sz w:val="18"/>
          <w:szCs w:val="18"/>
        </w:rPr>
        <w:t xml:space="preserve">, in particolare l’art. 7 “Gestione delle Risorse” comma 6 b): ”l'amministrazione deve avere preliminarmente accertato l'impossibilità oggettiva di utilizzare le risorse umane disponibili al suo interno”; </w:t>
      </w:r>
      <w:r w:rsidRPr="0052660B">
        <w:rPr>
          <w:rFonts w:ascii="Verdana" w:hAnsi="Verdana"/>
          <w:sz w:val="18"/>
          <w:szCs w:val="18"/>
          <w:u w:val="single"/>
        </w:rPr>
        <w:t>l’Amministrazione selezionerà prioritariamente gli esperti all’interno dell’Istituzione stessa</w:t>
      </w:r>
      <w:r w:rsidRPr="0052660B">
        <w:rPr>
          <w:rFonts w:ascii="Verdana" w:hAnsi="Verdana"/>
          <w:sz w:val="18"/>
          <w:szCs w:val="18"/>
        </w:rPr>
        <w:t>. Ove non vi fossero candidati idonei a ricoprire gli incarichi in oggetto, in prima istanza, la scuola ricorrerà alle collaborazioni plurime previste dall’art. 35 del Contratto collettivo nazionale di lavoro comparto scuola</w:t>
      </w:r>
      <w:r w:rsidR="003F083C">
        <w:rPr>
          <w:rFonts w:ascii="Verdana" w:hAnsi="Verdana"/>
          <w:sz w:val="18"/>
          <w:szCs w:val="18"/>
        </w:rPr>
        <w:t xml:space="preserve"> 2007</w:t>
      </w:r>
      <w:r w:rsidRPr="0052660B">
        <w:rPr>
          <w:rFonts w:ascii="Verdana" w:hAnsi="Verdana"/>
          <w:sz w:val="18"/>
          <w:szCs w:val="18"/>
        </w:rPr>
        <w:t xml:space="preserve">. </w:t>
      </w:r>
      <w:r w:rsidRPr="003A3DDF">
        <w:rPr>
          <w:rFonts w:ascii="Verdana" w:hAnsi="Verdana"/>
          <w:sz w:val="18"/>
          <w:szCs w:val="18"/>
          <w:u w:val="single"/>
        </w:rPr>
        <w:t>In mancanza di risorse umane indicate al punto a), l’Amministrazione provvederà a valutare le candidature di esperti esterni alla scuola.</w:t>
      </w:r>
      <w:r w:rsidRPr="0052660B">
        <w:rPr>
          <w:rFonts w:ascii="Verdana" w:hAnsi="Verdana"/>
          <w:sz w:val="18"/>
          <w:szCs w:val="18"/>
        </w:rPr>
        <w:t xml:space="preserve"> </w:t>
      </w:r>
    </w:p>
    <w:p w14:paraId="48BD2162" w14:textId="38493C20" w:rsidR="0052660B" w:rsidRPr="0052660B" w:rsidRDefault="0052660B" w:rsidP="0052660B">
      <w:pPr>
        <w:autoSpaceDE w:val="0"/>
        <w:autoSpaceDN w:val="0"/>
        <w:adjustRightInd w:val="0"/>
        <w:spacing w:after="200" w:line="276" w:lineRule="auto"/>
        <w:jc w:val="both"/>
        <w:rPr>
          <w:rFonts w:ascii="Verdana" w:hAnsi="Verdana"/>
          <w:sz w:val="18"/>
          <w:szCs w:val="18"/>
        </w:rPr>
      </w:pPr>
      <w:r w:rsidRPr="0052660B">
        <w:rPr>
          <w:rFonts w:ascii="Verdana" w:hAnsi="Verdana"/>
          <w:sz w:val="18"/>
          <w:szCs w:val="18"/>
        </w:rPr>
        <w:t xml:space="preserve">La selezione è effettuata da una apposita Commissione individuata nel TEAM di supporto, mediante la comparazione dei </w:t>
      </w:r>
      <w:proofErr w:type="spellStart"/>
      <w:r w:rsidRPr="0052660B">
        <w:rPr>
          <w:rFonts w:ascii="Verdana" w:hAnsi="Verdana"/>
          <w:sz w:val="18"/>
          <w:szCs w:val="18"/>
        </w:rPr>
        <w:t>curricola</w:t>
      </w:r>
      <w:proofErr w:type="spellEnd"/>
      <w:r w:rsidRPr="0052660B">
        <w:rPr>
          <w:rFonts w:ascii="Verdana" w:hAnsi="Verdana"/>
          <w:sz w:val="18"/>
          <w:szCs w:val="18"/>
        </w:rPr>
        <w:t xml:space="preserve"> pervenuti e del progetto formativo presentato. La comparazione avverrà mediante l'attribuzione di un punteggio predeterminato in relazione alla valutazione dei titoli di cui alla tabella sovrastante.</w:t>
      </w:r>
    </w:p>
    <w:p w14:paraId="46AC7DB0" w14:textId="77777777" w:rsidR="008D1088" w:rsidRPr="008D1088" w:rsidRDefault="008D1088" w:rsidP="001F0F1B">
      <w:pPr>
        <w:autoSpaceDE w:val="0"/>
        <w:autoSpaceDN w:val="0"/>
        <w:adjustRightInd w:val="0"/>
        <w:spacing w:after="200" w:line="276" w:lineRule="auto"/>
        <w:jc w:val="both"/>
        <w:rPr>
          <w:rFonts w:ascii="Verdana" w:hAnsi="Verdana"/>
          <w:b/>
          <w:bCs/>
          <w:sz w:val="18"/>
          <w:szCs w:val="18"/>
        </w:rPr>
      </w:pPr>
      <w:r w:rsidRPr="008D1088">
        <w:rPr>
          <w:rFonts w:ascii="Verdana" w:hAnsi="Verdana"/>
          <w:b/>
          <w:bCs/>
          <w:sz w:val="18"/>
          <w:szCs w:val="18"/>
        </w:rPr>
        <w:t>ART. 6 - FUNZIONI E COMPITI DELL’ESPERTO IN SEGUITO ALL’ACCETTAZIONE DELL’INCARICO</w:t>
      </w:r>
    </w:p>
    <w:p w14:paraId="3C29C50A" w14:textId="77777777" w:rsidR="003A3DDF" w:rsidRDefault="008D1088" w:rsidP="003A3DDF">
      <w:pPr>
        <w:autoSpaceDE w:val="0"/>
        <w:autoSpaceDN w:val="0"/>
        <w:adjustRightInd w:val="0"/>
        <w:jc w:val="both"/>
        <w:rPr>
          <w:rFonts w:ascii="Verdana" w:hAnsi="Verdana"/>
          <w:sz w:val="18"/>
          <w:szCs w:val="18"/>
        </w:rPr>
      </w:pPr>
      <w:r w:rsidRPr="008D1088">
        <w:rPr>
          <w:rFonts w:ascii="Verdana" w:hAnsi="Verdana"/>
          <w:sz w:val="18"/>
          <w:szCs w:val="18"/>
        </w:rPr>
        <w:t xml:space="preserve"> • predisporre le lezioni ed elaborare e fornire agli studenti dispense sugli argomenti trattati e/o schede di lavoro, materiale di approfondimento e quant’altro attinente alle finalità didattiche del singolo percorso formativo; </w:t>
      </w:r>
    </w:p>
    <w:p w14:paraId="1F82CD3A" w14:textId="77777777" w:rsidR="003A3DDF" w:rsidRDefault="008D1088" w:rsidP="003A3DDF">
      <w:pPr>
        <w:autoSpaceDE w:val="0"/>
        <w:autoSpaceDN w:val="0"/>
        <w:adjustRightInd w:val="0"/>
        <w:jc w:val="both"/>
        <w:rPr>
          <w:rFonts w:ascii="Verdana" w:hAnsi="Verdana"/>
          <w:sz w:val="18"/>
          <w:szCs w:val="18"/>
        </w:rPr>
      </w:pPr>
      <w:r w:rsidRPr="008D1088">
        <w:rPr>
          <w:rFonts w:ascii="Verdana" w:hAnsi="Verdana"/>
          <w:sz w:val="18"/>
          <w:szCs w:val="18"/>
        </w:rPr>
        <w:t xml:space="preserve">• consegnare il programma svolto, materiale prodotto (slide, presentazioni multimediali delle lezioni, esercitazioni), le verifiche effettuate, i risultati delle valutazioni effettuate ed una relazione finale sulle attività svolte, sulla partecipazione dei corsisti e sui livelli raggiunti. Copia del materiale utilizzato dovrà essere consegnato al TEAM di supporto per essere custodito agli atti dell’istituto; </w:t>
      </w:r>
    </w:p>
    <w:p w14:paraId="60D3B524" w14:textId="77777777" w:rsidR="003A3DDF" w:rsidRDefault="008D1088" w:rsidP="003A3DDF">
      <w:pPr>
        <w:autoSpaceDE w:val="0"/>
        <w:autoSpaceDN w:val="0"/>
        <w:adjustRightInd w:val="0"/>
        <w:jc w:val="both"/>
        <w:rPr>
          <w:rFonts w:ascii="Verdana" w:hAnsi="Verdana"/>
          <w:sz w:val="18"/>
          <w:szCs w:val="18"/>
        </w:rPr>
      </w:pPr>
      <w:r w:rsidRPr="008D1088">
        <w:rPr>
          <w:rFonts w:ascii="Verdana" w:hAnsi="Verdana"/>
          <w:sz w:val="18"/>
          <w:szCs w:val="18"/>
        </w:rPr>
        <w:t xml:space="preserve">• predisporre su supporto informatico tutto il materiale somministrato; </w:t>
      </w:r>
    </w:p>
    <w:p w14:paraId="07B5BFD1" w14:textId="1CA77F18" w:rsidR="003A3DDF" w:rsidRDefault="008D1088" w:rsidP="003A3DDF">
      <w:pPr>
        <w:autoSpaceDE w:val="0"/>
        <w:autoSpaceDN w:val="0"/>
        <w:adjustRightInd w:val="0"/>
        <w:jc w:val="both"/>
        <w:rPr>
          <w:rFonts w:ascii="Verdana" w:hAnsi="Verdana"/>
          <w:sz w:val="18"/>
          <w:szCs w:val="18"/>
        </w:rPr>
      </w:pPr>
      <w:r w:rsidRPr="008D1088">
        <w:rPr>
          <w:rFonts w:ascii="Verdana" w:hAnsi="Verdana"/>
          <w:sz w:val="18"/>
          <w:szCs w:val="18"/>
        </w:rPr>
        <w:t xml:space="preserve">• Partecipare agli incontri propedeutici alla realizzazione delle attività; </w:t>
      </w:r>
    </w:p>
    <w:p w14:paraId="40FDF889" w14:textId="77777777" w:rsidR="003A3DDF" w:rsidRDefault="008D1088" w:rsidP="003A3DDF">
      <w:pPr>
        <w:autoSpaceDE w:val="0"/>
        <w:autoSpaceDN w:val="0"/>
        <w:adjustRightInd w:val="0"/>
        <w:jc w:val="both"/>
        <w:rPr>
          <w:rFonts w:ascii="Verdana" w:hAnsi="Verdana"/>
          <w:sz w:val="18"/>
          <w:szCs w:val="18"/>
        </w:rPr>
      </w:pPr>
      <w:r w:rsidRPr="008D1088">
        <w:rPr>
          <w:rFonts w:ascii="Verdana" w:hAnsi="Verdana"/>
          <w:sz w:val="18"/>
          <w:szCs w:val="18"/>
        </w:rPr>
        <w:t xml:space="preserve">• Gestire la rilevazione presenze ai corsi; </w:t>
      </w:r>
    </w:p>
    <w:p w14:paraId="7B88D790" w14:textId="258B57F5" w:rsidR="003A3DDF" w:rsidRDefault="008D1088" w:rsidP="003A3DDF">
      <w:pPr>
        <w:autoSpaceDE w:val="0"/>
        <w:autoSpaceDN w:val="0"/>
        <w:adjustRightInd w:val="0"/>
        <w:jc w:val="both"/>
        <w:rPr>
          <w:rFonts w:ascii="Verdana" w:hAnsi="Verdana"/>
          <w:sz w:val="18"/>
          <w:szCs w:val="18"/>
        </w:rPr>
      </w:pPr>
      <w:r w:rsidRPr="0083425A">
        <w:rPr>
          <w:rFonts w:ascii="Verdana" w:hAnsi="Verdana"/>
          <w:sz w:val="18"/>
          <w:szCs w:val="18"/>
        </w:rPr>
        <w:t xml:space="preserve">• Segnalare in tempo reale al TEAM di supporto se il numero dei partecipanti scende oltre il minimo o lo </w:t>
      </w:r>
      <w:r w:rsidRPr="003F3DEE">
        <w:rPr>
          <w:rFonts w:ascii="Verdana" w:hAnsi="Verdana"/>
          <w:sz w:val="18"/>
          <w:szCs w:val="18"/>
        </w:rPr>
        <w:t xml:space="preserve">standard previsto; </w:t>
      </w:r>
      <w:r w:rsidR="0083425A" w:rsidRPr="003F3DEE">
        <w:rPr>
          <w:rFonts w:ascii="Verdana" w:hAnsi="Verdana"/>
          <w:sz w:val="18"/>
          <w:szCs w:val="18"/>
        </w:rPr>
        <w:t>(</w:t>
      </w:r>
      <w:r w:rsidR="002B1EA3" w:rsidRPr="003F3DEE">
        <w:rPr>
          <w:rFonts w:ascii="Verdana" w:hAnsi="Verdana"/>
          <w:sz w:val="18"/>
          <w:szCs w:val="18"/>
        </w:rPr>
        <w:t xml:space="preserve">almeno </w:t>
      </w:r>
      <w:proofErr w:type="gramStart"/>
      <w:r w:rsidR="002B1EA3" w:rsidRPr="003F3DEE">
        <w:rPr>
          <w:rFonts w:ascii="Verdana" w:hAnsi="Verdana"/>
          <w:sz w:val="18"/>
          <w:szCs w:val="18"/>
        </w:rPr>
        <w:t>3</w:t>
      </w:r>
      <w:proofErr w:type="gramEnd"/>
      <w:r w:rsidR="002B1EA3" w:rsidRPr="003F3DEE">
        <w:rPr>
          <w:rFonts w:ascii="Verdana" w:hAnsi="Verdana"/>
          <w:sz w:val="18"/>
          <w:szCs w:val="18"/>
        </w:rPr>
        <w:t xml:space="preserve"> alunni nei percorsi di potenziamento delle competenze di base, di motivazione</w:t>
      </w:r>
      <w:r w:rsidR="002B1EA3">
        <w:rPr>
          <w:rFonts w:ascii="Verdana" w:hAnsi="Verdana"/>
          <w:sz w:val="18"/>
          <w:szCs w:val="18"/>
        </w:rPr>
        <w:t xml:space="preserve"> e accompagnamento</w:t>
      </w:r>
      <w:r w:rsidR="003F3DEE">
        <w:rPr>
          <w:rFonts w:ascii="Verdana" w:hAnsi="Verdana"/>
          <w:sz w:val="18"/>
          <w:szCs w:val="18"/>
        </w:rPr>
        <w:t xml:space="preserve"> – tipologia b</w:t>
      </w:r>
      <w:r w:rsidR="002B1EA3">
        <w:rPr>
          <w:rFonts w:ascii="Verdana" w:hAnsi="Verdana"/>
          <w:sz w:val="18"/>
          <w:szCs w:val="18"/>
        </w:rPr>
        <w:t>)</w:t>
      </w:r>
      <w:r w:rsidR="00945CDC">
        <w:rPr>
          <w:rFonts w:ascii="Verdana" w:hAnsi="Verdana"/>
          <w:sz w:val="18"/>
          <w:szCs w:val="18"/>
        </w:rPr>
        <w:t>;</w:t>
      </w:r>
    </w:p>
    <w:p w14:paraId="0627B477" w14:textId="77777777" w:rsidR="003A3DDF" w:rsidRDefault="008D1088" w:rsidP="003A3DDF">
      <w:pPr>
        <w:autoSpaceDE w:val="0"/>
        <w:autoSpaceDN w:val="0"/>
        <w:adjustRightInd w:val="0"/>
        <w:jc w:val="both"/>
        <w:rPr>
          <w:rFonts w:ascii="Verdana" w:hAnsi="Verdana"/>
          <w:sz w:val="18"/>
          <w:szCs w:val="18"/>
        </w:rPr>
      </w:pPr>
      <w:r w:rsidRPr="008D1088">
        <w:rPr>
          <w:rFonts w:ascii="Verdana" w:hAnsi="Verdana"/>
          <w:sz w:val="18"/>
          <w:szCs w:val="18"/>
        </w:rPr>
        <w:t xml:space="preserve">• Inserire in piattaforma tutto ciò che riguarda l’attività del corso di formazione, compresa la rilevazione delle assenze; </w:t>
      </w:r>
    </w:p>
    <w:p w14:paraId="6C4966E7" w14:textId="77777777" w:rsidR="003A3DDF" w:rsidRDefault="008D1088" w:rsidP="003A3DDF">
      <w:pPr>
        <w:autoSpaceDE w:val="0"/>
        <w:autoSpaceDN w:val="0"/>
        <w:adjustRightInd w:val="0"/>
        <w:jc w:val="both"/>
        <w:rPr>
          <w:rFonts w:ascii="Verdana" w:hAnsi="Verdana"/>
          <w:sz w:val="18"/>
          <w:szCs w:val="18"/>
        </w:rPr>
      </w:pPr>
      <w:r w:rsidRPr="008D1088">
        <w:rPr>
          <w:rFonts w:ascii="Verdana" w:hAnsi="Verdana"/>
          <w:sz w:val="18"/>
          <w:szCs w:val="18"/>
        </w:rPr>
        <w:t xml:space="preserve">• Relazionare circa le proprie attività con inserimento dati su piattaforma e compilazione di verbali; </w:t>
      </w:r>
    </w:p>
    <w:p w14:paraId="64131867" w14:textId="202B833C" w:rsidR="008D1088" w:rsidRDefault="008D1088" w:rsidP="003A3DDF">
      <w:pPr>
        <w:autoSpaceDE w:val="0"/>
        <w:autoSpaceDN w:val="0"/>
        <w:adjustRightInd w:val="0"/>
        <w:jc w:val="both"/>
        <w:rPr>
          <w:rFonts w:ascii="Verdana" w:hAnsi="Verdana"/>
          <w:sz w:val="18"/>
          <w:szCs w:val="18"/>
        </w:rPr>
      </w:pPr>
      <w:r w:rsidRPr="008D1088">
        <w:rPr>
          <w:rFonts w:ascii="Verdana" w:hAnsi="Verdana"/>
          <w:sz w:val="18"/>
          <w:szCs w:val="18"/>
        </w:rPr>
        <w:t xml:space="preserve">• Distribuire e raccogliere eventuali questionari rivolti ai partecipanti. I candidati a cui verranno conferiti incarichi saranno tenuti al rispetto degli obblighi stabiliti dal D.P.R. n. 62 del 19 aprile 2013 “Regolamento recante codice di comportamento dei dipendenti pubblici, a norma dell’art. 54 del decreto legislativo 30 marzo 2001n. 165, pena la risoluzione del contratto. </w:t>
      </w:r>
    </w:p>
    <w:p w14:paraId="40564EDE" w14:textId="77777777" w:rsidR="003A3DDF" w:rsidRDefault="003A3DDF" w:rsidP="003A3DDF">
      <w:pPr>
        <w:autoSpaceDE w:val="0"/>
        <w:autoSpaceDN w:val="0"/>
        <w:adjustRightInd w:val="0"/>
        <w:jc w:val="both"/>
        <w:rPr>
          <w:rFonts w:ascii="Verdana" w:hAnsi="Verdana"/>
          <w:sz w:val="18"/>
          <w:szCs w:val="18"/>
        </w:rPr>
      </w:pPr>
    </w:p>
    <w:p w14:paraId="7D31E451" w14:textId="77777777" w:rsidR="008D1088" w:rsidRPr="008D1088" w:rsidRDefault="008D1088" w:rsidP="001F0F1B">
      <w:pPr>
        <w:autoSpaceDE w:val="0"/>
        <w:autoSpaceDN w:val="0"/>
        <w:adjustRightInd w:val="0"/>
        <w:spacing w:after="200" w:line="276" w:lineRule="auto"/>
        <w:jc w:val="both"/>
        <w:rPr>
          <w:rFonts w:ascii="Verdana" w:hAnsi="Verdana"/>
          <w:b/>
          <w:bCs/>
          <w:sz w:val="18"/>
          <w:szCs w:val="18"/>
        </w:rPr>
      </w:pPr>
      <w:r w:rsidRPr="008D1088">
        <w:rPr>
          <w:rFonts w:ascii="Verdana" w:hAnsi="Verdana"/>
          <w:b/>
          <w:bCs/>
          <w:sz w:val="18"/>
          <w:szCs w:val="18"/>
        </w:rPr>
        <w:t xml:space="preserve">ART. 7 – MOTIVI DI ESCLUSIONE </w:t>
      </w:r>
    </w:p>
    <w:p w14:paraId="32FB4855" w14:textId="0758A0B4" w:rsidR="0031530D" w:rsidRDefault="008D1088" w:rsidP="001F0F1B">
      <w:pPr>
        <w:autoSpaceDE w:val="0"/>
        <w:autoSpaceDN w:val="0"/>
        <w:adjustRightInd w:val="0"/>
        <w:spacing w:after="200" w:line="276" w:lineRule="auto"/>
        <w:jc w:val="both"/>
        <w:rPr>
          <w:rFonts w:ascii="Verdana" w:hAnsi="Verdana"/>
          <w:sz w:val="18"/>
          <w:szCs w:val="18"/>
        </w:rPr>
      </w:pPr>
      <w:r w:rsidRPr="008D1088">
        <w:rPr>
          <w:rFonts w:ascii="Verdana" w:hAnsi="Verdana"/>
          <w:sz w:val="18"/>
          <w:szCs w:val="18"/>
        </w:rPr>
        <w:t xml:space="preserve"> Costituiscono motivo di risoluzione anticipata del rapporto di lavoro, previa motivata esplicitazione formale: la non veridicità delle dichiarazioni rese nella fase di partecipazione a</w:t>
      </w:r>
      <w:r w:rsidR="00945CDC">
        <w:rPr>
          <w:rFonts w:ascii="Verdana" w:hAnsi="Verdana"/>
          <w:sz w:val="18"/>
          <w:szCs w:val="18"/>
        </w:rPr>
        <w:t>l</w:t>
      </w:r>
      <w:r w:rsidRPr="008D1088">
        <w:rPr>
          <w:rFonts w:ascii="Verdana" w:hAnsi="Verdana"/>
          <w:sz w:val="18"/>
          <w:szCs w:val="18"/>
        </w:rPr>
        <w:t>l</w:t>
      </w:r>
      <w:r w:rsidR="00945CDC">
        <w:rPr>
          <w:rFonts w:ascii="Verdana" w:hAnsi="Verdana"/>
          <w:sz w:val="18"/>
          <w:szCs w:val="18"/>
        </w:rPr>
        <w:t>’avviso pubblico</w:t>
      </w:r>
      <w:r w:rsidRPr="008D1088">
        <w:rPr>
          <w:rFonts w:ascii="Verdana" w:hAnsi="Verdana"/>
          <w:sz w:val="18"/>
          <w:szCs w:val="18"/>
        </w:rPr>
        <w:t xml:space="preserve">; la violazione degli obblighi contrattuali; la frode o la grave negligenza nell’esecuzione degli obblighi e delle conduzioni contrattuali; il giudizio negativo espresso dal TEAM di supporto a seguito di azioni di monitoraggio e di valutazione relativo al gradimento e al rendimento formativo riguardante le capacità di gestione del gruppo classe, l’efficacia della comunicazione, l’applicazione di pratiche metodologiche e didattiche innovative,  puntuale rispetto dell’orario di lavoro; la soppressione dell’azione formativa per assenza del numero minimo di alunni previsto. </w:t>
      </w:r>
    </w:p>
    <w:p w14:paraId="03CC6347" w14:textId="77777777" w:rsidR="0031530D" w:rsidRDefault="008D1088" w:rsidP="001F0F1B">
      <w:pPr>
        <w:autoSpaceDE w:val="0"/>
        <w:autoSpaceDN w:val="0"/>
        <w:adjustRightInd w:val="0"/>
        <w:spacing w:after="200" w:line="276" w:lineRule="auto"/>
        <w:jc w:val="both"/>
        <w:rPr>
          <w:rFonts w:ascii="Verdana" w:hAnsi="Verdana"/>
          <w:sz w:val="18"/>
          <w:szCs w:val="18"/>
        </w:rPr>
      </w:pPr>
      <w:r w:rsidRPr="008D1088">
        <w:rPr>
          <w:rFonts w:ascii="Verdana" w:hAnsi="Verdana"/>
          <w:sz w:val="18"/>
          <w:szCs w:val="18"/>
        </w:rPr>
        <w:t>Le istanze di partecipazione devono essere consegnate corredate degli allegati richiesti e di tutto ciò esplicitato nel presente avviso.</w:t>
      </w:r>
    </w:p>
    <w:p w14:paraId="3FCE3554" w14:textId="53094D5E" w:rsidR="00ED49FB" w:rsidRDefault="008D1088" w:rsidP="001F0F1B">
      <w:pPr>
        <w:autoSpaceDE w:val="0"/>
        <w:autoSpaceDN w:val="0"/>
        <w:adjustRightInd w:val="0"/>
        <w:spacing w:after="200" w:line="276" w:lineRule="auto"/>
        <w:jc w:val="both"/>
        <w:rPr>
          <w:rFonts w:ascii="Verdana" w:hAnsi="Verdana"/>
          <w:sz w:val="18"/>
          <w:szCs w:val="18"/>
        </w:rPr>
      </w:pPr>
      <w:r w:rsidRPr="008D1088">
        <w:rPr>
          <w:rFonts w:ascii="Verdana" w:hAnsi="Verdana"/>
          <w:sz w:val="18"/>
          <w:szCs w:val="18"/>
        </w:rPr>
        <w:t>Nel caso cui le domande pervenute risultassero incomplete o non rispondenti a quanto richiesto, non saranno considerate valide ai fini della valutazione comparativa.</w:t>
      </w:r>
    </w:p>
    <w:p w14:paraId="1837E1CE" w14:textId="32DE6771" w:rsidR="00ED49FB" w:rsidRPr="008D1088" w:rsidRDefault="00ED49FB" w:rsidP="001F0F1B">
      <w:pPr>
        <w:autoSpaceDE w:val="0"/>
        <w:autoSpaceDN w:val="0"/>
        <w:adjustRightInd w:val="0"/>
        <w:spacing w:after="200" w:line="276" w:lineRule="auto"/>
        <w:jc w:val="both"/>
        <w:rPr>
          <w:rFonts w:ascii="Verdana" w:hAnsi="Verdana"/>
          <w:sz w:val="18"/>
          <w:szCs w:val="18"/>
        </w:rPr>
      </w:pPr>
    </w:p>
    <w:p w14:paraId="3DF621BC" w14:textId="49E62D06" w:rsidR="008D1088" w:rsidRPr="005867E4" w:rsidRDefault="008D1088" w:rsidP="001F0F1B">
      <w:pPr>
        <w:autoSpaceDE w:val="0"/>
        <w:autoSpaceDN w:val="0"/>
        <w:adjustRightInd w:val="0"/>
        <w:spacing w:after="200" w:line="276" w:lineRule="auto"/>
        <w:jc w:val="both"/>
        <w:rPr>
          <w:rFonts w:ascii="Verdana" w:hAnsi="Verdana"/>
          <w:b/>
          <w:bCs/>
          <w:sz w:val="18"/>
          <w:szCs w:val="18"/>
        </w:rPr>
      </w:pPr>
      <w:r w:rsidRPr="005867E4">
        <w:rPr>
          <w:rFonts w:ascii="Verdana" w:hAnsi="Verdana"/>
          <w:b/>
          <w:bCs/>
          <w:sz w:val="18"/>
          <w:szCs w:val="18"/>
        </w:rPr>
        <w:lastRenderedPageBreak/>
        <w:t xml:space="preserve">ART. 8- PERIODO E SEDI DI SVOLGIMENTO DEL PROGETTO </w:t>
      </w:r>
    </w:p>
    <w:p w14:paraId="19331818" w14:textId="58AB8E82" w:rsidR="00ED49FB" w:rsidRPr="005867E4" w:rsidRDefault="008D1088" w:rsidP="001F0F1B">
      <w:pPr>
        <w:autoSpaceDE w:val="0"/>
        <w:autoSpaceDN w:val="0"/>
        <w:adjustRightInd w:val="0"/>
        <w:spacing w:after="200" w:line="276" w:lineRule="auto"/>
        <w:jc w:val="both"/>
        <w:rPr>
          <w:rFonts w:ascii="Verdana" w:hAnsi="Verdana"/>
          <w:sz w:val="18"/>
          <w:szCs w:val="18"/>
        </w:rPr>
      </w:pPr>
      <w:r w:rsidRPr="009E6649">
        <w:rPr>
          <w:rFonts w:ascii="Verdana" w:hAnsi="Verdana"/>
          <w:sz w:val="18"/>
          <w:szCs w:val="18"/>
        </w:rPr>
        <w:t xml:space="preserve">Le attività inizieranno nel mese di </w:t>
      </w:r>
      <w:proofErr w:type="gramStart"/>
      <w:r w:rsidRPr="009E6649">
        <w:rPr>
          <w:rFonts w:ascii="Verdana" w:hAnsi="Verdana"/>
          <w:sz w:val="18"/>
          <w:szCs w:val="18"/>
        </w:rPr>
        <w:t>Ma</w:t>
      </w:r>
      <w:r w:rsidR="009E6649" w:rsidRPr="009E6649">
        <w:rPr>
          <w:rFonts w:ascii="Verdana" w:hAnsi="Verdana"/>
          <w:sz w:val="18"/>
          <w:szCs w:val="18"/>
        </w:rPr>
        <w:t>ggio</w:t>
      </w:r>
      <w:proofErr w:type="gramEnd"/>
      <w:r w:rsidRPr="009E6649">
        <w:rPr>
          <w:rFonts w:ascii="Verdana" w:hAnsi="Verdana"/>
          <w:sz w:val="18"/>
          <w:szCs w:val="18"/>
        </w:rPr>
        <w:t xml:space="preserve"> 2023 e saranno ultimate perentoriamente entro e non oltre il mese</w:t>
      </w:r>
      <w:r w:rsidRPr="005867E4">
        <w:rPr>
          <w:rFonts w:ascii="Verdana" w:hAnsi="Verdana"/>
          <w:sz w:val="18"/>
          <w:szCs w:val="18"/>
        </w:rPr>
        <w:t xml:space="preserve"> di </w:t>
      </w:r>
      <w:r w:rsidR="009E6649">
        <w:rPr>
          <w:rFonts w:ascii="Verdana" w:hAnsi="Verdana"/>
          <w:sz w:val="18"/>
          <w:szCs w:val="18"/>
        </w:rPr>
        <w:t xml:space="preserve">Giugno </w:t>
      </w:r>
      <w:r w:rsidRPr="005867E4">
        <w:rPr>
          <w:rFonts w:ascii="Verdana" w:hAnsi="Verdana"/>
          <w:sz w:val="18"/>
          <w:szCs w:val="18"/>
        </w:rPr>
        <w:t>202</w:t>
      </w:r>
      <w:r w:rsidR="009E6649">
        <w:rPr>
          <w:rFonts w:ascii="Verdana" w:hAnsi="Verdana"/>
          <w:sz w:val="18"/>
          <w:szCs w:val="18"/>
        </w:rPr>
        <w:t>3</w:t>
      </w:r>
      <w:r w:rsidRPr="005867E4">
        <w:rPr>
          <w:rFonts w:ascii="Verdana" w:hAnsi="Verdana"/>
          <w:sz w:val="18"/>
          <w:szCs w:val="18"/>
        </w:rPr>
        <w:t xml:space="preserve"> presso i locali dell’I.C. di Camisano Vicentino.</w:t>
      </w:r>
    </w:p>
    <w:p w14:paraId="04308774" w14:textId="54C9288F" w:rsidR="008D1088" w:rsidRDefault="008D1088" w:rsidP="001F0F1B">
      <w:pPr>
        <w:autoSpaceDE w:val="0"/>
        <w:autoSpaceDN w:val="0"/>
        <w:adjustRightInd w:val="0"/>
        <w:spacing w:after="200" w:line="276" w:lineRule="auto"/>
        <w:jc w:val="both"/>
      </w:pPr>
    </w:p>
    <w:p w14:paraId="446F5F8A" w14:textId="4543EC89" w:rsidR="008D1088" w:rsidRPr="005867E4" w:rsidRDefault="008D1088" w:rsidP="001F0F1B">
      <w:pPr>
        <w:autoSpaceDE w:val="0"/>
        <w:autoSpaceDN w:val="0"/>
        <w:adjustRightInd w:val="0"/>
        <w:spacing w:after="200" w:line="276" w:lineRule="auto"/>
        <w:jc w:val="both"/>
        <w:rPr>
          <w:rFonts w:ascii="Verdana" w:hAnsi="Verdana"/>
          <w:b/>
          <w:bCs/>
          <w:sz w:val="18"/>
          <w:szCs w:val="18"/>
        </w:rPr>
      </w:pPr>
      <w:r w:rsidRPr="005867E4">
        <w:rPr>
          <w:rFonts w:ascii="Verdana" w:hAnsi="Verdana"/>
          <w:b/>
          <w:bCs/>
          <w:sz w:val="18"/>
          <w:szCs w:val="18"/>
        </w:rPr>
        <w:t>ART. 9 - COMPENSO ORARIO PREVISTO E DURATA DELL'INCARICO</w:t>
      </w:r>
    </w:p>
    <w:p w14:paraId="3D00DF9A" w14:textId="77777777" w:rsidR="0031530D" w:rsidRDefault="008D1088" w:rsidP="001F0F1B">
      <w:pPr>
        <w:autoSpaceDE w:val="0"/>
        <w:autoSpaceDN w:val="0"/>
        <w:adjustRightInd w:val="0"/>
        <w:spacing w:after="200" w:line="276" w:lineRule="auto"/>
        <w:jc w:val="both"/>
        <w:rPr>
          <w:rFonts w:ascii="Verdana" w:hAnsi="Verdana"/>
          <w:sz w:val="18"/>
          <w:szCs w:val="18"/>
        </w:rPr>
      </w:pPr>
      <w:r w:rsidRPr="005867E4">
        <w:rPr>
          <w:rFonts w:ascii="Verdana" w:hAnsi="Verdana"/>
          <w:sz w:val="18"/>
          <w:szCs w:val="18"/>
        </w:rPr>
        <w:t xml:space="preserve"> Per lo svolgimento delle attività sarà riconosciuto il compenso previsto dalle disposizioni vigenti. Sui compensi saranno applicate le ritenute previdenziali e fiscali nella misura prevista dalle vigenti disposizioni di legge. Al termine dell’attività professionale in caso di esperto esterno alla pubblica amministrazione, dovrà essere emessa fattura/documento fiscalmente idoneo alla quale dovrà essere allegato un riepilogo contenente il dettaglio delle ore svolte (</w:t>
      </w:r>
      <w:proofErr w:type="spellStart"/>
      <w:r w:rsidRPr="005867E4">
        <w:rPr>
          <w:rFonts w:ascii="Verdana" w:hAnsi="Verdana"/>
          <w:sz w:val="18"/>
          <w:szCs w:val="18"/>
        </w:rPr>
        <w:t>timesheet</w:t>
      </w:r>
      <w:proofErr w:type="spellEnd"/>
      <w:r w:rsidRPr="005867E4">
        <w:rPr>
          <w:rFonts w:ascii="Verdana" w:hAnsi="Verdana"/>
          <w:sz w:val="18"/>
          <w:szCs w:val="18"/>
        </w:rPr>
        <w:t xml:space="preserve">). </w:t>
      </w:r>
    </w:p>
    <w:p w14:paraId="6D91703E" w14:textId="7F8BEEA9" w:rsidR="0031530D" w:rsidRDefault="008D1088" w:rsidP="001F0F1B">
      <w:pPr>
        <w:autoSpaceDE w:val="0"/>
        <w:autoSpaceDN w:val="0"/>
        <w:adjustRightInd w:val="0"/>
        <w:spacing w:after="200" w:line="276" w:lineRule="auto"/>
        <w:jc w:val="both"/>
        <w:rPr>
          <w:rFonts w:ascii="Verdana" w:hAnsi="Verdana"/>
          <w:sz w:val="18"/>
          <w:szCs w:val="18"/>
        </w:rPr>
      </w:pPr>
      <w:r w:rsidRPr="005867E4">
        <w:rPr>
          <w:rFonts w:ascii="Verdana" w:hAnsi="Verdana"/>
          <w:sz w:val="18"/>
          <w:szCs w:val="18"/>
        </w:rPr>
        <w:t xml:space="preserve">Il corrispettivo delle singole attività fornite sarà liquidato in un’unica soluzione in considerazione delle ore effettivamente prestate e documentate. </w:t>
      </w:r>
    </w:p>
    <w:p w14:paraId="2B5AE256" w14:textId="77777777" w:rsidR="0031530D" w:rsidRDefault="008D1088" w:rsidP="001F0F1B">
      <w:pPr>
        <w:autoSpaceDE w:val="0"/>
        <w:autoSpaceDN w:val="0"/>
        <w:adjustRightInd w:val="0"/>
        <w:spacing w:after="200" w:line="276" w:lineRule="auto"/>
        <w:jc w:val="both"/>
        <w:rPr>
          <w:rFonts w:ascii="Verdana" w:hAnsi="Verdana"/>
          <w:sz w:val="18"/>
          <w:szCs w:val="18"/>
        </w:rPr>
      </w:pPr>
      <w:r w:rsidRPr="005867E4">
        <w:rPr>
          <w:rFonts w:ascii="Verdana" w:hAnsi="Verdana"/>
          <w:sz w:val="18"/>
          <w:szCs w:val="18"/>
        </w:rPr>
        <w:t xml:space="preserve">L'incarico delle figure previste avrà durata sino alla conclusione degli adempimenti finali richiesti dall’ente erogatore dei fondi. </w:t>
      </w:r>
    </w:p>
    <w:p w14:paraId="4425D15D" w14:textId="364FB837" w:rsidR="008D1088" w:rsidRPr="005867E4" w:rsidRDefault="008D1088" w:rsidP="001F0F1B">
      <w:pPr>
        <w:autoSpaceDE w:val="0"/>
        <w:autoSpaceDN w:val="0"/>
        <w:adjustRightInd w:val="0"/>
        <w:spacing w:after="200" w:line="276" w:lineRule="auto"/>
        <w:jc w:val="both"/>
        <w:rPr>
          <w:rFonts w:ascii="Verdana" w:hAnsi="Verdana"/>
          <w:sz w:val="18"/>
          <w:szCs w:val="18"/>
        </w:rPr>
      </w:pPr>
      <w:r w:rsidRPr="005867E4">
        <w:rPr>
          <w:rFonts w:ascii="Verdana" w:hAnsi="Verdana"/>
          <w:sz w:val="18"/>
          <w:szCs w:val="18"/>
        </w:rPr>
        <w:t xml:space="preserve">I professionisti saranno tenuti al rispetto degli obblighi stabiliti dal DPR 62/2013 (“Regolamento recante codice di comportamento dei dipendenti pubblici, a norma dell’art.54 del </w:t>
      </w:r>
      <w:proofErr w:type="gramStart"/>
      <w:r w:rsidRPr="005867E4">
        <w:rPr>
          <w:rFonts w:ascii="Verdana" w:hAnsi="Verdana"/>
          <w:sz w:val="18"/>
          <w:szCs w:val="18"/>
        </w:rPr>
        <w:t>D.Lgs</w:t>
      </w:r>
      <w:proofErr w:type="gramEnd"/>
      <w:r w:rsidRPr="005867E4">
        <w:rPr>
          <w:rFonts w:ascii="Verdana" w:hAnsi="Verdana"/>
          <w:sz w:val="18"/>
          <w:szCs w:val="18"/>
        </w:rPr>
        <w:t>.165/2001”), pena la risoluzione dell’incarico stesso.</w:t>
      </w:r>
    </w:p>
    <w:p w14:paraId="16507080" w14:textId="378784CC" w:rsidR="0031530D" w:rsidRPr="00807CE5" w:rsidRDefault="0031530D" w:rsidP="001F0F1B">
      <w:pPr>
        <w:autoSpaceDE w:val="0"/>
        <w:autoSpaceDN w:val="0"/>
        <w:adjustRightInd w:val="0"/>
        <w:spacing w:after="200" w:line="276" w:lineRule="auto"/>
        <w:jc w:val="both"/>
        <w:rPr>
          <w:rFonts w:ascii="Verdana" w:hAnsi="Verdana"/>
          <w:b/>
          <w:bCs/>
          <w:sz w:val="18"/>
          <w:szCs w:val="18"/>
        </w:rPr>
      </w:pPr>
      <w:r w:rsidRPr="00807CE5">
        <w:rPr>
          <w:rFonts w:ascii="Verdana" w:hAnsi="Verdana"/>
          <w:b/>
          <w:bCs/>
          <w:sz w:val="18"/>
          <w:szCs w:val="18"/>
        </w:rPr>
        <w:t xml:space="preserve">ART. </w:t>
      </w:r>
      <w:r w:rsidR="00807CE5">
        <w:rPr>
          <w:rFonts w:ascii="Verdana" w:hAnsi="Verdana"/>
          <w:b/>
          <w:bCs/>
          <w:sz w:val="18"/>
          <w:szCs w:val="18"/>
        </w:rPr>
        <w:t>10</w:t>
      </w:r>
      <w:r w:rsidRPr="00807CE5">
        <w:rPr>
          <w:rFonts w:ascii="Verdana" w:hAnsi="Verdana"/>
          <w:b/>
          <w:bCs/>
          <w:sz w:val="18"/>
          <w:szCs w:val="18"/>
        </w:rPr>
        <w:t xml:space="preserve"> – MODALITÀ DI PRESENTAZIONE DELLA DOMANDA DI PARTECIPAZIONE</w:t>
      </w:r>
    </w:p>
    <w:p w14:paraId="16B72516" w14:textId="77777777" w:rsidR="0031530D" w:rsidRDefault="0031530D" w:rsidP="001F0F1B">
      <w:pPr>
        <w:autoSpaceDE w:val="0"/>
        <w:autoSpaceDN w:val="0"/>
        <w:adjustRightInd w:val="0"/>
        <w:spacing w:after="200" w:line="276" w:lineRule="auto"/>
        <w:jc w:val="both"/>
        <w:rPr>
          <w:rFonts w:ascii="Verdana" w:hAnsi="Verdana"/>
          <w:sz w:val="18"/>
          <w:szCs w:val="18"/>
        </w:rPr>
      </w:pPr>
      <w:r w:rsidRPr="0031530D">
        <w:rPr>
          <w:rFonts w:ascii="Verdana" w:hAnsi="Verdana"/>
          <w:sz w:val="18"/>
          <w:szCs w:val="18"/>
        </w:rPr>
        <w:t>Gli aspiranti dovranno far pervenire domanda di partecipazione al Dirigente Scolastico dell’I</w:t>
      </w:r>
      <w:r>
        <w:rPr>
          <w:rFonts w:ascii="Verdana" w:hAnsi="Verdana"/>
          <w:sz w:val="18"/>
          <w:szCs w:val="18"/>
        </w:rPr>
        <w:t xml:space="preserve">.C. di Camisano </w:t>
      </w:r>
      <w:r w:rsidRPr="00991BE7">
        <w:rPr>
          <w:rFonts w:ascii="Verdana" w:hAnsi="Verdana"/>
          <w:sz w:val="18"/>
          <w:szCs w:val="18"/>
        </w:rPr>
        <w:t>Vicentino, Via Europa, 45 – 36043 – Camisano Vicentino, entro e non oltre le ore 12:00 del 26/04/2023 nelle</w:t>
      </w:r>
      <w:r w:rsidRPr="0031530D">
        <w:rPr>
          <w:rFonts w:ascii="Verdana" w:hAnsi="Verdana"/>
          <w:sz w:val="18"/>
          <w:szCs w:val="18"/>
        </w:rPr>
        <w:t xml:space="preserve"> seguenti modalità, alternative fra loro: </w:t>
      </w:r>
    </w:p>
    <w:p w14:paraId="41AEEFD2" w14:textId="64FBFDB6" w:rsidR="0031530D" w:rsidRDefault="0031530D" w:rsidP="001F0F1B">
      <w:pPr>
        <w:autoSpaceDE w:val="0"/>
        <w:autoSpaceDN w:val="0"/>
        <w:adjustRightInd w:val="0"/>
        <w:spacing w:after="200" w:line="276" w:lineRule="auto"/>
        <w:jc w:val="both"/>
        <w:rPr>
          <w:rFonts w:ascii="Verdana" w:hAnsi="Verdana"/>
          <w:sz w:val="18"/>
          <w:szCs w:val="18"/>
        </w:rPr>
      </w:pPr>
      <w:r w:rsidRPr="0031530D">
        <w:rPr>
          <w:rFonts w:ascii="Verdana" w:hAnsi="Verdana"/>
          <w:sz w:val="18"/>
          <w:szCs w:val="18"/>
        </w:rPr>
        <w:t>1) consegna a mano della documentazione in formato cartaceo, presso l’ufficio protocollo dell’I</w:t>
      </w:r>
      <w:r>
        <w:rPr>
          <w:rFonts w:ascii="Verdana" w:hAnsi="Verdana"/>
          <w:sz w:val="18"/>
          <w:szCs w:val="18"/>
        </w:rPr>
        <w:t>.C. di Camisano Vicentino</w:t>
      </w:r>
      <w:r w:rsidRPr="0031530D">
        <w:rPr>
          <w:rFonts w:ascii="Verdana" w:hAnsi="Verdana"/>
          <w:sz w:val="18"/>
          <w:szCs w:val="18"/>
        </w:rPr>
        <w:t xml:space="preserve">; </w:t>
      </w:r>
      <w:r w:rsidR="00C61CAA">
        <w:rPr>
          <w:rFonts w:ascii="Verdana" w:hAnsi="Verdana"/>
          <w:sz w:val="18"/>
          <w:szCs w:val="18"/>
        </w:rPr>
        <w:t>p</w:t>
      </w:r>
      <w:r w:rsidRPr="0031530D">
        <w:rPr>
          <w:rFonts w:ascii="Verdana" w:hAnsi="Verdana"/>
          <w:sz w:val="18"/>
          <w:szCs w:val="18"/>
        </w:rPr>
        <w:t xml:space="preserve">er la documentazione consegnata in formato cartaceo farà fede la data e l’orario di accettazione (protocollo) della Scuola; </w:t>
      </w:r>
    </w:p>
    <w:p w14:paraId="47682974" w14:textId="1B715D96" w:rsidR="00ED49FB" w:rsidRPr="008D1088" w:rsidRDefault="0031530D" w:rsidP="001F0F1B">
      <w:pPr>
        <w:autoSpaceDE w:val="0"/>
        <w:autoSpaceDN w:val="0"/>
        <w:adjustRightInd w:val="0"/>
        <w:spacing w:after="200" w:line="276" w:lineRule="auto"/>
        <w:jc w:val="both"/>
        <w:rPr>
          <w:rFonts w:ascii="Verdana" w:hAnsi="Verdana"/>
          <w:sz w:val="18"/>
          <w:szCs w:val="18"/>
        </w:rPr>
      </w:pPr>
      <w:r w:rsidRPr="0031530D">
        <w:rPr>
          <w:rFonts w:ascii="Verdana" w:hAnsi="Verdana"/>
          <w:sz w:val="18"/>
          <w:szCs w:val="18"/>
        </w:rPr>
        <w:t>2) via posta elettronica, il candidato dovrà allegare alla e-mail, la scansione, in formato PDF, della documentazione necessaria. Per la documentazione inviata tramite e-mail, farà fede la data e l’orario di arrivo a</w:t>
      </w:r>
      <w:r w:rsidR="00C61CAA">
        <w:rPr>
          <w:rFonts w:ascii="Verdana" w:hAnsi="Verdana"/>
          <w:sz w:val="18"/>
          <w:szCs w:val="18"/>
        </w:rPr>
        <w:t>ll’</w:t>
      </w:r>
      <w:r w:rsidRPr="0031530D">
        <w:rPr>
          <w:rFonts w:ascii="Verdana" w:hAnsi="Verdana"/>
          <w:sz w:val="18"/>
          <w:szCs w:val="18"/>
        </w:rPr>
        <w:t>indirizz</w:t>
      </w:r>
      <w:r w:rsidR="00C61CAA">
        <w:rPr>
          <w:rFonts w:ascii="Verdana" w:hAnsi="Verdana"/>
          <w:sz w:val="18"/>
          <w:szCs w:val="18"/>
        </w:rPr>
        <w:t>o</w:t>
      </w:r>
      <w:r w:rsidRPr="0031530D">
        <w:rPr>
          <w:rFonts w:ascii="Verdana" w:hAnsi="Verdana"/>
          <w:sz w:val="18"/>
          <w:szCs w:val="18"/>
        </w:rPr>
        <w:t xml:space="preserve"> </w:t>
      </w:r>
      <w:r w:rsidR="00C61CAA">
        <w:rPr>
          <w:rFonts w:ascii="Verdana" w:hAnsi="Verdana"/>
          <w:sz w:val="18"/>
          <w:szCs w:val="18"/>
        </w:rPr>
        <w:t>sottoindicato</w:t>
      </w:r>
      <w:r w:rsidRPr="0031530D">
        <w:rPr>
          <w:rFonts w:ascii="Verdana" w:hAnsi="Verdana"/>
          <w:sz w:val="18"/>
          <w:szCs w:val="18"/>
        </w:rPr>
        <w:t xml:space="preserve"> e il candidato si assume la responsabilità di eventuali problemi di ricezione. La candidatura va inviata a: </w:t>
      </w:r>
      <w:r>
        <w:rPr>
          <w:rFonts w:ascii="Verdana" w:hAnsi="Verdana"/>
          <w:sz w:val="18"/>
          <w:szCs w:val="18"/>
        </w:rPr>
        <w:t>viic864002</w:t>
      </w:r>
      <w:r w:rsidRPr="0031530D">
        <w:rPr>
          <w:rFonts w:ascii="Verdana" w:hAnsi="Verdana"/>
          <w:sz w:val="18"/>
          <w:szCs w:val="18"/>
        </w:rPr>
        <w:t>@pec.istruzione.it</w:t>
      </w:r>
    </w:p>
    <w:p w14:paraId="006A49F2" w14:textId="237FD49D" w:rsidR="00ED49FB" w:rsidRDefault="00A56E52" w:rsidP="001F0F1B">
      <w:pPr>
        <w:autoSpaceDE w:val="0"/>
        <w:autoSpaceDN w:val="0"/>
        <w:adjustRightInd w:val="0"/>
        <w:spacing w:after="200" w:line="276" w:lineRule="auto"/>
        <w:jc w:val="both"/>
        <w:rPr>
          <w:rFonts w:ascii="Verdana" w:hAnsi="Verdana"/>
          <w:b/>
          <w:bCs/>
          <w:sz w:val="18"/>
          <w:szCs w:val="18"/>
        </w:rPr>
      </w:pPr>
      <w:r w:rsidRPr="00A56E52">
        <w:rPr>
          <w:rFonts w:ascii="Verdana" w:hAnsi="Verdana"/>
          <w:b/>
          <w:bCs/>
          <w:sz w:val="18"/>
          <w:szCs w:val="18"/>
        </w:rPr>
        <w:t>LE DOMANDE DI PARTECIPAZIONE DOVRANNO AVERE CO</w:t>
      </w:r>
      <w:r w:rsidR="00C61CAA">
        <w:rPr>
          <w:rFonts w:ascii="Verdana" w:hAnsi="Verdana"/>
          <w:b/>
          <w:bCs/>
          <w:sz w:val="18"/>
          <w:szCs w:val="18"/>
        </w:rPr>
        <w:t>ME</w:t>
      </w:r>
      <w:r w:rsidRPr="00A56E52">
        <w:rPr>
          <w:rFonts w:ascii="Verdana" w:hAnsi="Verdana"/>
          <w:b/>
          <w:bCs/>
          <w:sz w:val="18"/>
          <w:szCs w:val="18"/>
        </w:rPr>
        <w:t xml:space="preserve"> OGGETTO: “CANDIDATURA ESPERTO </w:t>
      </w:r>
      <w:r w:rsidR="000C2DE7">
        <w:rPr>
          <w:rFonts w:ascii="Verdana" w:hAnsi="Verdana"/>
          <w:b/>
          <w:bCs/>
          <w:sz w:val="18"/>
          <w:szCs w:val="18"/>
        </w:rPr>
        <w:t>PER LA PREVENZIONE DELLA DISPERSIONE SCOLASTICA</w:t>
      </w:r>
      <w:r w:rsidRPr="00A56E52">
        <w:rPr>
          <w:rFonts w:ascii="Verdana" w:hAnsi="Verdana"/>
          <w:b/>
          <w:bCs/>
          <w:sz w:val="18"/>
          <w:szCs w:val="18"/>
        </w:rPr>
        <w:t>”</w:t>
      </w:r>
    </w:p>
    <w:p w14:paraId="0725F34A" w14:textId="77777777" w:rsidR="00A56E52" w:rsidRDefault="00A56E52" w:rsidP="001F0F1B">
      <w:pPr>
        <w:autoSpaceDE w:val="0"/>
        <w:autoSpaceDN w:val="0"/>
        <w:adjustRightInd w:val="0"/>
        <w:spacing w:after="200" w:line="276" w:lineRule="auto"/>
        <w:jc w:val="both"/>
        <w:rPr>
          <w:rFonts w:ascii="Verdana" w:hAnsi="Verdana"/>
          <w:sz w:val="18"/>
          <w:szCs w:val="18"/>
        </w:rPr>
      </w:pPr>
      <w:r w:rsidRPr="00A56E52">
        <w:rPr>
          <w:rFonts w:ascii="Verdana" w:hAnsi="Verdana"/>
          <w:sz w:val="18"/>
          <w:szCs w:val="18"/>
        </w:rPr>
        <w:t xml:space="preserve">L’istanza di partecipazione dovrà essere composta obbligatoriamente da: </w:t>
      </w:r>
    </w:p>
    <w:p w14:paraId="6AE1F197" w14:textId="0D9F56E9" w:rsidR="00A56E52" w:rsidRDefault="00C87479" w:rsidP="00C87479">
      <w:pPr>
        <w:autoSpaceDE w:val="0"/>
        <w:autoSpaceDN w:val="0"/>
        <w:adjustRightInd w:val="0"/>
        <w:jc w:val="both"/>
        <w:rPr>
          <w:rFonts w:ascii="Verdana" w:hAnsi="Verdana"/>
          <w:sz w:val="18"/>
          <w:szCs w:val="18"/>
        </w:rPr>
      </w:pPr>
      <w:r>
        <w:rPr>
          <w:rFonts w:ascii="Verdana" w:hAnsi="Verdana"/>
          <w:sz w:val="18"/>
          <w:szCs w:val="18"/>
        </w:rPr>
        <w:t>-</w:t>
      </w:r>
      <w:r w:rsidR="00A56E52" w:rsidRPr="00A56E52">
        <w:rPr>
          <w:rFonts w:ascii="Verdana" w:hAnsi="Verdana"/>
          <w:sz w:val="18"/>
          <w:szCs w:val="18"/>
        </w:rPr>
        <w:t xml:space="preserve"> fotocopia del documento di identità in corso di validità </w:t>
      </w:r>
    </w:p>
    <w:p w14:paraId="63E5EC41" w14:textId="3AF4E7CD" w:rsidR="00A56E52" w:rsidRPr="003A6042" w:rsidRDefault="00A56E52" w:rsidP="00C87479">
      <w:pPr>
        <w:widowControl w:val="0"/>
        <w:jc w:val="both"/>
        <w:rPr>
          <w:rFonts w:ascii="Verdana" w:eastAsia="Arial" w:hAnsi="Verdana" w:cs="Arial"/>
          <w:sz w:val="18"/>
          <w:szCs w:val="18"/>
        </w:rPr>
      </w:pPr>
      <w:r w:rsidRPr="00A56E52">
        <w:rPr>
          <w:rFonts w:ascii="Verdana" w:hAnsi="Verdana"/>
          <w:sz w:val="18"/>
          <w:szCs w:val="18"/>
        </w:rPr>
        <w:t>- curriculum formativo e professionale in formato europeo firmato</w:t>
      </w:r>
      <w:r>
        <w:rPr>
          <w:rFonts w:ascii="Verdana" w:hAnsi="Verdana"/>
          <w:sz w:val="18"/>
          <w:szCs w:val="18"/>
        </w:rPr>
        <w:t xml:space="preserve">. </w:t>
      </w:r>
      <w:r w:rsidRPr="00A56E52">
        <w:rPr>
          <w:rFonts w:ascii="Verdana" w:eastAsia="Arial" w:hAnsi="Verdana" w:cs="Arial"/>
          <w:sz w:val="18"/>
          <w:szCs w:val="18"/>
          <w:u w:val="single"/>
        </w:rPr>
        <w:t>Il Curriculum Vitae deve essere numerato in ogni titolo, esperienza o formazione, per cui si richiede l’attribuzione di punteggio</w:t>
      </w:r>
      <w:r w:rsidRPr="003A6042">
        <w:rPr>
          <w:rFonts w:ascii="Verdana" w:eastAsia="Arial" w:hAnsi="Verdana" w:cs="Arial"/>
          <w:sz w:val="18"/>
          <w:szCs w:val="18"/>
        </w:rPr>
        <w:t>, e i numeri che l</w:t>
      </w:r>
      <w:r w:rsidR="00C87479">
        <w:rPr>
          <w:rFonts w:ascii="Verdana" w:eastAsia="Arial" w:hAnsi="Verdana" w:cs="Arial"/>
          <w:sz w:val="18"/>
          <w:szCs w:val="18"/>
        </w:rPr>
        <w:t>i</w:t>
      </w:r>
      <w:r w:rsidRPr="003A6042">
        <w:rPr>
          <w:rFonts w:ascii="Verdana" w:eastAsia="Arial" w:hAnsi="Verdana" w:cs="Arial"/>
          <w:sz w:val="18"/>
          <w:szCs w:val="18"/>
        </w:rPr>
        <w:t xml:space="preserve"> contraddistinguono devono essere riportati nella scheda di </w:t>
      </w:r>
      <w:r w:rsidR="00C87479">
        <w:rPr>
          <w:rFonts w:ascii="Verdana" w:eastAsia="Arial" w:hAnsi="Verdana" w:cs="Arial"/>
          <w:sz w:val="18"/>
          <w:szCs w:val="18"/>
        </w:rPr>
        <w:t xml:space="preserve">valutazione dei titoli posseduti </w:t>
      </w:r>
      <w:r w:rsidR="00C87479">
        <w:rPr>
          <w:rFonts w:ascii="Verdana" w:hAnsi="Verdana"/>
          <w:sz w:val="18"/>
          <w:szCs w:val="18"/>
        </w:rPr>
        <w:t>e delle esperienze professionali</w:t>
      </w:r>
      <w:r w:rsidR="00C87479">
        <w:rPr>
          <w:rFonts w:ascii="Verdana" w:eastAsia="Arial" w:hAnsi="Verdana" w:cs="Arial"/>
          <w:sz w:val="18"/>
          <w:szCs w:val="18"/>
        </w:rPr>
        <w:t xml:space="preserve"> - A</w:t>
      </w:r>
      <w:r w:rsidRPr="003A6042">
        <w:rPr>
          <w:rFonts w:ascii="Verdana" w:eastAsia="Arial" w:hAnsi="Verdana" w:cs="Arial"/>
          <w:sz w:val="18"/>
          <w:szCs w:val="18"/>
        </w:rPr>
        <w:t xml:space="preserve">llegato </w:t>
      </w:r>
      <w:r w:rsidR="00C87479">
        <w:rPr>
          <w:rFonts w:ascii="Verdana" w:eastAsia="Arial" w:hAnsi="Verdana" w:cs="Arial"/>
          <w:sz w:val="18"/>
          <w:szCs w:val="18"/>
        </w:rPr>
        <w:t>C</w:t>
      </w:r>
    </w:p>
    <w:p w14:paraId="59666209" w14:textId="77777777" w:rsidR="00E46D34" w:rsidRDefault="00A56E52" w:rsidP="00C87479">
      <w:pPr>
        <w:autoSpaceDE w:val="0"/>
        <w:autoSpaceDN w:val="0"/>
        <w:adjustRightInd w:val="0"/>
        <w:jc w:val="both"/>
        <w:rPr>
          <w:rFonts w:ascii="Verdana" w:hAnsi="Verdana"/>
          <w:sz w:val="18"/>
          <w:szCs w:val="18"/>
        </w:rPr>
      </w:pPr>
      <w:r w:rsidRPr="00A56E52">
        <w:rPr>
          <w:rFonts w:ascii="Verdana" w:hAnsi="Verdana"/>
          <w:sz w:val="18"/>
          <w:szCs w:val="18"/>
        </w:rPr>
        <w:t xml:space="preserve"> - Allegato A Istanza di partecipazione </w:t>
      </w:r>
    </w:p>
    <w:p w14:paraId="7342FD6A" w14:textId="77777777" w:rsidR="00E46D34" w:rsidRDefault="00A56E52" w:rsidP="00C87479">
      <w:pPr>
        <w:autoSpaceDE w:val="0"/>
        <w:autoSpaceDN w:val="0"/>
        <w:adjustRightInd w:val="0"/>
        <w:jc w:val="both"/>
        <w:rPr>
          <w:rFonts w:ascii="Verdana" w:hAnsi="Verdana"/>
          <w:sz w:val="18"/>
          <w:szCs w:val="18"/>
        </w:rPr>
      </w:pPr>
      <w:r w:rsidRPr="00A56E52">
        <w:rPr>
          <w:rFonts w:ascii="Verdana" w:hAnsi="Verdana"/>
          <w:sz w:val="18"/>
          <w:szCs w:val="18"/>
        </w:rPr>
        <w:t xml:space="preserve">- Allegato B Dichiarazione sostitutiva di partecipazione </w:t>
      </w:r>
    </w:p>
    <w:p w14:paraId="74EA3E6B" w14:textId="5FC2A986" w:rsidR="00E46D34" w:rsidRDefault="00A56E52" w:rsidP="00090403">
      <w:pPr>
        <w:autoSpaceDE w:val="0"/>
        <w:autoSpaceDN w:val="0"/>
        <w:adjustRightInd w:val="0"/>
        <w:spacing w:after="200" w:line="276" w:lineRule="auto"/>
        <w:jc w:val="both"/>
        <w:rPr>
          <w:rFonts w:ascii="Verdana" w:hAnsi="Verdana"/>
          <w:sz w:val="18"/>
          <w:szCs w:val="18"/>
        </w:rPr>
      </w:pPr>
      <w:r w:rsidRPr="00A56E52">
        <w:rPr>
          <w:rFonts w:ascii="Verdana" w:hAnsi="Verdana"/>
          <w:sz w:val="18"/>
          <w:szCs w:val="18"/>
        </w:rPr>
        <w:t xml:space="preserve">- Allegato C Scheda di valutazione dei titoli </w:t>
      </w:r>
      <w:r w:rsidR="00C87479">
        <w:rPr>
          <w:rFonts w:ascii="Verdana" w:hAnsi="Verdana"/>
          <w:sz w:val="18"/>
          <w:szCs w:val="18"/>
        </w:rPr>
        <w:t>posseduti e delle esperienze professionali</w:t>
      </w:r>
    </w:p>
    <w:p w14:paraId="5D67831C" w14:textId="77777777" w:rsidR="00E46D34" w:rsidRDefault="00A56E52" w:rsidP="001F0F1B">
      <w:pPr>
        <w:autoSpaceDE w:val="0"/>
        <w:autoSpaceDN w:val="0"/>
        <w:adjustRightInd w:val="0"/>
        <w:spacing w:after="200" w:line="276" w:lineRule="auto"/>
        <w:jc w:val="both"/>
        <w:rPr>
          <w:rFonts w:ascii="Verdana" w:hAnsi="Verdana"/>
          <w:sz w:val="18"/>
          <w:szCs w:val="18"/>
        </w:rPr>
      </w:pPr>
      <w:r w:rsidRPr="00A56E52">
        <w:rPr>
          <w:rFonts w:ascii="Verdana" w:hAnsi="Verdana"/>
          <w:sz w:val="18"/>
          <w:szCs w:val="18"/>
        </w:rPr>
        <w:t xml:space="preserve">Non saranno oggetto di valutazione i titoli conseguiti in data successiva al termine previsto per la presentazione delle domande. </w:t>
      </w:r>
    </w:p>
    <w:p w14:paraId="754429B8" w14:textId="77777777" w:rsidR="00E46D34" w:rsidRDefault="00A56E52" w:rsidP="001F0F1B">
      <w:pPr>
        <w:autoSpaceDE w:val="0"/>
        <w:autoSpaceDN w:val="0"/>
        <w:adjustRightInd w:val="0"/>
        <w:spacing w:after="200" w:line="276" w:lineRule="auto"/>
        <w:jc w:val="both"/>
        <w:rPr>
          <w:rFonts w:ascii="Verdana" w:hAnsi="Verdana"/>
          <w:sz w:val="18"/>
          <w:szCs w:val="18"/>
        </w:rPr>
      </w:pPr>
      <w:r w:rsidRPr="00A56E52">
        <w:rPr>
          <w:rFonts w:ascii="Verdana" w:hAnsi="Verdana"/>
          <w:sz w:val="18"/>
          <w:szCs w:val="18"/>
        </w:rPr>
        <w:t xml:space="preserve">Saranno escluse le richieste pervenute con altri mezzi o oltre la data fissata. L’istanza dovrà contenere l’autorizzazione al trattamento dei dati personali ai sensi della normativa vigente. Le dichiarazioni rese, nella domanda e nel curriculum vitae, avranno valore sostitutivo di certificazione ai sensi del Decreto del Presidente </w:t>
      </w:r>
      <w:r w:rsidRPr="00A56E52">
        <w:rPr>
          <w:rFonts w:ascii="Verdana" w:hAnsi="Verdana"/>
          <w:sz w:val="18"/>
          <w:szCs w:val="18"/>
        </w:rPr>
        <w:lastRenderedPageBreak/>
        <w:t xml:space="preserve">della Repubblica 28/12/2000, n. 445. Ai fini dell’attribuzione dell’incarico, il Dirigente Scolastico si riserva di richiedere la documentazione a sostegno di quanto dichiarato. </w:t>
      </w:r>
    </w:p>
    <w:p w14:paraId="17572905" w14:textId="08C47EE1" w:rsidR="00A56E52" w:rsidRDefault="00A56E52" w:rsidP="001F0F1B">
      <w:pPr>
        <w:autoSpaceDE w:val="0"/>
        <w:autoSpaceDN w:val="0"/>
        <w:adjustRightInd w:val="0"/>
        <w:spacing w:after="200" w:line="276" w:lineRule="auto"/>
        <w:jc w:val="both"/>
        <w:rPr>
          <w:rFonts w:ascii="Verdana" w:hAnsi="Verdana"/>
          <w:sz w:val="18"/>
          <w:szCs w:val="18"/>
        </w:rPr>
      </w:pPr>
      <w:r w:rsidRPr="00A56E52">
        <w:rPr>
          <w:rFonts w:ascii="Verdana" w:hAnsi="Verdana"/>
          <w:sz w:val="18"/>
          <w:szCs w:val="18"/>
        </w:rPr>
        <w:t>L’aspirante dovrà assicurare la propria disponibilità per l’intera durata del progetto.</w:t>
      </w:r>
    </w:p>
    <w:p w14:paraId="42BEF9D7" w14:textId="77777777" w:rsidR="00807CE5" w:rsidRDefault="00807CE5" w:rsidP="001F0F1B">
      <w:pPr>
        <w:autoSpaceDE w:val="0"/>
        <w:autoSpaceDN w:val="0"/>
        <w:adjustRightInd w:val="0"/>
        <w:spacing w:after="200" w:line="276" w:lineRule="auto"/>
        <w:jc w:val="both"/>
        <w:rPr>
          <w:rFonts w:ascii="Verdana" w:hAnsi="Verdana"/>
          <w:sz w:val="18"/>
          <w:szCs w:val="18"/>
        </w:rPr>
      </w:pPr>
    </w:p>
    <w:p w14:paraId="4C494922" w14:textId="77777777" w:rsidR="00807CE5" w:rsidRPr="00807CE5" w:rsidRDefault="00807CE5" w:rsidP="001F0F1B">
      <w:pPr>
        <w:autoSpaceDE w:val="0"/>
        <w:autoSpaceDN w:val="0"/>
        <w:adjustRightInd w:val="0"/>
        <w:spacing w:after="200" w:line="276" w:lineRule="auto"/>
        <w:jc w:val="both"/>
        <w:rPr>
          <w:rFonts w:ascii="Verdana" w:hAnsi="Verdana"/>
          <w:b/>
          <w:bCs/>
          <w:sz w:val="18"/>
          <w:szCs w:val="18"/>
        </w:rPr>
      </w:pPr>
      <w:r w:rsidRPr="00807CE5">
        <w:rPr>
          <w:rFonts w:ascii="Verdana" w:hAnsi="Verdana"/>
          <w:b/>
          <w:bCs/>
          <w:sz w:val="18"/>
          <w:szCs w:val="18"/>
        </w:rPr>
        <w:t>ART. 11 – PUBBLICAZIONE</w:t>
      </w:r>
    </w:p>
    <w:p w14:paraId="58415F0F" w14:textId="59881D18" w:rsidR="00807CE5" w:rsidRPr="00A56E52" w:rsidRDefault="00807CE5" w:rsidP="001F0F1B">
      <w:pPr>
        <w:autoSpaceDE w:val="0"/>
        <w:autoSpaceDN w:val="0"/>
        <w:adjustRightInd w:val="0"/>
        <w:spacing w:after="200" w:line="276" w:lineRule="auto"/>
        <w:jc w:val="both"/>
        <w:rPr>
          <w:rFonts w:ascii="Verdana" w:hAnsi="Verdana"/>
          <w:sz w:val="18"/>
          <w:szCs w:val="18"/>
        </w:rPr>
      </w:pPr>
      <w:r w:rsidRPr="00EF5AFF">
        <w:rPr>
          <w:rFonts w:ascii="Verdana" w:hAnsi="Verdana"/>
          <w:sz w:val="18"/>
          <w:szCs w:val="18"/>
        </w:rPr>
        <w:t xml:space="preserve">Gli esiti della selezione saranno pubblicati </w:t>
      </w:r>
      <w:r w:rsidR="00090403">
        <w:rPr>
          <w:rFonts w:ascii="Verdana" w:hAnsi="Verdana"/>
          <w:sz w:val="18"/>
          <w:szCs w:val="18"/>
        </w:rPr>
        <w:t>n</w:t>
      </w:r>
      <w:r w:rsidRPr="00EF5AFF">
        <w:rPr>
          <w:rFonts w:ascii="Verdana" w:hAnsi="Verdana"/>
          <w:sz w:val="18"/>
          <w:szCs w:val="18"/>
        </w:rPr>
        <w:t xml:space="preserve">el sito web dell’Istituto raggiungibile all’indirizzo: URL </w:t>
      </w:r>
      <w:hyperlink r:id="rId12" w:history="1">
        <w:r w:rsidR="00F63434" w:rsidRPr="001915E3">
          <w:rPr>
            <w:rStyle w:val="Collegamentoipertestuale"/>
            <w:rFonts w:ascii="Verdana" w:hAnsi="Verdana"/>
            <w:sz w:val="18"/>
            <w:szCs w:val="18"/>
          </w:rPr>
          <w:t>https://ic-camisanovi.edu.it/</w:t>
        </w:r>
      </w:hyperlink>
      <w:r w:rsidR="00F63434">
        <w:rPr>
          <w:rFonts w:ascii="Verdana" w:hAnsi="Verdana"/>
          <w:sz w:val="18"/>
          <w:szCs w:val="18"/>
        </w:rPr>
        <w:t xml:space="preserve"> </w:t>
      </w:r>
      <w:r w:rsidRPr="00EF5AFF">
        <w:rPr>
          <w:rFonts w:ascii="Verdana" w:hAnsi="Verdana"/>
          <w:sz w:val="18"/>
          <w:szCs w:val="18"/>
        </w:rPr>
        <w:t xml:space="preserve">L’affissione all’Albo ha valore di notifica agli interessati che, nel caso ne ravvisino gli estremi, potranno produrre reclamo al Dirigente Scolastico entro i </w:t>
      </w:r>
      <w:r w:rsidR="00010CAD">
        <w:rPr>
          <w:rFonts w:ascii="Verdana" w:hAnsi="Verdana"/>
          <w:sz w:val="18"/>
          <w:szCs w:val="18"/>
        </w:rPr>
        <w:t>2</w:t>
      </w:r>
      <w:r w:rsidRPr="00EF5AFF">
        <w:rPr>
          <w:rFonts w:ascii="Verdana" w:hAnsi="Verdana"/>
          <w:sz w:val="18"/>
          <w:szCs w:val="18"/>
        </w:rPr>
        <w:t xml:space="preserve"> giorni successivi alla pubblicazione. La </w:t>
      </w:r>
      <w:r w:rsidRPr="00991BE7">
        <w:rPr>
          <w:rFonts w:ascii="Verdana" w:hAnsi="Verdana"/>
          <w:sz w:val="18"/>
          <w:szCs w:val="18"/>
        </w:rPr>
        <w:t xml:space="preserve">scuola provvederà a pronunciarsi sul reclamo nel termine di </w:t>
      </w:r>
      <w:proofErr w:type="gramStart"/>
      <w:r w:rsidR="00010CAD" w:rsidRPr="00991BE7">
        <w:rPr>
          <w:rFonts w:ascii="Verdana" w:hAnsi="Verdana"/>
          <w:sz w:val="18"/>
          <w:szCs w:val="18"/>
        </w:rPr>
        <w:t>2</w:t>
      </w:r>
      <w:proofErr w:type="gramEnd"/>
      <w:r w:rsidRPr="00991BE7">
        <w:rPr>
          <w:rFonts w:ascii="Verdana" w:hAnsi="Verdana"/>
          <w:sz w:val="18"/>
          <w:szCs w:val="18"/>
        </w:rPr>
        <w:t xml:space="preserve"> giorn</w:t>
      </w:r>
      <w:r w:rsidR="00010CAD" w:rsidRPr="00991BE7">
        <w:rPr>
          <w:rFonts w:ascii="Verdana" w:hAnsi="Verdana"/>
          <w:sz w:val="18"/>
          <w:szCs w:val="18"/>
        </w:rPr>
        <w:t>i</w:t>
      </w:r>
      <w:r w:rsidRPr="00991BE7">
        <w:rPr>
          <w:rFonts w:ascii="Verdana" w:hAnsi="Verdana"/>
          <w:sz w:val="18"/>
          <w:szCs w:val="18"/>
        </w:rPr>
        <w:t xml:space="preserve"> successiv</w:t>
      </w:r>
      <w:r w:rsidR="00010CAD" w:rsidRPr="00991BE7">
        <w:rPr>
          <w:rFonts w:ascii="Verdana" w:hAnsi="Verdana"/>
          <w:sz w:val="18"/>
          <w:szCs w:val="18"/>
        </w:rPr>
        <w:t>i</w:t>
      </w:r>
      <w:r w:rsidRPr="00991BE7">
        <w:rPr>
          <w:rFonts w:ascii="Verdana" w:hAnsi="Verdana"/>
          <w:sz w:val="18"/>
          <w:szCs w:val="18"/>
        </w:rPr>
        <w:t>, decorso il quale l’elenco</w:t>
      </w:r>
      <w:r w:rsidRPr="00EF5AFF">
        <w:rPr>
          <w:rFonts w:ascii="Verdana" w:hAnsi="Verdana"/>
          <w:sz w:val="18"/>
          <w:szCs w:val="18"/>
        </w:rPr>
        <w:t xml:space="preserve"> diviene definitivo</w:t>
      </w:r>
      <w:r w:rsidR="00F63434">
        <w:rPr>
          <w:rFonts w:ascii="Verdana" w:hAnsi="Verdana"/>
          <w:sz w:val="18"/>
          <w:szCs w:val="18"/>
        </w:rPr>
        <w:t>.</w:t>
      </w:r>
    </w:p>
    <w:p w14:paraId="025DF735" w14:textId="69E16F72" w:rsidR="00ED49FB" w:rsidRPr="0092782F" w:rsidRDefault="00ED49FB" w:rsidP="001F0F1B">
      <w:pPr>
        <w:autoSpaceDE w:val="0"/>
        <w:autoSpaceDN w:val="0"/>
        <w:adjustRightInd w:val="0"/>
        <w:spacing w:after="200" w:line="276" w:lineRule="auto"/>
        <w:jc w:val="both"/>
        <w:rPr>
          <w:rFonts w:ascii="Verdana" w:eastAsia="Calibri" w:hAnsi="Verdana" w:cstheme="minorBidi"/>
          <w:sz w:val="18"/>
          <w:szCs w:val="18"/>
        </w:rPr>
      </w:pPr>
    </w:p>
    <w:p w14:paraId="6D27AE55" w14:textId="77777777" w:rsidR="008A7314" w:rsidRDefault="008A7314" w:rsidP="001F0F1B">
      <w:pPr>
        <w:autoSpaceDE w:val="0"/>
        <w:autoSpaceDN w:val="0"/>
        <w:adjustRightInd w:val="0"/>
        <w:spacing w:after="200" w:line="276" w:lineRule="auto"/>
        <w:jc w:val="both"/>
      </w:pPr>
      <w:r w:rsidRPr="008A7314">
        <w:rPr>
          <w:rFonts w:ascii="Verdana" w:hAnsi="Verdana"/>
          <w:b/>
          <w:bCs/>
          <w:sz w:val="18"/>
          <w:szCs w:val="18"/>
        </w:rPr>
        <w:t>ART. 12 - TRATTAMENTO DEI DATI PERSONALI E DISPOSIZIONI FINALI</w:t>
      </w:r>
      <w:r>
        <w:t xml:space="preserve"> </w:t>
      </w:r>
    </w:p>
    <w:p w14:paraId="3CB9190C" w14:textId="5E0FC357" w:rsidR="00ED49FB" w:rsidRDefault="008A7314" w:rsidP="001F0F1B">
      <w:pPr>
        <w:autoSpaceDE w:val="0"/>
        <w:autoSpaceDN w:val="0"/>
        <w:adjustRightInd w:val="0"/>
        <w:spacing w:after="200" w:line="276" w:lineRule="auto"/>
        <w:jc w:val="both"/>
        <w:rPr>
          <w:rFonts w:asciiTheme="minorHAnsi" w:eastAsia="Calibri" w:hAnsiTheme="minorHAnsi" w:cstheme="minorBidi"/>
          <w:sz w:val="22"/>
          <w:szCs w:val="22"/>
        </w:rPr>
      </w:pPr>
      <w:r w:rsidRPr="003F7571">
        <w:rPr>
          <w:rFonts w:ascii="Verdana" w:hAnsi="Verdana"/>
          <w:sz w:val="18"/>
          <w:szCs w:val="18"/>
        </w:rPr>
        <w:t xml:space="preserve">Ai sensi del </w:t>
      </w:r>
      <w:proofErr w:type="spellStart"/>
      <w:r w:rsidRPr="003F7571">
        <w:rPr>
          <w:rFonts w:ascii="Verdana" w:hAnsi="Verdana"/>
          <w:sz w:val="18"/>
          <w:szCs w:val="18"/>
        </w:rPr>
        <w:t>D.Lgs.</w:t>
      </w:r>
      <w:proofErr w:type="spellEnd"/>
      <w:r w:rsidRPr="003F7571">
        <w:rPr>
          <w:rFonts w:ascii="Verdana" w:hAnsi="Verdana"/>
          <w:sz w:val="18"/>
          <w:szCs w:val="18"/>
        </w:rPr>
        <w:t xml:space="preserve"> 196/2003 e GDPR i dati personali forniti dai candidati saranno raccolti presso l’Istituto e utilizzati per le finalità strettamente connesse alla sola gestione della selezione. I medesimi dati potranno essere comunicati unicamente alle amministrazioni pubbliche direttamente interessate a controllare lo svolgimento della selezione o a verificare la posizione giuridico economica dell’aspirante. Titolare del trattamento è </w:t>
      </w:r>
      <w:r w:rsidR="003F7571" w:rsidRPr="0031530D">
        <w:rPr>
          <w:rFonts w:ascii="Verdana" w:hAnsi="Verdana"/>
          <w:sz w:val="18"/>
          <w:szCs w:val="18"/>
        </w:rPr>
        <w:t>dell’I</w:t>
      </w:r>
      <w:r w:rsidR="003F7571">
        <w:rPr>
          <w:rFonts w:ascii="Verdana" w:hAnsi="Verdana"/>
          <w:sz w:val="18"/>
          <w:szCs w:val="18"/>
        </w:rPr>
        <w:t>.C. di Camisano Vicentino</w:t>
      </w:r>
      <w:r w:rsidR="003F7571" w:rsidRPr="003F7571">
        <w:rPr>
          <w:rFonts w:ascii="Verdana" w:hAnsi="Verdana"/>
          <w:sz w:val="18"/>
          <w:szCs w:val="18"/>
        </w:rPr>
        <w:t xml:space="preserve"> </w:t>
      </w:r>
      <w:r w:rsidRPr="003F7571">
        <w:rPr>
          <w:rFonts w:ascii="Verdana" w:hAnsi="Verdana"/>
          <w:sz w:val="18"/>
          <w:szCs w:val="18"/>
        </w:rPr>
        <w:t xml:space="preserve">nella persona del legale rappresentante, dirigente scolastico dott.ssa </w:t>
      </w:r>
      <w:r w:rsidR="003F7571">
        <w:rPr>
          <w:rFonts w:ascii="Verdana" w:hAnsi="Verdana"/>
          <w:sz w:val="18"/>
          <w:szCs w:val="18"/>
        </w:rPr>
        <w:t xml:space="preserve">Stefania </w:t>
      </w:r>
      <w:proofErr w:type="spellStart"/>
      <w:r w:rsidR="003F7571">
        <w:rPr>
          <w:rFonts w:ascii="Verdana" w:hAnsi="Verdana"/>
          <w:sz w:val="18"/>
          <w:szCs w:val="18"/>
        </w:rPr>
        <w:t>Bovis</w:t>
      </w:r>
      <w:proofErr w:type="spellEnd"/>
      <w:r w:rsidRPr="003F7571">
        <w:rPr>
          <w:rFonts w:ascii="Verdana" w:hAnsi="Verdana"/>
          <w:sz w:val="18"/>
          <w:szCs w:val="18"/>
        </w:rPr>
        <w:t xml:space="preserve">. L’Amministrazione si riserva la facoltà di revocare il presente </w:t>
      </w:r>
      <w:r w:rsidR="003F7571">
        <w:rPr>
          <w:rFonts w:ascii="Verdana" w:hAnsi="Verdana"/>
          <w:sz w:val="18"/>
          <w:szCs w:val="18"/>
        </w:rPr>
        <w:t>avviso</w:t>
      </w:r>
      <w:r w:rsidRPr="003F7571">
        <w:rPr>
          <w:rFonts w:ascii="Verdana" w:hAnsi="Verdana"/>
          <w:sz w:val="18"/>
          <w:szCs w:val="18"/>
        </w:rPr>
        <w:t xml:space="preserve">, a suo insindacabile giudizio, in qualsiasi momento e di fornire ogni altra indicazione che si dovesse ritenere necessaria. Il presente avviso sarà pubblicato sul SITO WEB della Scuola all’indirizzo </w:t>
      </w:r>
      <w:hyperlink r:id="rId13" w:history="1">
        <w:r w:rsidR="003F7571" w:rsidRPr="001915E3">
          <w:rPr>
            <w:rStyle w:val="Collegamentoipertestuale"/>
            <w:rFonts w:ascii="Verdana" w:hAnsi="Verdana"/>
            <w:sz w:val="18"/>
            <w:szCs w:val="18"/>
          </w:rPr>
          <w:t>https://ic-camisanovi.edu.it/</w:t>
        </w:r>
      </w:hyperlink>
    </w:p>
    <w:p w14:paraId="280A7E81" w14:textId="77777777" w:rsidR="00171C02" w:rsidRDefault="00171C02" w:rsidP="001F0F1B">
      <w:pPr>
        <w:autoSpaceDE w:val="0"/>
        <w:autoSpaceDN w:val="0"/>
        <w:adjustRightInd w:val="0"/>
        <w:spacing w:after="200" w:line="276" w:lineRule="auto"/>
        <w:jc w:val="both"/>
      </w:pPr>
      <w:r w:rsidRPr="00171C02">
        <w:rPr>
          <w:rFonts w:ascii="Verdana" w:hAnsi="Verdana"/>
          <w:b/>
          <w:bCs/>
          <w:sz w:val="18"/>
          <w:szCs w:val="18"/>
        </w:rPr>
        <w:t>ART. 13 – RICORSI</w:t>
      </w:r>
      <w:r>
        <w:t xml:space="preserve"> </w:t>
      </w:r>
      <w:r w:rsidRPr="00171C02">
        <w:rPr>
          <w:rFonts w:ascii="Verdana" w:hAnsi="Verdana"/>
          <w:sz w:val="18"/>
          <w:szCs w:val="18"/>
        </w:rPr>
        <w:t>Avverso al presente provvedimento è esperibile il ricorso al T.A.R. o il ricorso straordinario al Capo dello Stato, rispettivamente entro 60 giorni o 120 giorni dalla pubblicazione all’Albo.</w:t>
      </w:r>
      <w:r>
        <w:t xml:space="preserve"> </w:t>
      </w:r>
    </w:p>
    <w:p w14:paraId="759A7654" w14:textId="77777777" w:rsidR="00171C02" w:rsidRDefault="00171C02" w:rsidP="001F0F1B">
      <w:pPr>
        <w:autoSpaceDE w:val="0"/>
        <w:autoSpaceDN w:val="0"/>
        <w:adjustRightInd w:val="0"/>
        <w:spacing w:after="200" w:line="276" w:lineRule="auto"/>
        <w:jc w:val="both"/>
      </w:pPr>
      <w:r w:rsidRPr="00171C02">
        <w:rPr>
          <w:rFonts w:ascii="Verdana" w:hAnsi="Verdana"/>
          <w:b/>
          <w:bCs/>
          <w:sz w:val="18"/>
          <w:szCs w:val="18"/>
        </w:rPr>
        <w:t>ART. 14 - AUTORIZZAZIONE AL TRATTAMENTO DEI DATI PERSONALI E DISPOSIZIONI FINALI</w:t>
      </w:r>
      <w:r>
        <w:t xml:space="preserve"> </w:t>
      </w:r>
    </w:p>
    <w:p w14:paraId="18897D0E" w14:textId="06828215" w:rsidR="00ED49FB" w:rsidRPr="00171C02" w:rsidRDefault="00171C02" w:rsidP="001F0F1B">
      <w:pPr>
        <w:autoSpaceDE w:val="0"/>
        <w:autoSpaceDN w:val="0"/>
        <w:adjustRightInd w:val="0"/>
        <w:spacing w:after="200" w:line="276" w:lineRule="auto"/>
        <w:jc w:val="both"/>
        <w:rPr>
          <w:rFonts w:ascii="Verdana" w:hAnsi="Verdana"/>
          <w:sz w:val="18"/>
          <w:szCs w:val="18"/>
        </w:rPr>
      </w:pPr>
      <w:r w:rsidRPr="00171C02">
        <w:rPr>
          <w:rFonts w:ascii="Verdana" w:hAnsi="Verdana"/>
          <w:sz w:val="18"/>
          <w:szCs w:val="18"/>
        </w:rPr>
        <w:t xml:space="preserve">Ai sensi del </w:t>
      </w:r>
      <w:proofErr w:type="spellStart"/>
      <w:r w:rsidRPr="00171C02">
        <w:rPr>
          <w:rFonts w:ascii="Verdana" w:hAnsi="Verdana"/>
          <w:sz w:val="18"/>
          <w:szCs w:val="18"/>
        </w:rPr>
        <w:t>D.Lgs</w:t>
      </w:r>
      <w:proofErr w:type="spellEnd"/>
      <w:r w:rsidRPr="00171C02">
        <w:rPr>
          <w:rFonts w:ascii="Verdana" w:hAnsi="Verdana"/>
          <w:sz w:val="18"/>
          <w:szCs w:val="18"/>
        </w:rPr>
        <w:t xml:space="preserve"> 196 del 30/06/2003 e GDPR, l’Istituto si impegna al trattamento dei dati personali dichiarati solo per fini istituzionali e necessari per la gestione giuridica del presente Avviso. Ai sensi di quanto disposto dall’art. 5 della legge n. 241/1990, il responsabile del procedimento nella presente selezione è il Dirigente Scolastico pro-tempore. Per quanto non espressamente indicato valgono le disposizioni ministeriali indicate nelle </w:t>
      </w:r>
      <w:r w:rsidR="00E60173">
        <w:rPr>
          <w:rFonts w:ascii="Verdana" w:hAnsi="Verdana"/>
          <w:sz w:val="18"/>
          <w:szCs w:val="18"/>
        </w:rPr>
        <w:t>istruzioni operative del D.M.170/2022</w:t>
      </w:r>
      <w:r w:rsidRPr="00171C02">
        <w:rPr>
          <w:rFonts w:ascii="Verdana" w:hAnsi="Verdana"/>
          <w:sz w:val="18"/>
          <w:szCs w:val="18"/>
        </w:rPr>
        <w:t xml:space="preserve">. Il Responsabile unico del procedimento di cui all’art. 31 del </w:t>
      </w:r>
      <w:proofErr w:type="spellStart"/>
      <w:r w:rsidRPr="00171C02">
        <w:rPr>
          <w:rFonts w:ascii="Verdana" w:hAnsi="Verdana"/>
          <w:sz w:val="18"/>
          <w:szCs w:val="18"/>
        </w:rPr>
        <w:t>D.Lgs.</w:t>
      </w:r>
      <w:proofErr w:type="spellEnd"/>
      <w:r w:rsidRPr="00171C02">
        <w:rPr>
          <w:rFonts w:ascii="Verdana" w:hAnsi="Verdana"/>
          <w:sz w:val="18"/>
          <w:szCs w:val="18"/>
        </w:rPr>
        <w:t xml:space="preserve"> 50/2016 è il Dirigente scolastico Dott.ssa </w:t>
      </w:r>
      <w:r>
        <w:rPr>
          <w:rFonts w:ascii="Verdana" w:hAnsi="Verdana"/>
          <w:sz w:val="18"/>
          <w:szCs w:val="18"/>
        </w:rPr>
        <w:t xml:space="preserve">Stefania </w:t>
      </w:r>
      <w:proofErr w:type="spellStart"/>
      <w:r>
        <w:rPr>
          <w:rFonts w:ascii="Verdana" w:hAnsi="Verdana"/>
          <w:sz w:val="18"/>
          <w:szCs w:val="18"/>
        </w:rPr>
        <w:t>Bovis</w:t>
      </w:r>
      <w:proofErr w:type="spellEnd"/>
      <w:r w:rsidRPr="00171C02">
        <w:rPr>
          <w:rFonts w:ascii="Verdana" w:hAnsi="Verdana"/>
          <w:sz w:val="18"/>
          <w:szCs w:val="18"/>
        </w:rPr>
        <w:t xml:space="preserve">. </w:t>
      </w:r>
    </w:p>
    <w:p w14:paraId="7A0BE7AE" w14:textId="77777777" w:rsidR="00722537" w:rsidRPr="003A6042" w:rsidRDefault="00722537" w:rsidP="00722537">
      <w:pPr>
        <w:ind w:left="720"/>
        <w:jc w:val="both"/>
        <w:rPr>
          <w:rFonts w:ascii="Verdana" w:hAnsi="Verdana" w:cstheme="minorHAnsi"/>
          <w:i/>
          <w:iCs/>
          <w:sz w:val="18"/>
          <w:szCs w:val="18"/>
        </w:rPr>
      </w:pPr>
    </w:p>
    <w:p w14:paraId="65FC85EC" w14:textId="77777777" w:rsidR="00CE4668" w:rsidRPr="003A6042" w:rsidRDefault="00CE4668" w:rsidP="003A6042">
      <w:pPr>
        <w:autoSpaceDE w:val="0"/>
        <w:autoSpaceDN w:val="0"/>
        <w:adjustRightInd w:val="0"/>
        <w:jc w:val="both"/>
        <w:rPr>
          <w:rFonts w:ascii="Verdana" w:hAnsi="Verdana" w:cstheme="minorHAnsi"/>
          <w:b/>
          <w:i/>
          <w:sz w:val="18"/>
          <w:szCs w:val="18"/>
        </w:rPr>
      </w:pPr>
    </w:p>
    <w:p w14:paraId="23AAA0DA" w14:textId="52FFC436" w:rsidR="00CE4668" w:rsidRPr="00CE4668" w:rsidRDefault="00CE4668" w:rsidP="00CE4668">
      <w:pPr>
        <w:ind w:left="4956"/>
        <w:jc w:val="center"/>
        <w:rPr>
          <w:rFonts w:asciiTheme="minorHAnsi" w:hAnsiTheme="minorHAnsi" w:cstheme="minorHAnsi"/>
          <w:sz w:val="22"/>
          <w:szCs w:val="22"/>
        </w:rPr>
      </w:pPr>
      <w:r w:rsidRPr="00CE4668">
        <w:rPr>
          <w:rFonts w:asciiTheme="minorHAnsi" w:hAnsiTheme="minorHAnsi" w:cstheme="minorHAnsi"/>
          <w:sz w:val="22"/>
          <w:szCs w:val="22"/>
        </w:rPr>
        <w:tab/>
        <w:t xml:space="preserve">          Il RUP Dirigente Scolastico</w:t>
      </w:r>
    </w:p>
    <w:p w14:paraId="135953DF" w14:textId="1A8A313C" w:rsidR="00CE4668" w:rsidRPr="00CE4668" w:rsidRDefault="00CE4668" w:rsidP="00CE4668">
      <w:pPr>
        <w:tabs>
          <w:tab w:val="left" w:pos="6812"/>
        </w:tabs>
        <w:rPr>
          <w:rFonts w:asciiTheme="minorHAnsi" w:hAnsiTheme="minorHAnsi" w:cstheme="minorHAnsi"/>
          <w:sz w:val="22"/>
          <w:szCs w:val="22"/>
          <w:lang w:eastAsia="ar-SA"/>
        </w:rPr>
      </w:pPr>
      <w:r w:rsidRPr="00CE4668">
        <w:rPr>
          <w:rFonts w:asciiTheme="minorHAnsi" w:hAnsiTheme="minorHAnsi" w:cstheme="minorHAnsi"/>
          <w:sz w:val="22"/>
          <w:szCs w:val="22"/>
          <w:lang w:eastAsia="ar-SA"/>
        </w:rPr>
        <w:tab/>
      </w:r>
      <w:r w:rsidR="00F64B61">
        <w:rPr>
          <w:rFonts w:asciiTheme="minorHAnsi" w:hAnsiTheme="minorHAnsi" w:cstheme="minorHAnsi"/>
          <w:sz w:val="22"/>
          <w:szCs w:val="22"/>
          <w:lang w:eastAsia="ar-SA"/>
        </w:rPr>
        <w:t xml:space="preserve">Dott.ssa Stefania </w:t>
      </w:r>
      <w:proofErr w:type="spellStart"/>
      <w:r w:rsidR="00F64B61">
        <w:rPr>
          <w:rFonts w:asciiTheme="minorHAnsi" w:hAnsiTheme="minorHAnsi" w:cstheme="minorHAnsi"/>
          <w:sz w:val="22"/>
          <w:szCs w:val="22"/>
          <w:lang w:eastAsia="ar-SA"/>
        </w:rPr>
        <w:t>Bovis</w:t>
      </w:r>
      <w:proofErr w:type="spellEnd"/>
    </w:p>
    <w:p w14:paraId="466C46FB" w14:textId="42EBF176" w:rsidR="00C20594" w:rsidRDefault="00C20594" w:rsidP="00C20594">
      <w:pPr>
        <w:rPr>
          <w:rFonts w:asciiTheme="minorHAnsi" w:hAnsiTheme="minorHAnsi" w:cstheme="minorHAnsi"/>
          <w:sz w:val="22"/>
          <w:szCs w:val="22"/>
        </w:rPr>
      </w:pPr>
    </w:p>
    <w:p w14:paraId="4620F621" w14:textId="77777777" w:rsidR="00566D97"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4B75B2A1" w14:textId="77777777" w:rsidR="00566D97"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609C11A" w14:textId="77777777" w:rsidR="00566D97"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D142989" w14:textId="77777777" w:rsidR="00566D97"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975D853" w14:textId="77777777" w:rsidR="00566D97"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C19E939" w14:textId="379C8C37" w:rsidR="00566D97"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3429D178" w14:textId="4355B7F1" w:rsidR="005C698F" w:rsidRDefault="005C698F"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4A7E801A" w14:textId="72054055" w:rsidR="005C698F" w:rsidRDefault="005C698F"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sectPr w:rsidR="005C698F" w:rsidSect="001422AF">
      <w:footerReference w:type="even" r:id="rId14"/>
      <w:footerReference w:type="default" r:id="rId15"/>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8CF35" w14:textId="77777777" w:rsidR="0062260B" w:rsidRDefault="0062260B">
      <w:r>
        <w:separator/>
      </w:r>
    </w:p>
  </w:endnote>
  <w:endnote w:type="continuationSeparator" w:id="0">
    <w:p w14:paraId="3E5462BD" w14:textId="77777777" w:rsidR="0062260B" w:rsidRDefault="0062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615063"/>
      <w:docPartObj>
        <w:docPartGallery w:val="Page Numbers (Bottom of Page)"/>
        <w:docPartUnique/>
      </w:docPartObj>
    </w:sdtPr>
    <w:sdtEndPr/>
    <w:sdtContent>
      <w:sdt>
        <w:sdtPr>
          <w:id w:val="-1769616900"/>
          <w:docPartObj>
            <w:docPartGallery w:val="Page Numbers (Top of Page)"/>
            <w:docPartUnique/>
          </w:docPartObj>
        </w:sdtPr>
        <w:sdtEndPr/>
        <w:sdtContent>
          <w:p w14:paraId="6B03A517" w14:textId="15B9A15F" w:rsidR="00991BE7" w:rsidRDefault="00991BE7">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C3732" w14:textId="77777777" w:rsidR="0062260B" w:rsidRDefault="0062260B">
      <w:r>
        <w:separator/>
      </w:r>
    </w:p>
  </w:footnote>
  <w:footnote w:type="continuationSeparator" w:id="0">
    <w:p w14:paraId="48E86CCD" w14:textId="77777777" w:rsidR="0062260B" w:rsidRDefault="00622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2"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1E9487B"/>
    <w:multiLevelType w:val="hybridMultilevel"/>
    <w:tmpl w:val="9A5400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1"/>
  </w:num>
  <w:num w:numId="9" w16cid:durableId="1047922356">
    <w:abstractNumId w:val="12"/>
  </w:num>
  <w:num w:numId="10" w16cid:durableId="697507067">
    <w:abstractNumId w:val="28"/>
  </w:num>
  <w:num w:numId="11" w16cid:durableId="1525050453">
    <w:abstractNumId w:val="19"/>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6"/>
  </w:num>
  <w:num w:numId="17" w16cid:durableId="1658221711">
    <w:abstractNumId w:val="9"/>
  </w:num>
  <w:num w:numId="18" w16cid:durableId="1671061976">
    <w:abstractNumId w:val="20"/>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3"/>
  </w:num>
  <w:num w:numId="25" w16cid:durableId="129637878">
    <w:abstractNumId w:val="11"/>
  </w:num>
  <w:num w:numId="26" w16cid:durableId="832912483">
    <w:abstractNumId w:val="24"/>
  </w:num>
  <w:num w:numId="27" w16cid:durableId="282805874">
    <w:abstractNumId w:val="22"/>
  </w:num>
  <w:num w:numId="28" w16cid:durableId="989793468">
    <w:abstractNumId w:val="25"/>
  </w:num>
  <w:num w:numId="29" w16cid:durableId="6796431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CAD"/>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528"/>
    <w:rsid w:val="00056833"/>
    <w:rsid w:val="00062E4A"/>
    <w:rsid w:val="000670A5"/>
    <w:rsid w:val="0007048C"/>
    <w:rsid w:val="00072224"/>
    <w:rsid w:val="000736AB"/>
    <w:rsid w:val="00074CDD"/>
    <w:rsid w:val="0007706B"/>
    <w:rsid w:val="0008042C"/>
    <w:rsid w:val="0008242F"/>
    <w:rsid w:val="00090403"/>
    <w:rsid w:val="00093B8A"/>
    <w:rsid w:val="000A19BA"/>
    <w:rsid w:val="000A2C09"/>
    <w:rsid w:val="000A74CB"/>
    <w:rsid w:val="000B12C5"/>
    <w:rsid w:val="000B480F"/>
    <w:rsid w:val="000B6C44"/>
    <w:rsid w:val="000C0039"/>
    <w:rsid w:val="000C11ED"/>
    <w:rsid w:val="000C2DE7"/>
    <w:rsid w:val="000C7368"/>
    <w:rsid w:val="000D1AFB"/>
    <w:rsid w:val="000D5BE5"/>
    <w:rsid w:val="000D6A10"/>
    <w:rsid w:val="000E1E4D"/>
    <w:rsid w:val="000E246B"/>
    <w:rsid w:val="000E446C"/>
    <w:rsid w:val="000F0CA0"/>
    <w:rsid w:val="000F2156"/>
    <w:rsid w:val="000F37EE"/>
    <w:rsid w:val="000F4537"/>
    <w:rsid w:val="000F4D89"/>
    <w:rsid w:val="000F5E3D"/>
    <w:rsid w:val="000F5F5D"/>
    <w:rsid w:val="000F6179"/>
    <w:rsid w:val="000F6876"/>
    <w:rsid w:val="000F7F3B"/>
    <w:rsid w:val="00100384"/>
    <w:rsid w:val="00101744"/>
    <w:rsid w:val="00104CEA"/>
    <w:rsid w:val="00112288"/>
    <w:rsid w:val="00112BBD"/>
    <w:rsid w:val="00114DF5"/>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1C02"/>
    <w:rsid w:val="00174486"/>
    <w:rsid w:val="00174541"/>
    <w:rsid w:val="00175D84"/>
    <w:rsid w:val="00175FFB"/>
    <w:rsid w:val="00182723"/>
    <w:rsid w:val="00185A49"/>
    <w:rsid w:val="00186225"/>
    <w:rsid w:val="00186752"/>
    <w:rsid w:val="0018773E"/>
    <w:rsid w:val="00191CA1"/>
    <w:rsid w:val="001A5909"/>
    <w:rsid w:val="001A6378"/>
    <w:rsid w:val="001B1257"/>
    <w:rsid w:val="001B1415"/>
    <w:rsid w:val="001B484F"/>
    <w:rsid w:val="001B7378"/>
    <w:rsid w:val="001C0302"/>
    <w:rsid w:val="001C6C49"/>
    <w:rsid w:val="001D4B64"/>
    <w:rsid w:val="001D6B50"/>
    <w:rsid w:val="001D7254"/>
    <w:rsid w:val="001E3D94"/>
    <w:rsid w:val="001E52E4"/>
    <w:rsid w:val="001E6A75"/>
    <w:rsid w:val="001F0F1B"/>
    <w:rsid w:val="001F15FA"/>
    <w:rsid w:val="001F16A2"/>
    <w:rsid w:val="001F207B"/>
    <w:rsid w:val="001F6C2D"/>
    <w:rsid w:val="00207849"/>
    <w:rsid w:val="002078F1"/>
    <w:rsid w:val="00210607"/>
    <w:rsid w:val="00211108"/>
    <w:rsid w:val="00213B82"/>
    <w:rsid w:val="00213C1D"/>
    <w:rsid w:val="0021559E"/>
    <w:rsid w:val="00217C76"/>
    <w:rsid w:val="00222A56"/>
    <w:rsid w:val="002247FE"/>
    <w:rsid w:val="00225146"/>
    <w:rsid w:val="00226CB3"/>
    <w:rsid w:val="0023285D"/>
    <w:rsid w:val="00240337"/>
    <w:rsid w:val="0024391D"/>
    <w:rsid w:val="00246282"/>
    <w:rsid w:val="0025352F"/>
    <w:rsid w:val="002539BB"/>
    <w:rsid w:val="00255CE2"/>
    <w:rsid w:val="0025698C"/>
    <w:rsid w:val="0026467A"/>
    <w:rsid w:val="00265864"/>
    <w:rsid w:val="002708A6"/>
    <w:rsid w:val="002772BD"/>
    <w:rsid w:val="00282A21"/>
    <w:rsid w:val="002860BF"/>
    <w:rsid w:val="00286C40"/>
    <w:rsid w:val="0029126B"/>
    <w:rsid w:val="00292992"/>
    <w:rsid w:val="0029332E"/>
    <w:rsid w:val="002943C2"/>
    <w:rsid w:val="00297481"/>
    <w:rsid w:val="002A014D"/>
    <w:rsid w:val="002A6748"/>
    <w:rsid w:val="002B0440"/>
    <w:rsid w:val="002B13C0"/>
    <w:rsid w:val="002B1EA3"/>
    <w:rsid w:val="002B206B"/>
    <w:rsid w:val="002B3171"/>
    <w:rsid w:val="002B684C"/>
    <w:rsid w:val="002C1C92"/>
    <w:rsid w:val="002C1E86"/>
    <w:rsid w:val="002D472B"/>
    <w:rsid w:val="002D473A"/>
    <w:rsid w:val="002D786D"/>
    <w:rsid w:val="002E1891"/>
    <w:rsid w:val="002E1DEB"/>
    <w:rsid w:val="002E5DB6"/>
    <w:rsid w:val="002F49B3"/>
    <w:rsid w:val="002F643E"/>
    <w:rsid w:val="002F66C4"/>
    <w:rsid w:val="00300F45"/>
    <w:rsid w:val="00304B62"/>
    <w:rsid w:val="0030701D"/>
    <w:rsid w:val="0031530D"/>
    <w:rsid w:val="00331C7C"/>
    <w:rsid w:val="00336F0F"/>
    <w:rsid w:val="00344731"/>
    <w:rsid w:val="0034552C"/>
    <w:rsid w:val="00345BCE"/>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3DDF"/>
    <w:rsid w:val="003A433E"/>
    <w:rsid w:val="003A5D3A"/>
    <w:rsid w:val="003A6042"/>
    <w:rsid w:val="003B79E2"/>
    <w:rsid w:val="003C0DE3"/>
    <w:rsid w:val="003C60F6"/>
    <w:rsid w:val="003C7A75"/>
    <w:rsid w:val="003D4352"/>
    <w:rsid w:val="003E18F4"/>
    <w:rsid w:val="003E2DA4"/>
    <w:rsid w:val="003E2E35"/>
    <w:rsid w:val="003E5C47"/>
    <w:rsid w:val="003F083C"/>
    <w:rsid w:val="003F2D21"/>
    <w:rsid w:val="003F3DEE"/>
    <w:rsid w:val="003F4F75"/>
    <w:rsid w:val="003F5439"/>
    <w:rsid w:val="003F7571"/>
    <w:rsid w:val="00406392"/>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C075A"/>
    <w:rsid w:val="004D18E3"/>
    <w:rsid w:val="004D1C0F"/>
    <w:rsid w:val="004D539A"/>
    <w:rsid w:val="004E105E"/>
    <w:rsid w:val="004E6955"/>
    <w:rsid w:val="004F7A83"/>
    <w:rsid w:val="00503E82"/>
    <w:rsid w:val="00504B83"/>
    <w:rsid w:val="00505644"/>
    <w:rsid w:val="005057E0"/>
    <w:rsid w:val="005104C0"/>
    <w:rsid w:val="0051112D"/>
    <w:rsid w:val="005156A4"/>
    <w:rsid w:val="00520DBD"/>
    <w:rsid w:val="00520F00"/>
    <w:rsid w:val="00525018"/>
    <w:rsid w:val="00526196"/>
    <w:rsid w:val="005263CD"/>
    <w:rsid w:val="0052660B"/>
    <w:rsid w:val="0052773A"/>
    <w:rsid w:val="00527AAD"/>
    <w:rsid w:val="00535E5F"/>
    <w:rsid w:val="00535ED9"/>
    <w:rsid w:val="00535EF8"/>
    <w:rsid w:val="00543DF4"/>
    <w:rsid w:val="00547C3A"/>
    <w:rsid w:val="00551462"/>
    <w:rsid w:val="005528BF"/>
    <w:rsid w:val="005540B3"/>
    <w:rsid w:val="0055517D"/>
    <w:rsid w:val="00557E4E"/>
    <w:rsid w:val="005603E9"/>
    <w:rsid w:val="00560B63"/>
    <w:rsid w:val="00560F4E"/>
    <w:rsid w:val="00561EFF"/>
    <w:rsid w:val="00565200"/>
    <w:rsid w:val="00566D97"/>
    <w:rsid w:val="00567DE5"/>
    <w:rsid w:val="00567E59"/>
    <w:rsid w:val="00570232"/>
    <w:rsid w:val="00576F0F"/>
    <w:rsid w:val="00583A1F"/>
    <w:rsid w:val="00584F9B"/>
    <w:rsid w:val="00585647"/>
    <w:rsid w:val="00585A3D"/>
    <w:rsid w:val="00585C3D"/>
    <w:rsid w:val="005867E4"/>
    <w:rsid w:val="00591CC1"/>
    <w:rsid w:val="005A4B10"/>
    <w:rsid w:val="005A5AB6"/>
    <w:rsid w:val="005A6C9B"/>
    <w:rsid w:val="005A7F30"/>
    <w:rsid w:val="005B65B5"/>
    <w:rsid w:val="005C698F"/>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92EF9"/>
    <w:rsid w:val="00693E58"/>
    <w:rsid w:val="006A0432"/>
    <w:rsid w:val="006A149B"/>
    <w:rsid w:val="006A1E71"/>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8C6"/>
    <w:rsid w:val="00706DD4"/>
    <w:rsid w:val="00710D1C"/>
    <w:rsid w:val="00717756"/>
    <w:rsid w:val="00722537"/>
    <w:rsid w:val="0072474A"/>
    <w:rsid w:val="00725408"/>
    <w:rsid w:val="00725C14"/>
    <w:rsid w:val="0072785A"/>
    <w:rsid w:val="00731440"/>
    <w:rsid w:val="00733D1B"/>
    <w:rsid w:val="00740439"/>
    <w:rsid w:val="00740888"/>
    <w:rsid w:val="00742516"/>
    <w:rsid w:val="00743857"/>
    <w:rsid w:val="00747847"/>
    <w:rsid w:val="00750EBA"/>
    <w:rsid w:val="0076314A"/>
    <w:rsid w:val="0076508D"/>
    <w:rsid w:val="007676DE"/>
    <w:rsid w:val="00770331"/>
    <w:rsid w:val="00772936"/>
    <w:rsid w:val="00774239"/>
    <w:rsid w:val="00775397"/>
    <w:rsid w:val="0077662D"/>
    <w:rsid w:val="00777992"/>
    <w:rsid w:val="00781CF4"/>
    <w:rsid w:val="0079013C"/>
    <w:rsid w:val="007927F5"/>
    <w:rsid w:val="007957F9"/>
    <w:rsid w:val="00796D2C"/>
    <w:rsid w:val="007A3EDB"/>
    <w:rsid w:val="007B4259"/>
    <w:rsid w:val="007B4C06"/>
    <w:rsid w:val="007B59D8"/>
    <w:rsid w:val="007C09AC"/>
    <w:rsid w:val="007C1381"/>
    <w:rsid w:val="007C4C5B"/>
    <w:rsid w:val="007D3843"/>
    <w:rsid w:val="007D74F4"/>
    <w:rsid w:val="007D7C11"/>
    <w:rsid w:val="007E040F"/>
    <w:rsid w:val="007E0636"/>
    <w:rsid w:val="007E09E9"/>
    <w:rsid w:val="007E2352"/>
    <w:rsid w:val="007E6F99"/>
    <w:rsid w:val="007F17F0"/>
    <w:rsid w:val="007F24B6"/>
    <w:rsid w:val="007F5DF0"/>
    <w:rsid w:val="007F6DF6"/>
    <w:rsid w:val="00801BA6"/>
    <w:rsid w:val="00807CE5"/>
    <w:rsid w:val="00811416"/>
    <w:rsid w:val="00815D29"/>
    <w:rsid w:val="00820F91"/>
    <w:rsid w:val="00821BBE"/>
    <w:rsid w:val="00825138"/>
    <w:rsid w:val="0082652D"/>
    <w:rsid w:val="008303A6"/>
    <w:rsid w:val="00831FA2"/>
    <w:rsid w:val="00832733"/>
    <w:rsid w:val="0083425A"/>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A7314"/>
    <w:rsid w:val="008B1FC8"/>
    <w:rsid w:val="008B37FD"/>
    <w:rsid w:val="008B6767"/>
    <w:rsid w:val="008B67E9"/>
    <w:rsid w:val="008C0440"/>
    <w:rsid w:val="008C1400"/>
    <w:rsid w:val="008D1088"/>
    <w:rsid w:val="008D1317"/>
    <w:rsid w:val="008E0DE5"/>
    <w:rsid w:val="008E7578"/>
    <w:rsid w:val="008F28B1"/>
    <w:rsid w:val="008F3CD8"/>
    <w:rsid w:val="008F7B5F"/>
    <w:rsid w:val="0090455C"/>
    <w:rsid w:val="00906BD1"/>
    <w:rsid w:val="009105E1"/>
    <w:rsid w:val="0091078D"/>
    <w:rsid w:val="00923596"/>
    <w:rsid w:val="009246DD"/>
    <w:rsid w:val="0092782F"/>
    <w:rsid w:val="0093431C"/>
    <w:rsid w:val="0093665B"/>
    <w:rsid w:val="00940667"/>
    <w:rsid w:val="00941128"/>
    <w:rsid w:val="00942D93"/>
    <w:rsid w:val="009454DE"/>
    <w:rsid w:val="00945CDC"/>
    <w:rsid w:val="00947939"/>
    <w:rsid w:val="00954800"/>
    <w:rsid w:val="00955B20"/>
    <w:rsid w:val="00956940"/>
    <w:rsid w:val="00956EC5"/>
    <w:rsid w:val="00964DE6"/>
    <w:rsid w:val="00970AFE"/>
    <w:rsid w:val="00971485"/>
    <w:rsid w:val="0097360E"/>
    <w:rsid w:val="00980B3C"/>
    <w:rsid w:val="0098483C"/>
    <w:rsid w:val="00986B21"/>
    <w:rsid w:val="00990253"/>
    <w:rsid w:val="00990DB4"/>
    <w:rsid w:val="00991BE7"/>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6649"/>
    <w:rsid w:val="009F0ED6"/>
    <w:rsid w:val="009F477B"/>
    <w:rsid w:val="00A023CC"/>
    <w:rsid w:val="00A10524"/>
    <w:rsid w:val="00A11AC5"/>
    <w:rsid w:val="00A11DB1"/>
    <w:rsid w:val="00A13318"/>
    <w:rsid w:val="00A15AF4"/>
    <w:rsid w:val="00A174A1"/>
    <w:rsid w:val="00A20A7A"/>
    <w:rsid w:val="00A31FDE"/>
    <w:rsid w:val="00A32674"/>
    <w:rsid w:val="00A32D87"/>
    <w:rsid w:val="00A34D32"/>
    <w:rsid w:val="00A403C5"/>
    <w:rsid w:val="00A41940"/>
    <w:rsid w:val="00A41BEA"/>
    <w:rsid w:val="00A44878"/>
    <w:rsid w:val="00A44C72"/>
    <w:rsid w:val="00A4533F"/>
    <w:rsid w:val="00A47531"/>
    <w:rsid w:val="00A47733"/>
    <w:rsid w:val="00A47AA5"/>
    <w:rsid w:val="00A552D6"/>
    <w:rsid w:val="00A55BE1"/>
    <w:rsid w:val="00A5614F"/>
    <w:rsid w:val="00A56E52"/>
    <w:rsid w:val="00A57F54"/>
    <w:rsid w:val="00A6054A"/>
    <w:rsid w:val="00A6127E"/>
    <w:rsid w:val="00A62F2B"/>
    <w:rsid w:val="00A6464D"/>
    <w:rsid w:val="00A65DF8"/>
    <w:rsid w:val="00A70C77"/>
    <w:rsid w:val="00A727A8"/>
    <w:rsid w:val="00A76733"/>
    <w:rsid w:val="00A82AFD"/>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1C95"/>
    <w:rsid w:val="00B65801"/>
    <w:rsid w:val="00B671DC"/>
    <w:rsid w:val="00B73BA2"/>
    <w:rsid w:val="00B833F2"/>
    <w:rsid w:val="00B87A3D"/>
    <w:rsid w:val="00B90CAE"/>
    <w:rsid w:val="00B92B95"/>
    <w:rsid w:val="00BA1868"/>
    <w:rsid w:val="00BA532D"/>
    <w:rsid w:val="00BA6212"/>
    <w:rsid w:val="00BA6627"/>
    <w:rsid w:val="00BA6AF9"/>
    <w:rsid w:val="00BB0CD6"/>
    <w:rsid w:val="00BB1BF6"/>
    <w:rsid w:val="00BB38A7"/>
    <w:rsid w:val="00BB6BE2"/>
    <w:rsid w:val="00BD0C93"/>
    <w:rsid w:val="00BD5445"/>
    <w:rsid w:val="00BE038A"/>
    <w:rsid w:val="00BE3423"/>
    <w:rsid w:val="00BE4F46"/>
    <w:rsid w:val="00BE52DF"/>
    <w:rsid w:val="00BE6544"/>
    <w:rsid w:val="00BF3C46"/>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47ECA"/>
    <w:rsid w:val="00C51F6E"/>
    <w:rsid w:val="00C5300F"/>
    <w:rsid w:val="00C53E2D"/>
    <w:rsid w:val="00C55600"/>
    <w:rsid w:val="00C56550"/>
    <w:rsid w:val="00C572D7"/>
    <w:rsid w:val="00C61CAA"/>
    <w:rsid w:val="00C61D88"/>
    <w:rsid w:val="00C678B4"/>
    <w:rsid w:val="00C728F6"/>
    <w:rsid w:val="00C85681"/>
    <w:rsid w:val="00C87479"/>
    <w:rsid w:val="00C9066B"/>
    <w:rsid w:val="00C925E4"/>
    <w:rsid w:val="00C97A5C"/>
    <w:rsid w:val="00CA15D6"/>
    <w:rsid w:val="00CA7616"/>
    <w:rsid w:val="00CB2568"/>
    <w:rsid w:val="00CB5774"/>
    <w:rsid w:val="00CB5D21"/>
    <w:rsid w:val="00CC066E"/>
    <w:rsid w:val="00CC0C95"/>
    <w:rsid w:val="00CC34E5"/>
    <w:rsid w:val="00CC6D2D"/>
    <w:rsid w:val="00CC72EB"/>
    <w:rsid w:val="00CD01DE"/>
    <w:rsid w:val="00CD05C5"/>
    <w:rsid w:val="00CD4229"/>
    <w:rsid w:val="00CD68F1"/>
    <w:rsid w:val="00CE126E"/>
    <w:rsid w:val="00CE4668"/>
    <w:rsid w:val="00CE4CDA"/>
    <w:rsid w:val="00CE6112"/>
    <w:rsid w:val="00CF00AC"/>
    <w:rsid w:val="00CF2CD9"/>
    <w:rsid w:val="00CF2DCA"/>
    <w:rsid w:val="00CF5402"/>
    <w:rsid w:val="00D02160"/>
    <w:rsid w:val="00D04CC8"/>
    <w:rsid w:val="00D0520A"/>
    <w:rsid w:val="00D05358"/>
    <w:rsid w:val="00D130CB"/>
    <w:rsid w:val="00D1518D"/>
    <w:rsid w:val="00D153BB"/>
    <w:rsid w:val="00D1714E"/>
    <w:rsid w:val="00D23FCF"/>
    <w:rsid w:val="00D24891"/>
    <w:rsid w:val="00D259D5"/>
    <w:rsid w:val="00D25E0F"/>
    <w:rsid w:val="00D26444"/>
    <w:rsid w:val="00D3076B"/>
    <w:rsid w:val="00D3615C"/>
    <w:rsid w:val="00D36F7C"/>
    <w:rsid w:val="00D4191E"/>
    <w:rsid w:val="00D5077F"/>
    <w:rsid w:val="00D51CD2"/>
    <w:rsid w:val="00D52F60"/>
    <w:rsid w:val="00D5621E"/>
    <w:rsid w:val="00D566BB"/>
    <w:rsid w:val="00D572E2"/>
    <w:rsid w:val="00D6154E"/>
    <w:rsid w:val="00D617C4"/>
    <w:rsid w:val="00D646B2"/>
    <w:rsid w:val="00D71726"/>
    <w:rsid w:val="00D72EEE"/>
    <w:rsid w:val="00D73563"/>
    <w:rsid w:val="00D81C29"/>
    <w:rsid w:val="00D82D6E"/>
    <w:rsid w:val="00D832A9"/>
    <w:rsid w:val="00D91878"/>
    <w:rsid w:val="00D920A3"/>
    <w:rsid w:val="00D94D0B"/>
    <w:rsid w:val="00D9743E"/>
    <w:rsid w:val="00D977C5"/>
    <w:rsid w:val="00DA1A18"/>
    <w:rsid w:val="00DA7448"/>
    <w:rsid w:val="00DA7978"/>
    <w:rsid w:val="00DA7EDD"/>
    <w:rsid w:val="00DB215F"/>
    <w:rsid w:val="00DB71F1"/>
    <w:rsid w:val="00DC08C8"/>
    <w:rsid w:val="00DC09F0"/>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46D34"/>
    <w:rsid w:val="00E5247C"/>
    <w:rsid w:val="00E60173"/>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1AF1"/>
    <w:rsid w:val="00EB2A39"/>
    <w:rsid w:val="00EB52E0"/>
    <w:rsid w:val="00EC303F"/>
    <w:rsid w:val="00EC3183"/>
    <w:rsid w:val="00ED03F7"/>
    <w:rsid w:val="00ED1016"/>
    <w:rsid w:val="00ED241B"/>
    <w:rsid w:val="00ED49FB"/>
    <w:rsid w:val="00ED5317"/>
    <w:rsid w:val="00ED65F7"/>
    <w:rsid w:val="00EE2CF3"/>
    <w:rsid w:val="00EF30AB"/>
    <w:rsid w:val="00EF5AFF"/>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3434"/>
    <w:rsid w:val="00F645F8"/>
    <w:rsid w:val="00F64B61"/>
    <w:rsid w:val="00F74C9B"/>
    <w:rsid w:val="00F800D7"/>
    <w:rsid w:val="00F8229C"/>
    <w:rsid w:val="00F95EBA"/>
    <w:rsid w:val="00F97F53"/>
    <w:rsid w:val="00FA166C"/>
    <w:rsid w:val="00FA3933"/>
    <w:rsid w:val="00FA6381"/>
    <w:rsid w:val="00FA6860"/>
    <w:rsid w:val="00FB1989"/>
    <w:rsid w:val="00FB410D"/>
    <w:rsid w:val="00FB619F"/>
    <w:rsid w:val="00FB79E4"/>
    <w:rsid w:val="00FC0212"/>
    <w:rsid w:val="00FC095E"/>
    <w:rsid w:val="00FC2222"/>
    <w:rsid w:val="00FC357E"/>
    <w:rsid w:val="00FC4A7C"/>
    <w:rsid w:val="00FC5A91"/>
    <w:rsid w:val="00FC70BB"/>
    <w:rsid w:val="00FC7FCD"/>
    <w:rsid w:val="00FD22B9"/>
    <w:rsid w:val="00FD4C5B"/>
    <w:rsid w:val="00FD625A"/>
    <w:rsid w:val="00FD6CF1"/>
    <w:rsid w:val="00FD75B5"/>
    <w:rsid w:val="00FE017F"/>
    <w:rsid w:val="00FE1FB6"/>
    <w:rsid w:val="00FE38E9"/>
    <w:rsid w:val="00FE3B14"/>
    <w:rsid w:val="00FE541B"/>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F63434"/>
    <w:rPr>
      <w:color w:val="605E5C"/>
      <w:shd w:val="clear" w:color="auto" w:fill="E1DFDD"/>
    </w:rPr>
  </w:style>
  <w:style w:type="character" w:styleId="Collegamentovisitato">
    <w:name w:val="FollowedHyperlink"/>
    <w:basedOn w:val="Carpredefinitoparagrafo"/>
    <w:semiHidden/>
    <w:unhideWhenUsed/>
    <w:rsid w:val="003F7571"/>
    <w:rPr>
      <w:color w:val="800080" w:themeColor="followedHyperlink"/>
      <w:u w:val="single"/>
    </w:rPr>
  </w:style>
  <w:style w:type="character" w:customStyle="1" w:styleId="PidipaginaCarattere">
    <w:name w:val="Piè di pagina Carattere"/>
    <w:basedOn w:val="Carpredefinitoparagrafo"/>
    <w:link w:val="Pidipagina"/>
    <w:uiPriority w:val="99"/>
    <w:rsid w:val="00991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camisanovi.edu.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camisanovi.edu.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ic864002@pec.istruzion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ic864002@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3078</Words>
  <Characters>19904</Characters>
  <Application>Microsoft Office Word</Application>
  <DocSecurity>0</DocSecurity>
  <Lines>165</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22937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VIIC864002 - IC di CAMISANO VICENTINO</cp:lastModifiedBy>
  <cp:revision>14</cp:revision>
  <cp:lastPrinted>2023-04-11T14:58:00Z</cp:lastPrinted>
  <dcterms:created xsi:type="dcterms:W3CDTF">2023-04-11T14:41:00Z</dcterms:created>
  <dcterms:modified xsi:type="dcterms:W3CDTF">2023-04-11T14:58:00Z</dcterms:modified>
</cp:coreProperties>
</file>