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DA" w:rsidRDefault="005079C6">
      <w:pPr>
        <w:pStyle w:val="Titolo1"/>
        <w:spacing w:before="80"/>
      </w:pPr>
      <w:r>
        <w:t>ALLEGATO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:rsidR="002C64DA" w:rsidRDefault="002C64DA">
      <w:pPr>
        <w:pStyle w:val="Corpotesto"/>
        <w:spacing w:before="1"/>
        <w:rPr>
          <w:sz w:val="20"/>
        </w:rPr>
      </w:pPr>
    </w:p>
    <w:p w:rsidR="002C64DA" w:rsidRDefault="005079C6">
      <w:pPr>
        <w:ind w:left="102" w:right="175"/>
        <w:jc w:val="both"/>
        <w:rPr>
          <w:b/>
          <w:sz w:val="20"/>
        </w:rPr>
      </w:pPr>
      <w:r>
        <w:rPr>
          <w:b/>
          <w:sz w:val="20"/>
        </w:rPr>
        <w:t>Avviso pubblico per la selezione di n. 1 esperto formatore – n. 1 Tutor didattico - Piano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Nazionale di Ripresa e Resilienza – progetti in essere del PNRR Articolo 1, comma 512,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 legge 30 dicembre 2020, n. 178. Decreto del Ministro dell’istruzione 11 agosto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2022, n. 222, articolo 2 – Azioni di coinvolgimento degli animatori digitali nell’ambito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linea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investimento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2.1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“Didattica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digitale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integrata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formazione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tr</w:t>
      </w:r>
      <w:r>
        <w:rPr>
          <w:b/>
          <w:sz w:val="20"/>
        </w:rPr>
        <w:t>ansizione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digitale per il personale scolastico” di cui alla Missione 4 – Componente 1 – del PNRR 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Finanziato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dall’Unione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NextGenerationEU</w:t>
      </w:r>
    </w:p>
    <w:p w:rsidR="002C64DA" w:rsidRDefault="002C64DA">
      <w:pPr>
        <w:pStyle w:val="Corpotesto"/>
        <w:rPr>
          <w:sz w:val="20"/>
        </w:rPr>
      </w:pPr>
    </w:p>
    <w:p w:rsidR="002C64DA" w:rsidRDefault="005079C6">
      <w:pPr>
        <w:pStyle w:val="Titolo1"/>
        <w:spacing w:line="243" w:lineRule="exact"/>
      </w:pPr>
      <w:r>
        <w:t>CODICE</w:t>
      </w:r>
      <w:r>
        <w:rPr>
          <w:spacing w:val="-7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t>M4C1I2.1-2022-941-P-9714</w:t>
      </w:r>
    </w:p>
    <w:p w:rsidR="002C64DA" w:rsidRDefault="005079C6">
      <w:pPr>
        <w:ind w:left="102" w:right="1753"/>
        <w:rPr>
          <w:b/>
          <w:sz w:val="20"/>
        </w:rPr>
      </w:pPr>
      <w:r>
        <w:rPr>
          <w:b/>
          <w:sz w:val="20"/>
        </w:rPr>
        <w:t>TITOLO PROGETTO: Animatore digitale: formazione del personale inte</w:t>
      </w:r>
      <w:r>
        <w:rPr>
          <w:b/>
          <w:sz w:val="20"/>
        </w:rPr>
        <w:t>rno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CUP:</w:t>
      </w:r>
      <w:r>
        <w:rPr>
          <w:b/>
          <w:spacing w:val="-4"/>
          <w:sz w:val="20"/>
        </w:rPr>
        <w:t xml:space="preserve"> </w:t>
      </w:r>
      <w:r w:rsidRPr="005079C6">
        <w:rPr>
          <w:b/>
          <w:sz w:val="20"/>
        </w:rPr>
        <w:t>H34D22003540006</w:t>
      </w:r>
    </w:p>
    <w:p w:rsidR="002C64DA" w:rsidRDefault="002C64DA">
      <w:pPr>
        <w:pStyle w:val="Corpotesto"/>
        <w:spacing w:before="3"/>
        <w:rPr>
          <w:sz w:val="21"/>
        </w:rPr>
      </w:pPr>
    </w:p>
    <w:p w:rsidR="002C64DA" w:rsidRDefault="005079C6">
      <w:pPr>
        <w:spacing w:line="243" w:lineRule="exact"/>
        <w:ind w:right="179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SCOLASTICO</w:t>
      </w:r>
    </w:p>
    <w:p w:rsidR="002C64DA" w:rsidRDefault="005079C6">
      <w:pPr>
        <w:pStyle w:val="Titolo1"/>
        <w:spacing w:line="243" w:lineRule="exact"/>
        <w:ind w:left="0" w:right="178"/>
        <w:jc w:val="right"/>
      </w:pPr>
      <w:r>
        <w:t xml:space="preserve">DEL CENTRO PROVINCIALE PER L’ISTRUZIONE DEGLI ADULTI DI VICENZA </w:t>
      </w:r>
    </w:p>
    <w:p w:rsidR="002C64DA" w:rsidRDefault="002C64DA">
      <w:pPr>
        <w:pStyle w:val="Corpotesto"/>
        <w:rPr>
          <w:sz w:val="24"/>
        </w:rPr>
      </w:pPr>
    </w:p>
    <w:p w:rsidR="002C64DA" w:rsidRDefault="005079C6">
      <w:pPr>
        <w:tabs>
          <w:tab w:val="left" w:pos="5664"/>
          <w:tab w:val="left" w:pos="5705"/>
          <w:tab w:val="left" w:pos="7831"/>
          <w:tab w:val="left" w:pos="10003"/>
        </w:tabs>
        <w:spacing w:before="198" w:line="367" w:lineRule="auto"/>
        <w:ind w:left="102" w:right="109"/>
        <w:jc w:val="both"/>
        <w:rPr>
          <w:sz w:val="20"/>
        </w:rPr>
      </w:pPr>
      <w:r>
        <w:rPr>
          <w:sz w:val="20"/>
        </w:rPr>
        <w:t>Il/la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sottoscritto/a  </w:t>
      </w:r>
      <w:r>
        <w:rPr>
          <w:spacing w:val="2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"/>
          <w:sz w:val="20"/>
          <w:u w:val="single"/>
        </w:rPr>
        <w:t xml:space="preserve"> </w:t>
      </w:r>
      <w:r>
        <w:rPr>
          <w:sz w:val="20"/>
        </w:rPr>
        <w:t xml:space="preserve"> nato/a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pacing w:val="61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residente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 xml:space="preserve"> in</w:t>
      </w:r>
      <w:r>
        <w:rPr>
          <w:spacing w:val="33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18"/>
          <w:sz w:val="20"/>
          <w:u w:val="single"/>
        </w:rPr>
        <w:t>_____________________________</w:t>
      </w:r>
      <w:r>
        <w:rPr>
          <w:spacing w:val="-51"/>
          <w:sz w:val="20"/>
          <w:u w:val="single"/>
        </w:rPr>
        <w:t xml:space="preserve"> </w:t>
      </w:r>
    </w:p>
    <w:p w:rsidR="002C64DA" w:rsidRDefault="005079C6">
      <w:pPr>
        <w:tabs>
          <w:tab w:val="left" w:pos="1417"/>
          <w:tab w:val="left" w:pos="10005"/>
        </w:tabs>
        <w:spacing w:line="367" w:lineRule="auto"/>
        <w:ind w:left="102" w:right="111"/>
        <w:jc w:val="both"/>
        <w:rPr>
          <w:sz w:val="20"/>
        </w:rPr>
      </w:pPr>
      <w:r>
        <w:rPr>
          <w:sz w:val="20"/>
        </w:rPr>
        <w:t>codice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fiscale </w:t>
      </w:r>
      <w:r>
        <w:rPr>
          <w:spacing w:val="1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PEO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C64DA" w:rsidRDefault="005079C6">
      <w:pPr>
        <w:tabs>
          <w:tab w:val="left" w:pos="9927"/>
        </w:tabs>
        <w:spacing w:before="1"/>
        <w:ind w:left="102"/>
        <w:rPr>
          <w:sz w:val="20"/>
        </w:rPr>
      </w:pPr>
      <w:r>
        <w:rPr>
          <w:sz w:val="20"/>
        </w:rPr>
        <w:t>cell.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C64DA" w:rsidRDefault="002C64DA">
      <w:pPr>
        <w:pStyle w:val="Corpotesto"/>
        <w:spacing w:before="2"/>
        <w:rPr>
          <w:b w:val="0"/>
          <w:sz w:val="27"/>
        </w:rPr>
      </w:pPr>
    </w:p>
    <w:p w:rsidR="002C64DA" w:rsidRDefault="005079C6">
      <w:pPr>
        <w:pStyle w:val="Titolo1"/>
        <w:spacing w:before="99"/>
        <w:ind w:left="4571" w:right="4647"/>
        <w:jc w:val="center"/>
      </w:pPr>
      <w:r>
        <w:t>CHIEDE</w:t>
      </w:r>
    </w:p>
    <w:p w:rsidR="002C64DA" w:rsidRDefault="002C64DA">
      <w:pPr>
        <w:pStyle w:val="Corpotesto"/>
        <w:spacing w:before="12"/>
        <w:rPr>
          <w:sz w:val="28"/>
        </w:rPr>
      </w:pPr>
    </w:p>
    <w:p w:rsidR="002C64DA" w:rsidRDefault="005079C6">
      <w:pPr>
        <w:ind w:left="102"/>
        <w:rPr>
          <w:sz w:val="20"/>
        </w:rPr>
      </w:pPr>
      <w:r>
        <w:rPr>
          <w:sz w:val="20"/>
        </w:rPr>
        <w:t>di essere</w:t>
      </w:r>
      <w:r>
        <w:rPr>
          <w:spacing w:val="-6"/>
          <w:sz w:val="20"/>
        </w:rPr>
        <w:t xml:space="preserve"> </w:t>
      </w:r>
      <w:r>
        <w:rPr>
          <w:sz w:val="20"/>
        </w:rPr>
        <w:t>ammesso/a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12"/>
          <w:sz w:val="20"/>
        </w:rPr>
        <w:t xml:space="preserve"> </w:t>
      </w:r>
      <w:r>
        <w:rPr>
          <w:sz w:val="20"/>
        </w:rPr>
        <w:t>di:</w:t>
      </w:r>
    </w:p>
    <w:p w:rsidR="002C64DA" w:rsidRDefault="005079C6" w:rsidP="005079C6">
      <w:pPr>
        <w:pStyle w:val="Paragrafoelenco"/>
        <w:numPr>
          <w:ilvl w:val="0"/>
          <w:numId w:val="2"/>
        </w:numPr>
        <w:tabs>
          <w:tab w:val="left" w:pos="777"/>
          <w:tab w:val="left" w:pos="778"/>
        </w:tabs>
        <w:spacing w:before="108"/>
        <w:ind w:right="160" w:hanging="721"/>
        <w:rPr>
          <w:rFonts w:ascii="Wingdings" w:hAnsi="Wingdings"/>
          <w:b/>
          <w:sz w:val="18"/>
        </w:rPr>
      </w:pPr>
      <w:r>
        <w:rPr>
          <w:b/>
          <w:spacing w:val="-1"/>
          <w:sz w:val="18"/>
        </w:rPr>
        <w:t>ESPERTO</w:t>
      </w:r>
      <w:r>
        <w:rPr>
          <w:b/>
          <w:spacing w:val="-14"/>
          <w:sz w:val="18"/>
        </w:rPr>
        <w:t xml:space="preserve"> </w:t>
      </w:r>
      <w:r>
        <w:rPr>
          <w:b/>
          <w:spacing w:val="-1"/>
          <w:sz w:val="18"/>
        </w:rPr>
        <w:t>FORMATORE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Piano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Nazionale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Ripresa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Resilienza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progetti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PNRR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Articolo 1,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comma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512,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30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2020,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178.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Decreto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Ministro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dell’istruzione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agosto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2022,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222,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articolo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Azioni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coinvolgimento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animatori</w:t>
      </w:r>
      <w:r>
        <w:rPr>
          <w:b/>
          <w:spacing w:val="-60"/>
          <w:sz w:val="18"/>
        </w:rPr>
        <w:t xml:space="preserve"> </w:t>
      </w:r>
      <w:r>
        <w:rPr>
          <w:b/>
          <w:spacing w:val="-1"/>
          <w:sz w:val="18"/>
        </w:rPr>
        <w:t>digitali</w:t>
      </w:r>
      <w:r>
        <w:rPr>
          <w:b/>
          <w:spacing w:val="-13"/>
          <w:sz w:val="18"/>
        </w:rPr>
        <w:t xml:space="preserve"> </w:t>
      </w:r>
      <w:r>
        <w:rPr>
          <w:b/>
          <w:spacing w:val="-1"/>
          <w:sz w:val="18"/>
        </w:rPr>
        <w:t>nell’ambito</w:t>
      </w:r>
      <w:r>
        <w:rPr>
          <w:b/>
          <w:spacing w:val="-13"/>
          <w:sz w:val="18"/>
        </w:rPr>
        <w:t xml:space="preserve"> </w:t>
      </w:r>
      <w:r>
        <w:rPr>
          <w:b/>
          <w:spacing w:val="-1"/>
          <w:sz w:val="18"/>
        </w:rPr>
        <w:t>della</w:t>
      </w:r>
      <w:r>
        <w:rPr>
          <w:b/>
          <w:spacing w:val="-15"/>
          <w:sz w:val="18"/>
        </w:rPr>
        <w:t xml:space="preserve"> </w:t>
      </w:r>
      <w:r>
        <w:rPr>
          <w:b/>
          <w:spacing w:val="-1"/>
          <w:sz w:val="18"/>
        </w:rPr>
        <w:t>linea</w:t>
      </w:r>
      <w:r>
        <w:rPr>
          <w:b/>
          <w:spacing w:val="-15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-12"/>
          <w:sz w:val="18"/>
        </w:rPr>
        <w:t xml:space="preserve"> </w:t>
      </w:r>
      <w:r>
        <w:rPr>
          <w:b/>
          <w:spacing w:val="-1"/>
          <w:sz w:val="18"/>
        </w:rPr>
        <w:t>investimento</w:t>
      </w:r>
      <w:r>
        <w:rPr>
          <w:b/>
          <w:spacing w:val="-15"/>
          <w:sz w:val="18"/>
        </w:rPr>
        <w:t xml:space="preserve"> </w:t>
      </w:r>
      <w:r>
        <w:rPr>
          <w:b/>
          <w:spacing w:val="-1"/>
          <w:sz w:val="18"/>
        </w:rPr>
        <w:t>2.1</w:t>
      </w:r>
      <w:r>
        <w:rPr>
          <w:b/>
          <w:spacing w:val="-14"/>
          <w:sz w:val="18"/>
        </w:rPr>
        <w:t xml:space="preserve"> </w:t>
      </w:r>
      <w:r>
        <w:rPr>
          <w:b/>
          <w:spacing w:val="-1"/>
          <w:sz w:val="18"/>
        </w:rPr>
        <w:t>“Didattica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digitale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integrata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formazione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transizione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digitale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scolastico”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Missione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Componente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1</w:t>
      </w:r>
    </w:p>
    <w:p w:rsidR="002C64DA" w:rsidRDefault="005079C6" w:rsidP="005079C6">
      <w:pPr>
        <w:pStyle w:val="Paragrafoelenco"/>
        <w:numPr>
          <w:ilvl w:val="1"/>
          <w:numId w:val="2"/>
        </w:numPr>
        <w:tabs>
          <w:tab w:val="left" w:pos="1013"/>
        </w:tabs>
        <w:ind w:hanging="191"/>
        <w:rPr>
          <w:b/>
          <w:sz w:val="18"/>
        </w:rPr>
      </w:pP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PNRR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Finanziato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dall’Unione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Europea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NextGenerationEU</w:t>
      </w:r>
    </w:p>
    <w:p w:rsidR="002C64DA" w:rsidRDefault="002C64DA" w:rsidP="005079C6">
      <w:pPr>
        <w:pStyle w:val="Corpotesto"/>
        <w:spacing w:before="12"/>
        <w:jc w:val="both"/>
        <w:rPr>
          <w:sz w:val="17"/>
        </w:rPr>
      </w:pPr>
    </w:p>
    <w:p w:rsidR="002C64DA" w:rsidRDefault="005079C6" w:rsidP="005079C6">
      <w:pPr>
        <w:pStyle w:val="Paragrafoelenco"/>
        <w:numPr>
          <w:ilvl w:val="0"/>
          <w:numId w:val="2"/>
        </w:numPr>
        <w:tabs>
          <w:tab w:val="left" w:pos="778"/>
        </w:tabs>
        <w:ind w:right="173" w:hanging="721"/>
        <w:rPr>
          <w:rFonts w:ascii="Wingdings" w:hAnsi="Wingdings"/>
          <w:b/>
          <w:sz w:val="20"/>
        </w:rPr>
      </w:pPr>
      <w:r>
        <w:rPr>
          <w:b/>
          <w:sz w:val="18"/>
        </w:rPr>
        <w:t>TUTOR DIDATTICO Piano Nazionale di Ripresa e Resilienza – progetti in essere del PNRR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Articolo 1,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comma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512, della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30 dicembre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2020, n. 178. Decreto del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Ministro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dell’istruzione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agosto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2022,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222,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articolo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Azioni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coinvolgimento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animatori</w:t>
      </w:r>
      <w:r>
        <w:rPr>
          <w:b/>
          <w:spacing w:val="-59"/>
          <w:sz w:val="18"/>
        </w:rPr>
        <w:t xml:space="preserve"> </w:t>
      </w:r>
      <w:r>
        <w:rPr>
          <w:b/>
          <w:spacing w:val="-1"/>
          <w:sz w:val="18"/>
        </w:rPr>
        <w:t>digitali</w:t>
      </w:r>
      <w:r>
        <w:rPr>
          <w:b/>
          <w:spacing w:val="-13"/>
          <w:sz w:val="18"/>
        </w:rPr>
        <w:t xml:space="preserve"> </w:t>
      </w:r>
      <w:r>
        <w:rPr>
          <w:b/>
          <w:spacing w:val="-1"/>
          <w:sz w:val="18"/>
        </w:rPr>
        <w:t>nell’ambito</w:t>
      </w:r>
      <w:r>
        <w:rPr>
          <w:b/>
          <w:spacing w:val="-14"/>
          <w:sz w:val="18"/>
        </w:rPr>
        <w:t xml:space="preserve"> </w:t>
      </w:r>
      <w:r>
        <w:rPr>
          <w:b/>
          <w:spacing w:val="-1"/>
          <w:sz w:val="18"/>
        </w:rPr>
        <w:t>della</w:t>
      </w:r>
      <w:r>
        <w:rPr>
          <w:b/>
          <w:spacing w:val="-17"/>
          <w:sz w:val="18"/>
        </w:rPr>
        <w:t xml:space="preserve"> </w:t>
      </w:r>
      <w:r>
        <w:rPr>
          <w:b/>
          <w:spacing w:val="-1"/>
          <w:sz w:val="18"/>
        </w:rPr>
        <w:t>linea</w:t>
      </w:r>
      <w:r>
        <w:rPr>
          <w:b/>
          <w:spacing w:val="-17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-13"/>
          <w:sz w:val="18"/>
        </w:rPr>
        <w:t xml:space="preserve"> </w:t>
      </w:r>
      <w:r>
        <w:rPr>
          <w:b/>
          <w:spacing w:val="-1"/>
          <w:sz w:val="18"/>
        </w:rPr>
        <w:t>investimento</w:t>
      </w:r>
      <w:r>
        <w:rPr>
          <w:b/>
          <w:spacing w:val="-15"/>
          <w:sz w:val="18"/>
        </w:rPr>
        <w:t xml:space="preserve"> </w:t>
      </w:r>
      <w:r>
        <w:rPr>
          <w:b/>
          <w:spacing w:val="-1"/>
          <w:sz w:val="18"/>
        </w:rPr>
        <w:t>2.1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“Didattica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digitale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integrata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formazione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transizione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digitale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scolastico”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Missione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Componente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1</w:t>
      </w:r>
    </w:p>
    <w:p w:rsidR="002C64DA" w:rsidRDefault="005079C6" w:rsidP="005079C6">
      <w:pPr>
        <w:pStyle w:val="Paragrafoelenco"/>
        <w:numPr>
          <w:ilvl w:val="1"/>
          <w:numId w:val="2"/>
        </w:numPr>
        <w:tabs>
          <w:tab w:val="left" w:pos="1013"/>
        </w:tabs>
        <w:spacing w:line="216" w:lineRule="exact"/>
        <w:ind w:hanging="191"/>
        <w:rPr>
          <w:b/>
          <w:sz w:val="18"/>
        </w:rPr>
      </w:pP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PNRR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Finanziato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dall’Unione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Europea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NextGenerationEU</w:t>
      </w:r>
    </w:p>
    <w:p w:rsidR="002C64DA" w:rsidRDefault="002C64DA">
      <w:pPr>
        <w:pStyle w:val="Corpotesto"/>
        <w:rPr>
          <w:sz w:val="22"/>
        </w:rPr>
      </w:pPr>
    </w:p>
    <w:p w:rsidR="002C64DA" w:rsidRDefault="005079C6">
      <w:pPr>
        <w:spacing w:before="176" w:line="364" w:lineRule="auto"/>
        <w:ind w:left="102" w:right="168"/>
        <w:rPr>
          <w:sz w:val="18"/>
        </w:rPr>
      </w:pPr>
      <w:r>
        <w:rPr>
          <w:sz w:val="18"/>
        </w:rPr>
        <w:t>A tal fine dichiara che l'attività sarà prestata senza riserve e secondo il calendario o i periodi definiti dall’isti-</w:t>
      </w:r>
      <w:r>
        <w:rPr>
          <w:spacing w:val="-61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uzione</w:t>
      </w:r>
      <w:r>
        <w:rPr>
          <w:spacing w:val="-3"/>
          <w:sz w:val="18"/>
        </w:rPr>
        <w:t xml:space="preserve"> </w:t>
      </w:r>
      <w:r>
        <w:rPr>
          <w:sz w:val="18"/>
        </w:rPr>
        <w:t>scolastica.</w:t>
      </w:r>
    </w:p>
    <w:p w:rsidR="002C64DA" w:rsidRDefault="005079C6">
      <w:pPr>
        <w:spacing w:before="2" w:line="369" w:lineRule="auto"/>
        <w:ind w:left="102"/>
        <w:rPr>
          <w:sz w:val="18"/>
        </w:rPr>
      </w:pP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1"/>
          <w:sz w:val="18"/>
        </w:rPr>
        <w:t xml:space="preserve"> </w:t>
      </w:r>
      <w:r>
        <w:rPr>
          <w:sz w:val="18"/>
        </w:rPr>
        <w:t>dichiara di aver</w:t>
      </w:r>
      <w:r>
        <w:rPr>
          <w:spacing w:val="1"/>
          <w:sz w:val="18"/>
        </w:rPr>
        <w:t xml:space="preserve"> </w:t>
      </w:r>
      <w:r>
        <w:rPr>
          <w:sz w:val="18"/>
        </w:rPr>
        <w:t>preso visione</w:t>
      </w:r>
      <w:r>
        <w:rPr>
          <w:spacing w:val="1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1"/>
          <w:sz w:val="18"/>
        </w:rPr>
        <w:t xml:space="preserve"> </w:t>
      </w:r>
      <w:r>
        <w:rPr>
          <w:sz w:val="18"/>
        </w:rPr>
        <w:t>pubblico</w:t>
      </w:r>
      <w:r>
        <w:rPr>
          <w:spacing w:val="1"/>
          <w:sz w:val="18"/>
        </w:rPr>
        <w:t xml:space="preserve"> </w:t>
      </w:r>
      <w:r>
        <w:rPr>
          <w:sz w:val="18"/>
        </w:rPr>
        <w:t>e autorizza al trattamento</w:t>
      </w:r>
      <w:r>
        <w:rPr>
          <w:spacing w:val="3"/>
          <w:sz w:val="18"/>
        </w:rPr>
        <w:t xml:space="preserve"> </w:t>
      </w:r>
      <w:r>
        <w:rPr>
          <w:sz w:val="18"/>
        </w:rPr>
        <w:t>dei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</w:t>
      </w:r>
      <w:r>
        <w:rPr>
          <w:spacing w:val="-61"/>
          <w:sz w:val="18"/>
        </w:rPr>
        <w:t xml:space="preserve"> </w:t>
      </w:r>
      <w:r>
        <w:rPr>
          <w:sz w:val="18"/>
        </w:rPr>
        <w:t>così</w:t>
      </w:r>
      <w:r>
        <w:rPr>
          <w:spacing w:val="-2"/>
          <w:sz w:val="18"/>
        </w:rPr>
        <w:t xml:space="preserve"> </w:t>
      </w:r>
      <w:r>
        <w:rPr>
          <w:sz w:val="18"/>
        </w:rPr>
        <w:t>come previsto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normativa vigente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fini funzionali</w:t>
      </w:r>
      <w:r>
        <w:rPr>
          <w:spacing w:val="-1"/>
          <w:sz w:val="18"/>
        </w:rPr>
        <w:t xml:space="preserve"> </w:t>
      </w:r>
      <w:r>
        <w:rPr>
          <w:sz w:val="18"/>
        </w:rPr>
        <w:t>all’incarico.</w:t>
      </w:r>
    </w:p>
    <w:p w:rsidR="002C64DA" w:rsidRDefault="005079C6">
      <w:pPr>
        <w:tabs>
          <w:tab w:val="left" w:pos="3878"/>
        </w:tabs>
        <w:spacing w:before="193"/>
        <w:ind w:left="102"/>
        <w:rPr>
          <w:sz w:val="18"/>
        </w:rPr>
      </w:pPr>
      <w:r>
        <w:rPr>
          <w:sz w:val="18"/>
        </w:rPr>
        <w:t>Data</w:t>
      </w:r>
      <w:bookmarkStart w:id="0" w:name="_GoBack"/>
      <w:bookmarkEnd w:id="0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C64DA" w:rsidRDefault="002C64DA">
      <w:pPr>
        <w:pStyle w:val="Corpotesto"/>
        <w:spacing w:before="10"/>
        <w:rPr>
          <w:b w:val="0"/>
          <w:sz w:val="15"/>
        </w:rPr>
      </w:pPr>
    </w:p>
    <w:p w:rsidR="002C64DA" w:rsidRDefault="005079C6">
      <w:pPr>
        <w:spacing w:before="100"/>
        <w:ind w:left="6579"/>
        <w:rPr>
          <w:sz w:val="18"/>
        </w:rPr>
      </w:pPr>
      <w:r>
        <w:rPr>
          <w:sz w:val="18"/>
        </w:rPr>
        <w:t>Firma</w:t>
      </w:r>
    </w:p>
    <w:p w:rsidR="002C64DA" w:rsidRDefault="005079C6">
      <w:pPr>
        <w:spacing w:before="194"/>
        <w:ind w:left="102"/>
        <w:rPr>
          <w:sz w:val="18"/>
        </w:rPr>
      </w:pPr>
      <w:r>
        <w:rPr>
          <w:sz w:val="18"/>
        </w:rPr>
        <w:t>Luogo</w:t>
      </w:r>
    </w:p>
    <w:p w:rsidR="002C64DA" w:rsidRDefault="005079C6">
      <w:pPr>
        <w:pStyle w:val="Corpotesto"/>
        <w:spacing w:before="1"/>
        <w:rPr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ragraph">
                  <wp:posOffset>106680</wp:posOffset>
                </wp:positionV>
                <wp:extent cx="29432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3225" cy="1270"/>
                        </a:xfrm>
                        <a:custGeom>
                          <a:avLst/>
                          <a:gdLst>
                            <a:gd name="T0" fmla="+- 0 5917 5917"/>
                            <a:gd name="T1" fmla="*/ T0 w 4635"/>
                            <a:gd name="T2" fmla="+- 0 10552 5917"/>
                            <a:gd name="T3" fmla="*/ T2 w 4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35">
                              <a:moveTo>
                                <a:pt x="0" y="0"/>
                              </a:moveTo>
                              <a:lnTo>
                                <a:pt x="463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D1A0E" id="Freeform 2" o:spid="_x0000_s1026" style="position:absolute;margin-left:295.85pt;margin-top:8.4pt;width:231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VWBQMAAKU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" path="m,l4635,e" filled="f" strokeweight=".6pt">
                <v:path arrowok="t" o:connecttype="custom" o:connectlocs="0,0;2943225,0" o:connectangles="0,0"/>
                <w10:wrap type="topAndBottom" anchorx="page"/>
              </v:shape>
            </w:pict>
          </mc:Fallback>
        </mc:AlternateContent>
      </w:r>
    </w:p>
    <w:p w:rsidR="002C64DA" w:rsidRDefault="005079C6">
      <w:pPr>
        <w:spacing w:before="73"/>
        <w:ind w:left="102"/>
        <w:rPr>
          <w:sz w:val="18"/>
        </w:rPr>
      </w:pPr>
      <w:r>
        <w:rPr>
          <w:sz w:val="18"/>
        </w:rPr>
        <w:t>Allegati:</w:t>
      </w:r>
    </w:p>
    <w:p w:rsidR="002C64DA" w:rsidRDefault="005079C6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69"/>
        <w:jc w:val="left"/>
        <w:rPr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formato</w:t>
      </w:r>
      <w:r>
        <w:rPr>
          <w:spacing w:val="-1"/>
          <w:sz w:val="18"/>
        </w:rPr>
        <w:t xml:space="preserve"> </w:t>
      </w:r>
      <w:r>
        <w:rPr>
          <w:sz w:val="18"/>
        </w:rPr>
        <w:t>europeo</w:t>
      </w:r>
    </w:p>
    <w:p w:rsidR="002C64DA" w:rsidRDefault="005079C6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69"/>
        <w:jc w:val="left"/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validità</w:t>
      </w:r>
    </w:p>
    <w:sectPr w:rsidR="002C64DA">
      <w:type w:val="continuous"/>
      <w:pgSz w:w="11900" w:h="16860"/>
      <w:pgMar w:top="70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4D74"/>
    <w:multiLevelType w:val="hybridMultilevel"/>
    <w:tmpl w:val="24821504"/>
    <w:lvl w:ilvl="0" w:tplc="B532F51A">
      <w:numFmt w:val="bullet"/>
      <w:lvlText w:val=""/>
      <w:lvlJc w:val="left"/>
      <w:pPr>
        <w:ind w:left="822" w:hanging="675"/>
      </w:pPr>
      <w:rPr>
        <w:rFonts w:hint="default"/>
        <w:w w:val="100"/>
        <w:lang w:val="it-IT" w:eastAsia="en-US" w:bidi="ar-SA"/>
      </w:rPr>
    </w:lvl>
    <w:lvl w:ilvl="1" w:tplc="90F0CC8C">
      <w:numFmt w:val="bullet"/>
      <w:lvlText w:val="–"/>
      <w:lvlJc w:val="left"/>
      <w:pPr>
        <w:ind w:left="1012" w:hanging="190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it-IT" w:eastAsia="en-US" w:bidi="ar-SA"/>
      </w:rPr>
    </w:lvl>
    <w:lvl w:ilvl="2" w:tplc="9F9835CE">
      <w:numFmt w:val="bullet"/>
      <w:lvlText w:val="•"/>
      <w:lvlJc w:val="left"/>
      <w:pPr>
        <w:ind w:left="2031" w:hanging="190"/>
      </w:pPr>
      <w:rPr>
        <w:rFonts w:hint="default"/>
        <w:lang w:val="it-IT" w:eastAsia="en-US" w:bidi="ar-SA"/>
      </w:rPr>
    </w:lvl>
    <w:lvl w:ilvl="3" w:tplc="8EE66EEA">
      <w:numFmt w:val="bullet"/>
      <w:lvlText w:val="•"/>
      <w:lvlJc w:val="left"/>
      <w:pPr>
        <w:ind w:left="3042" w:hanging="190"/>
      </w:pPr>
      <w:rPr>
        <w:rFonts w:hint="default"/>
        <w:lang w:val="it-IT" w:eastAsia="en-US" w:bidi="ar-SA"/>
      </w:rPr>
    </w:lvl>
    <w:lvl w:ilvl="4" w:tplc="792ABD60">
      <w:numFmt w:val="bullet"/>
      <w:lvlText w:val="•"/>
      <w:lvlJc w:val="left"/>
      <w:pPr>
        <w:ind w:left="4053" w:hanging="190"/>
      </w:pPr>
      <w:rPr>
        <w:rFonts w:hint="default"/>
        <w:lang w:val="it-IT" w:eastAsia="en-US" w:bidi="ar-SA"/>
      </w:rPr>
    </w:lvl>
    <w:lvl w:ilvl="5" w:tplc="AE78BDFA">
      <w:numFmt w:val="bullet"/>
      <w:lvlText w:val="•"/>
      <w:lvlJc w:val="left"/>
      <w:pPr>
        <w:ind w:left="5064" w:hanging="190"/>
      </w:pPr>
      <w:rPr>
        <w:rFonts w:hint="default"/>
        <w:lang w:val="it-IT" w:eastAsia="en-US" w:bidi="ar-SA"/>
      </w:rPr>
    </w:lvl>
    <w:lvl w:ilvl="6" w:tplc="D47E5EDE">
      <w:numFmt w:val="bullet"/>
      <w:lvlText w:val="•"/>
      <w:lvlJc w:val="left"/>
      <w:pPr>
        <w:ind w:left="6075" w:hanging="190"/>
      </w:pPr>
      <w:rPr>
        <w:rFonts w:hint="default"/>
        <w:lang w:val="it-IT" w:eastAsia="en-US" w:bidi="ar-SA"/>
      </w:rPr>
    </w:lvl>
    <w:lvl w:ilvl="7" w:tplc="E44E2864">
      <w:numFmt w:val="bullet"/>
      <w:lvlText w:val="•"/>
      <w:lvlJc w:val="left"/>
      <w:pPr>
        <w:ind w:left="7086" w:hanging="190"/>
      </w:pPr>
      <w:rPr>
        <w:rFonts w:hint="default"/>
        <w:lang w:val="it-IT" w:eastAsia="en-US" w:bidi="ar-SA"/>
      </w:rPr>
    </w:lvl>
    <w:lvl w:ilvl="8" w:tplc="FA529FF8">
      <w:numFmt w:val="bullet"/>
      <w:lvlText w:val="•"/>
      <w:lvlJc w:val="left"/>
      <w:pPr>
        <w:ind w:left="8097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49701ECC"/>
    <w:multiLevelType w:val="hybridMultilevel"/>
    <w:tmpl w:val="7C565592"/>
    <w:lvl w:ilvl="0" w:tplc="4098969A">
      <w:numFmt w:val="bullet"/>
      <w:lvlText w:val="•"/>
      <w:lvlJc w:val="left"/>
      <w:pPr>
        <w:ind w:left="539" w:hanging="43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C58BBA6">
      <w:numFmt w:val="bullet"/>
      <w:lvlText w:val="•"/>
      <w:lvlJc w:val="left"/>
      <w:pPr>
        <w:ind w:left="1497" w:hanging="438"/>
      </w:pPr>
      <w:rPr>
        <w:rFonts w:hint="default"/>
        <w:lang w:val="it-IT" w:eastAsia="en-US" w:bidi="ar-SA"/>
      </w:rPr>
    </w:lvl>
    <w:lvl w:ilvl="2" w:tplc="6A2211A6">
      <w:numFmt w:val="bullet"/>
      <w:lvlText w:val="•"/>
      <w:lvlJc w:val="left"/>
      <w:pPr>
        <w:ind w:left="2455" w:hanging="438"/>
      </w:pPr>
      <w:rPr>
        <w:rFonts w:hint="default"/>
        <w:lang w:val="it-IT" w:eastAsia="en-US" w:bidi="ar-SA"/>
      </w:rPr>
    </w:lvl>
    <w:lvl w:ilvl="3" w:tplc="7DFCA4F0">
      <w:numFmt w:val="bullet"/>
      <w:lvlText w:val="•"/>
      <w:lvlJc w:val="left"/>
      <w:pPr>
        <w:ind w:left="3413" w:hanging="438"/>
      </w:pPr>
      <w:rPr>
        <w:rFonts w:hint="default"/>
        <w:lang w:val="it-IT" w:eastAsia="en-US" w:bidi="ar-SA"/>
      </w:rPr>
    </w:lvl>
    <w:lvl w:ilvl="4" w:tplc="1FF07CD2">
      <w:numFmt w:val="bullet"/>
      <w:lvlText w:val="•"/>
      <w:lvlJc w:val="left"/>
      <w:pPr>
        <w:ind w:left="4371" w:hanging="438"/>
      </w:pPr>
      <w:rPr>
        <w:rFonts w:hint="default"/>
        <w:lang w:val="it-IT" w:eastAsia="en-US" w:bidi="ar-SA"/>
      </w:rPr>
    </w:lvl>
    <w:lvl w:ilvl="5" w:tplc="1C066880">
      <w:numFmt w:val="bullet"/>
      <w:lvlText w:val="•"/>
      <w:lvlJc w:val="left"/>
      <w:pPr>
        <w:ind w:left="5329" w:hanging="438"/>
      </w:pPr>
      <w:rPr>
        <w:rFonts w:hint="default"/>
        <w:lang w:val="it-IT" w:eastAsia="en-US" w:bidi="ar-SA"/>
      </w:rPr>
    </w:lvl>
    <w:lvl w:ilvl="6" w:tplc="8C76F6CC">
      <w:numFmt w:val="bullet"/>
      <w:lvlText w:val="•"/>
      <w:lvlJc w:val="left"/>
      <w:pPr>
        <w:ind w:left="6287" w:hanging="438"/>
      </w:pPr>
      <w:rPr>
        <w:rFonts w:hint="default"/>
        <w:lang w:val="it-IT" w:eastAsia="en-US" w:bidi="ar-SA"/>
      </w:rPr>
    </w:lvl>
    <w:lvl w:ilvl="7" w:tplc="8B0A939E">
      <w:numFmt w:val="bullet"/>
      <w:lvlText w:val="•"/>
      <w:lvlJc w:val="left"/>
      <w:pPr>
        <w:ind w:left="7245" w:hanging="438"/>
      </w:pPr>
      <w:rPr>
        <w:rFonts w:hint="default"/>
        <w:lang w:val="it-IT" w:eastAsia="en-US" w:bidi="ar-SA"/>
      </w:rPr>
    </w:lvl>
    <w:lvl w:ilvl="8" w:tplc="B68A72F2">
      <w:numFmt w:val="bullet"/>
      <w:lvlText w:val="•"/>
      <w:lvlJc w:val="left"/>
      <w:pPr>
        <w:ind w:left="8203" w:hanging="43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A"/>
    <w:rsid w:val="002C64DA"/>
    <w:rsid w:val="0050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28B13C"/>
  <w15:docId w15:val="{38C9FA69-A3F7-441E-85C3-8E3DA5D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39" w:hanging="72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SEGRETERIA-3</dc:creator>
  <cp:lastModifiedBy>Alban Maria Gabriella</cp:lastModifiedBy>
  <cp:revision>2</cp:revision>
  <dcterms:created xsi:type="dcterms:W3CDTF">2024-02-05T13:42:00Z</dcterms:created>
  <dcterms:modified xsi:type="dcterms:W3CDTF">2024-02-05T13:42:00Z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