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99889" w14:textId="77777777" w:rsidR="002179A9" w:rsidRDefault="002179A9" w:rsidP="002179A9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  <w:r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  <w:t>Allegato 1</w:t>
      </w:r>
    </w:p>
    <w:p w14:paraId="38ED6AA1" w14:textId="77777777" w:rsidR="002179A9" w:rsidRDefault="002179A9" w:rsidP="002179A9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</w:p>
    <w:p w14:paraId="03B8FAEB" w14:textId="58A71998" w:rsidR="002179A9" w:rsidRDefault="002179A9" w:rsidP="005F03D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" w:line="256" w:lineRule="auto"/>
        <w:jc w:val="both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2A5CF4">
        <w:rPr>
          <w:rFonts w:ascii="Nirmala UI" w:hAnsi="Nirmala UI" w:cs="Nirmala UI"/>
          <w:b/>
          <w:bCs/>
          <w:spacing w:val="-1"/>
          <w:sz w:val="24"/>
          <w:szCs w:val="24"/>
        </w:rPr>
        <w:t xml:space="preserve">Istanza di </w:t>
      </w:r>
      <w:r>
        <w:rPr>
          <w:rFonts w:ascii="Nirmala UI" w:hAnsi="Nirmala UI" w:cs="Nirmala UI"/>
          <w:b/>
          <w:bCs/>
          <w:spacing w:val="-1"/>
          <w:sz w:val="24"/>
          <w:szCs w:val="24"/>
        </w:rPr>
        <w:t>p</w:t>
      </w:r>
      <w:r w:rsidRPr="002A5CF4">
        <w:rPr>
          <w:rFonts w:ascii="Nirmala UI" w:hAnsi="Nirmala UI" w:cs="Nirmala UI"/>
          <w:b/>
          <w:bCs/>
          <w:spacing w:val="-1"/>
          <w:sz w:val="24"/>
          <w:szCs w:val="24"/>
        </w:rPr>
        <w:t>artecipazione</w:t>
      </w:r>
      <w:r w:rsidRPr="002A5CF4">
        <w:rPr>
          <w:rFonts w:ascii="Nirmala UI" w:hAnsi="Nirmala UI" w:cs="Nirmala UI"/>
          <w:b/>
          <w:bCs/>
          <w:sz w:val="24"/>
          <w:szCs w:val="24"/>
        </w:rPr>
        <w:t xml:space="preserve"> </w:t>
      </w:r>
      <w:r>
        <w:rPr>
          <w:rFonts w:ascii="Nirmala UI" w:hAnsi="Nirmala UI" w:cs="Nirmala UI"/>
          <w:b/>
          <w:bCs/>
          <w:sz w:val="24"/>
          <w:szCs w:val="24"/>
        </w:rPr>
        <w:t xml:space="preserve">alla selezione </w:t>
      </w:r>
      <w:r w:rsidR="005F03D0" w:rsidRPr="005F03D0">
        <w:rPr>
          <w:rFonts w:ascii="Nirmala UI" w:hAnsi="Nirmala UI" w:cs="Nirmala UI"/>
          <w:b/>
          <w:bCs/>
          <w:sz w:val="24"/>
          <w:szCs w:val="24"/>
        </w:rPr>
        <w:t xml:space="preserve">per il reclutamento di personale interno in qualità di ESPERTI e TUTOR per azioni di prevenzione e contrasto della dispersione scolastica nei seguenti percorsi formativi: A) percorsi di </w:t>
      </w:r>
      <w:proofErr w:type="spellStart"/>
      <w:r w:rsidR="005F03D0" w:rsidRPr="005F03D0">
        <w:rPr>
          <w:rFonts w:ascii="Nirmala UI" w:hAnsi="Nirmala UI" w:cs="Nirmala UI"/>
          <w:b/>
          <w:bCs/>
          <w:sz w:val="24"/>
          <w:szCs w:val="24"/>
        </w:rPr>
        <w:t>mentoring</w:t>
      </w:r>
      <w:proofErr w:type="spellEnd"/>
      <w:r w:rsidR="005F03D0" w:rsidRPr="005F03D0">
        <w:rPr>
          <w:rFonts w:ascii="Nirmala UI" w:hAnsi="Nirmala UI" w:cs="Nirmala UI"/>
          <w:b/>
          <w:bCs/>
          <w:sz w:val="24"/>
          <w:szCs w:val="24"/>
        </w:rPr>
        <w:t xml:space="preserve"> e orientamento n. 54 edizioni; B) percorsi di potenziamento delle competenze di base di motivazione e accompagnamento n. 17 edizioni; C) percorsi formativi e laboratori co-curricolari n. 1 </w:t>
      </w:r>
      <w:proofErr w:type="gramStart"/>
      <w:r w:rsidR="005F03D0" w:rsidRPr="005F03D0">
        <w:rPr>
          <w:rFonts w:ascii="Nirmala UI" w:hAnsi="Nirmala UI" w:cs="Nirmala UI"/>
          <w:b/>
          <w:bCs/>
          <w:sz w:val="24"/>
          <w:szCs w:val="24"/>
        </w:rPr>
        <w:t>edizione,  D.M.</w:t>
      </w:r>
      <w:proofErr w:type="gramEnd"/>
      <w:r w:rsidR="005F03D0" w:rsidRPr="005F03D0">
        <w:rPr>
          <w:rFonts w:ascii="Nirmala UI" w:hAnsi="Nirmala UI" w:cs="Nirmala UI"/>
          <w:b/>
          <w:bCs/>
          <w:sz w:val="24"/>
          <w:szCs w:val="24"/>
        </w:rPr>
        <w:t xml:space="preserve"> 19/2024.</w:t>
      </w:r>
    </w:p>
    <w:p w14:paraId="06100394" w14:textId="77777777" w:rsidR="005F03D0" w:rsidRPr="00332DE5" w:rsidRDefault="005F03D0" w:rsidP="005F03D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2DE5">
        <w:rPr>
          <w:rFonts w:asciiTheme="minorHAnsi" w:hAnsiTheme="minorHAnsi" w:cstheme="minorHAnsi"/>
          <w:b/>
          <w:sz w:val="24"/>
          <w:szCs w:val="24"/>
        </w:rPr>
        <w:t>Codice avviso/decreto: M4C1I1.4-2024-1322</w:t>
      </w:r>
    </w:p>
    <w:p w14:paraId="2F65F1F3" w14:textId="77777777" w:rsidR="005F03D0" w:rsidRPr="00332DE5" w:rsidRDefault="005F03D0" w:rsidP="005F03D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2DE5">
        <w:rPr>
          <w:rFonts w:asciiTheme="minorHAnsi" w:hAnsiTheme="minorHAnsi" w:cstheme="minorHAnsi"/>
          <w:b/>
          <w:sz w:val="24"/>
          <w:szCs w:val="24"/>
        </w:rPr>
        <w:t>CUP: D94D21000530006</w:t>
      </w:r>
    </w:p>
    <w:p w14:paraId="74FFBF0E" w14:textId="77777777" w:rsidR="005F03D0" w:rsidRPr="00332DE5" w:rsidRDefault="005F03D0" w:rsidP="005F03D0">
      <w:pPr>
        <w:widowControl w:val="0"/>
        <w:tabs>
          <w:tab w:val="left" w:pos="1733"/>
        </w:tabs>
        <w:autoSpaceDE w:val="0"/>
        <w:autoSpaceDN w:val="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332DE5">
        <w:rPr>
          <w:rFonts w:asciiTheme="minorHAnsi" w:hAnsiTheme="minorHAnsi" w:cstheme="minorHAnsi"/>
          <w:b/>
          <w:sz w:val="24"/>
          <w:szCs w:val="24"/>
        </w:rPr>
        <w:t>TITOLO PROGETTO: “NON PERDIAMOCI DI VISTA 2”,</w:t>
      </w:r>
    </w:p>
    <w:p w14:paraId="18ACFEB3" w14:textId="700EE264" w:rsidR="002179A9" w:rsidRPr="00716B79" w:rsidRDefault="002179A9" w:rsidP="002179A9">
      <w:pPr>
        <w:widowControl w:val="0"/>
        <w:tabs>
          <w:tab w:val="left" w:pos="567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</w:p>
    <w:p w14:paraId="720F27A2" w14:textId="77777777" w:rsidR="002179A9" w:rsidRPr="001E35BD" w:rsidRDefault="002179A9" w:rsidP="00F11F07">
      <w:pPr>
        <w:pStyle w:val="Corpotesto"/>
        <w:ind w:left="5528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Al Dirigente Scolastico</w:t>
      </w:r>
    </w:p>
    <w:p w14:paraId="4A70646B" w14:textId="77777777" w:rsidR="002179A9" w:rsidRPr="001E35BD" w:rsidRDefault="002179A9" w:rsidP="00F11F07">
      <w:pPr>
        <w:pStyle w:val="Corpotesto"/>
        <w:ind w:left="5528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dell’I.C. F.lli Sommariva di Cerea (VR)</w:t>
      </w:r>
    </w:p>
    <w:p w14:paraId="54C92C5E" w14:textId="77777777" w:rsidR="002179A9" w:rsidRPr="00F11F07" w:rsidRDefault="002179A9" w:rsidP="00036856">
      <w:pPr>
        <w:pStyle w:val="Corpotesto"/>
        <w:jc w:val="both"/>
        <w:rPr>
          <w:rFonts w:ascii="Nirmala UI" w:hAnsi="Nirmala UI" w:cs="Nirmala UI"/>
          <w:sz w:val="10"/>
          <w:szCs w:val="24"/>
        </w:rPr>
      </w:pPr>
    </w:p>
    <w:p w14:paraId="6309CADC" w14:textId="77777777" w:rsidR="002179A9" w:rsidRPr="002A5CF4" w:rsidRDefault="002179A9" w:rsidP="002179A9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14:paraId="09B8412D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Il/la sottoscritto/a______________________________________________________________________</w:t>
      </w:r>
    </w:p>
    <w:p w14:paraId="7CA91A5C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Nato/a _____________________________________________-il _______________________________</w:t>
      </w:r>
    </w:p>
    <w:p w14:paraId="7E653268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Codice fiscale _______________________________________________</w:t>
      </w:r>
    </w:p>
    <w:p w14:paraId="0B4BAAB5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Residente a __________________________via ______________________________________________</w:t>
      </w:r>
    </w:p>
    <w:p w14:paraId="70E09D05" w14:textId="77777777" w:rsidR="002179A9" w:rsidRPr="002A5CF4" w:rsidRDefault="002179A9" w:rsidP="002179A9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 xml:space="preserve">Recapito </w:t>
      </w:r>
      <w:proofErr w:type="spellStart"/>
      <w:proofErr w:type="gramStart"/>
      <w:r w:rsidRPr="002A5CF4">
        <w:rPr>
          <w:rFonts w:ascii="Nirmala UI" w:hAnsi="Nirmala UI" w:cs="Nirmala UI"/>
          <w:sz w:val="24"/>
          <w:szCs w:val="24"/>
        </w:rPr>
        <w:t>cell</w:t>
      </w:r>
      <w:proofErr w:type="spellEnd"/>
      <w:r w:rsidRPr="002A5CF4">
        <w:rPr>
          <w:rFonts w:ascii="Nirmala UI" w:hAnsi="Nirmala UI" w:cs="Nirmala UI"/>
          <w:sz w:val="24"/>
          <w:szCs w:val="24"/>
        </w:rPr>
        <w:t>._</w:t>
      </w:r>
      <w:proofErr w:type="gramEnd"/>
      <w:r w:rsidRPr="002A5CF4">
        <w:rPr>
          <w:rFonts w:ascii="Nirmala UI" w:hAnsi="Nirmala UI" w:cs="Nirmala UI"/>
          <w:sz w:val="24"/>
          <w:szCs w:val="24"/>
        </w:rPr>
        <w:t>_________________________________ Indirizzo e-mail__________________________</w:t>
      </w:r>
    </w:p>
    <w:p w14:paraId="0EF64BFB" w14:textId="77777777" w:rsidR="002179A9" w:rsidRPr="002A5CF4" w:rsidRDefault="002179A9" w:rsidP="002179A9">
      <w:pPr>
        <w:pStyle w:val="Corpotesto"/>
        <w:spacing w:before="91" w:line="256" w:lineRule="auto"/>
        <w:ind w:left="142" w:right="1170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2A5CF4">
        <w:rPr>
          <w:rFonts w:ascii="Nirmala UI" w:hAnsi="Nirmala UI" w:cs="Nirmala UI"/>
          <w:b/>
          <w:bCs/>
          <w:sz w:val="24"/>
          <w:szCs w:val="24"/>
        </w:rPr>
        <w:t>CHIEDE</w:t>
      </w:r>
    </w:p>
    <w:p w14:paraId="23712031" w14:textId="77777777" w:rsidR="005F03D0" w:rsidRDefault="002179A9" w:rsidP="002179A9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bCs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partecipare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selezione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>
        <w:rPr>
          <w:rFonts w:ascii="Nirmala UI" w:hAnsi="Nirmala UI" w:cs="Nirmala UI"/>
          <w:bCs/>
          <w:sz w:val="24"/>
          <w:szCs w:val="24"/>
        </w:rPr>
        <w:t>di</w:t>
      </w:r>
      <w:r w:rsidR="005F03D0">
        <w:rPr>
          <w:rFonts w:ascii="Nirmala UI" w:hAnsi="Nirmala UI" w:cs="Nirmala UI"/>
          <w:bCs/>
          <w:sz w:val="24"/>
          <w:szCs w:val="24"/>
        </w:rPr>
        <w:t>:</w:t>
      </w:r>
    </w:p>
    <w:p w14:paraId="19CD92A9" w14:textId="305B80D5" w:rsidR="002179A9" w:rsidRPr="005F03D0" w:rsidRDefault="00F11F07" w:rsidP="005F03D0">
      <w:pPr>
        <w:pStyle w:val="Corpotesto"/>
        <w:numPr>
          <w:ilvl w:val="0"/>
          <w:numId w:val="43"/>
        </w:numPr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6F4D95">
        <w:rPr>
          <w:rFonts w:ascii="Nirmala UI" w:hAnsi="Nirmala UI" w:cs="Nirmala UI"/>
          <w:bCs/>
          <w:sz w:val="24"/>
          <w:szCs w:val="24"/>
          <w:u w:val="single"/>
        </w:rPr>
        <w:t>esperti</w:t>
      </w:r>
      <w:r>
        <w:rPr>
          <w:rFonts w:ascii="Nirmala UI" w:hAnsi="Nirmala UI" w:cs="Nirmala UI"/>
          <w:bCs/>
          <w:sz w:val="24"/>
          <w:szCs w:val="24"/>
        </w:rPr>
        <w:t xml:space="preserve"> </w:t>
      </w:r>
      <w:r w:rsidRPr="00F11F07">
        <w:rPr>
          <w:rFonts w:ascii="Nirmala UI" w:hAnsi="Nirmala UI" w:cs="Nirmala UI"/>
          <w:sz w:val="24"/>
          <w:szCs w:val="24"/>
        </w:rPr>
        <w:t xml:space="preserve">volta al conferimento di incarichi per la realizzazione di n. </w:t>
      </w:r>
      <w:r w:rsidR="005F03D0">
        <w:rPr>
          <w:rFonts w:ascii="Nirmala UI" w:hAnsi="Nirmala UI" w:cs="Nirmala UI"/>
          <w:sz w:val="24"/>
          <w:szCs w:val="24"/>
        </w:rPr>
        <w:t>54</w:t>
      </w:r>
      <w:r w:rsidRPr="00F11F07">
        <w:rPr>
          <w:rFonts w:ascii="Nirmala UI" w:hAnsi="Nirmala UI" w:cs="Nirmala UI"/>
          <w:sz w:val="24"/>
          <w:szCs w:val="24"/>
        </w:rPr>
        <w:t xml:space="preserve"> edizioni relative </w:t>
      </w:r>
      <w:r w:rsidR="005F03D0">
        <w:rPr>
          <w:rFonts w:ascii="Nirmala UI" w:hAnsi="Nirmala UI" w:cs="Nirmala UI"/>
          <w:sz w:val="24"/>
          <w:szCs w:val="24"/>
        </w:rPr>
        <w:t xml:space="preserve">a </w:t>
      </w:r>
      <w:r w:rsidR="005F03D0" w:rsidRPr="005F03D0">
        <w:rPr>
          <w:rFonts w:ascii="Nirmala UI" w:hAnsi="Nirmala UI" w:cs="Nirmala UI"/>
          <w:sz w:val="24"/>
          <w:szCs w:val="24"/>
        </w:rPr>
        <w:t xml:space="preserve">percorsi di </w:t>
      </w:r>
      <w:proofErr w:type="spellStart"/>
      <w:r w:rsidR="005F03D0" w:rsidRPr="005F03D0">
        <w:rPr>
          <w:rFonts w:ascii="Nirmala UI" w:hAnsi="Nirmala UI" w:cs="Nirmala UI"/>
          <w:sz w:val="24"/>
          <w:szCs w:val="24"/>
        </w:rPr>
        <w:t>mentoring</w:t>
      </w:r>
      <w:proofErr w:type="spellEnd"/>
      <w:r w:rsidR="005F03D0" w:rsidRPr="005F03D0">
        <w:rPr>
          <w:rFonts w:ascii="Nirmala UI" w:hAnsi="Nirmala UI" w:cs="Nirmala UI"/>
          <w:sz w:val="24"/>
          <w:szCs w:val="24"/>
        </w:rPr>
        <w:t xml:space="preserve"> e orientamento</w:t>
      </w:r>
      <w:r w:rsidR="005F03D0">
        <w:rPr>
          <w:rFonts w:ascii="Nirmala UI" w:hAnsi="Nirmala UI" w:cs="Nirmala UI"/>
          <w:sz w:val="24"/>
          <w:szCs w:val="24"/>
        </w:rPr>
        <w:t xml:space="preserve"> -</w:t>
      </w:r>
      <w:r w:rsidRPr="00F11F07">
        <w:rPr>
          <w:rFonts w:ascii="Nirmala UI" w:hAnsi="Nirmala UI" w:cs="Nirmala UI"/>
          <w:sz w:val="24"/>
          <w:szCs w:val="24"/>
        </w:rPr>
        <w:t xml:space="preserve"> </w:t>
      </w:r>
      <w:r w:rsidR="005F03D0" w:rsidRPr="005F03D0">
        <w:rPr>
          <w:rFonts w:ascii="Nirmala UI" w:hAnsi="Nirmala UI" w:cs="Nirmala UI"/>
          <w:sz w:val="24"/>
          <w:szCs w:val="24"/>
        </w:rPr>
        <w:t>Percorsi di sviluppo delle competenze di base nelle discipline scolastiche e nell’italiano come L2 (rapporto 1:1)</w:t>
      </w:r>
      <w:r w:rsidR="005F03D0">
        <w:rPr>
          <w:rFonts w:ascii="Nirmala UI" w:hAnsi="Nirmala UI" w:cs="Nirmala UI"/>
          <w:sz w:val="24"/>
          <w:szCs w:val="24"/>
        </w:rPr>
        <w:t xml:space="preserve">, </w:t>
      </w:r>
      <w:r w:rsidR="002179A9" w:rsidRPr="00D97A98">
        <w:rPr>
          <w:rFonts w:ascii="Nirmala UI" w:hAnsi="Nirmala UI" w:cs="Nirmala UI"/>
          <w:bCs/>
          <w:sz w:val="24"/>
          <w:szCs w:val="24"/>
        </w:rPr>
        <w:t xml:space="preserve">in attuazione della linea di investimento 1.4. </w:t>
      </w:r>
      <w:r w:rsidR="005F03D0">
        <w:rPr>
          <w:rFonts w:ascii="Nirmala UI" w:hAnsi="Nirmala UI" w:cs="Nirmala UI"/>
          <w:bCs/>
          <w:sz w:val="24"/>
          <w:szCs w:val="24"/>
        </w:rPr>
        <w:t>“</w:t>
      </w:r>
      <w:r w:rsidR="005F03D0" w:rsidRPr="005F03D0">
        <w:rPr>
          <w:rFonts w:ascii="Nirmala UI" w:hAnsi="Nirmala UI" w:cs="Nirmala UI"/>
          <w:bCs/>
          <w:sz w:val="24"/>
          <w:szCs w:val="24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</w:t>
      </w:r>
      <w:r w:rsidR="005F03D0">
        <w:rPr>
          <w:rFonts w:ascii="Nirmala UI" w:hAnsi="Nirmala UI" w:cs="Nirmala UI"/>
          <w:bCs/>
          <w:sz w:val="24"/>
          <w:szCs w:val="24"/>
        </w:rPr>
        <w:t>”</w:t>
      </w:r>
      <w:r w:rsidR="005F03D0" w:rsidRPr="005F03D0">
        <w:rPr>
          <w:rFonts w:ascii="Nirmala UI" w:hAnsi="Nirmala UI" w:cs="Nirmala UI"/>
          <w:bCs/>
          <w:sz w:val="24"/>
          <w:szCs w:val="24"/>
        </w:rPr>
        <w:t xml:space="preserve"> (D.M. 2 febbraio 2024, n. 19)</w:t>
      </w:r>
      <w:r w:rsidR="005F03D0">
        <w:rPr>
          <w:rFonts w:ascii="Nirmala UI" w:hAnsi="Nirmala UI" w:cs="Nirmala UI"/>
          <w:bCs/>
          <w:sz w:val="24"/>
          <w:szCs w:val="24"/>
        </w:rPr>
        <w:t>;</w:t>
      </w:r>
    </w:p>
    <w:p w14:paraId="51F5C209" w14:textId="596F9064" w:rsidR="005F03D0" w:rsidRPr="005F03D0" w:rsidRDefault="005F03D0" w:rsidP="006F4D95">
      <w:pPr>
        <w:pStyle w:val="Corpotesto"/>
        <w:numPr>
          <w:ilvl w:val="0"/>
          <w:numId w:val="43"/>
        </w:numPr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6F4D95">
        <w:rPr>
          <w:rFonts w:ascii="Nirmala UI" w:hAnsi="Nirmala UI" w:cs="Nirmala UI"/>
          <w:bCs/>
          <w:sz w:val="24"/>
          <w:szCs w:val="24"/>
          <w:u w:val="single"/>
        </w:rPr>
        <w:t>esperti</w:t>
      </w:r>
      <w:r>
        <w:rPr>
          <w:rFonts w:ascii="Nirmala UI" w:hAnsi="Nirmala UI" w:cs="Nirmala UI"/>
          <w:bCs/>
          <w:sz w:val="24"/>
          <w:szCs w:val="24"/>
        </w:rPr>
        <w:t xml:space="preserve"> </w:t>
      </w:r>
      <w:r w:rsidRPr="00F11F07">
        <w:rPr>
          <w:rFonts w:ascii="Nirmala UI" w:hAnsi="Nirmala UI" w:cs="Nirmala UI"/>
          <w:sz w:val="24"/>
          <w:szCs w:val="24"/>
        </w:rPr>
        <w:t xml:space="preserve">volta al conferimento di incarichi per la realizzazione di n. </w:t>
      </w:r>
      <w:r>
        <w:rPr>
          <w:rFonts w:ascii="Nirmala UI" w:hAnsi="Nirmala UI" w:cs="Nirmala UI"/>
          <w:sz w:val="24"/>
          <w:szCs w:val="24"/>
        </w:rPr>
        <w:t>17</w:t>
      </w:r>
      <w:r w:rsidRPr="00F11F07">
        <w:rPr>
          <w:rFonts w:ascii="Nirmala UI" w:hAnsi="Nirmala UI" w:cs="Nirmala UI"/>
          <w:sz w:val="24"/>
          <w:szCs w:val="24"/>
        </w:rPr>
        <w:t xml:space="preserve"> edizioni relative </w:t>
      </w:r>
      <w:r>
        <w:rPr>
          <w:rFonts w:ascii="Nirmala UI" w:hAnsi="Nirmala UI" w:cs="Nirmala UI"/>
          <w:sz w:val="24"/>
          <w:szCs w:val="24"/>
        </w:rPr>
        <w:t xml:space="preserve">a </w:t>
      </w:r>
      <w:r w:rsidRPr="005F03D0">
        <w:rPr>
          <w:rFonts w:ascii="Nirmala UI" w:hAnsi="Nirmala UI" w:cs="Nirmala UI"/>
          <w:sz w:val="24"/>
          <w:szCs w:val="24"/>
        </w:rPr>
        <w:t>percorsi di potenziamento delle competenze di base, di motivazione e accompagnamento</w:t>
      </w:r>
      <w:r w:rsidR="006F4D95">
        <w:rPr>
          <w:rFonts w:ascii="Nirmala UI" w:hAnsi="Nirmala UI" w:cs="Nirmala UI"/>
          <w:sz w:val="24"/>
          <w:szCs w:val="24"/>
        </w:rPr>
        <w:t xml:space="preserve"> -</w:t>
      </w:r>
      <w:r w:rsidR="006F4D95" w:rsidRPr="006F4D95">
        <w:t xml:space="preserve"> </w:t>
      </w:r>
      <w:r w:rsidR="006F4D95" w:rsidRPr="006F4D95">
        <w:rPr>
          <w:rFonts w:ascii="Nirmala UI" w:hAnsi="Nirmala UI" w:cs="Nirmala UI"/>
          <w:sz w:val="24"/>
          <w:szCs w:val="24"/>
        </w:rPr>
        <w:t>Percorsi di potenziamento delle competenze di (gruppi minimo 3 alunni)</w:t>
      </w:r>
      <w:r w:rsidR="006F4D95">
        <w:rPr>
          <w:rFonts w:ascii="Nirmala UI" w:hAnsi="Nirmala UI" w:cs="Nirmala UI"/>
          <w:sz w:val="24"/>
          <w:szCs w:val="24"/>
        </w:rPr>
        <w:t>,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D97A98">
        <w:rPr>
          <w:rFonts w:ascii="Nirmala UI" w:hAnsi="Nirmala UI" w:cs="Nirmala UI"/>
          <w:bCs/>
          <w:sz w:val="24"/>
          <w:szCs w:val="24"/>
        </w:rPr>
        <w:t xml:space="preserve">in attuazione della linea di investimento 1.4. </w:t>
      </w:r>
      <w:r>
        <w:rPr>
          <w:rFonts w:ascii="Nirmala UI" w:hAnsi="Nirmala UI" w:cs="Nirmala UI"/>
          <w:bCs/>
          <w:sz w:val="24"/>
          <w:szCs w:val="24"/>
        </w:rPr>
        <w:t>“</w:t>
      </w:r>
      <w:r w:rsidRPr="005F03D0">
        <w:rPr>
          <w:rFonts w:ascii="Nirmala UI" w:hAnsi="Nirmala UI" w:cs="Nirmala UI"/>
          <w:bCs/>
          <w:sz w:val="24"/>
          <w:szCs w:val="24"/>
        </w:rPr>
        <w:t xml:space="preserve">Intervento straordinario finalizzato alla riduzione dei divari territoriali nelle scuole secondarie di primo e di </w:t>
      </w:r>
      <w:r w:rsidRPr="005F03D0">
        <w:rPr>
          <w:rFonts w:ascii="Nirmala UI" w:hAnsi="Nirmala UI" w:cs="Nirmala UI"/>
          <w:bCs/>
          <w:sz w:val="24"/>
          <w:szCs w:val="24"/>
        </w:rPr>
        <w:lastRenderedPageBreak/>
        <w:t>secondo grado e alla lotta alla dispersione scolastica Interventi di tutoraggio e formazione per la riduzione dei divari negli apprendimenti e il contrasto alla dispersione scolastica</w:t>
      </w:r>
      <w:r>
        <w:rPr>
          <w:rFonts w:ascii="Nirmala UI" w:hAnsi="Nirmala UI" w:cs="Nirmala UI"/>
          <w:bCs/>
          <w:sz w:val="24"/>
          <w:szCs w:val="24"/>
        </w:rPr>
        <w:t>”</w:t>
      </w:r>
      <w:r w:rsidRPr="005F03D0">
        <w:rPr>
          <w:rFonts w:ascii="Nirmala UI" w:hAnsi="Nirmala UI" w:cs="Nirmala UI"/>
          <w:bCs/>
          <w:sz w:val="24"/>
          <w:szCs w:val="24"/>
        </w:rPr>
        <w:t xml:space="preserve"> (D.M. 2 febbraio 2024, n. 19)</w:t>
      </w:r>
      <w:r>
        <w:rPr>
          <w:rFonts w:ascii="Nirmala UI" w:hAnsi="Nirmala UI" w:cs="Nirmala UI"/>
          <w:bCs/>
          <w:sz w:val="24"/>
          <w:szCs w:val="24"/>
        </w:rPr>
        <w:t>;</w:t>
      </w:r>
    </w:p>
    <w:p w14:paraId="368D03EB" w14:textId="7FE4CC05" w:rsidR="005F03D0" w:rsidRPr="005F03D0" w:rsidRDefault="005F03D0" w:rsidP="006F4D95">
      <w:pPr>
        <w:pStyle w:val="Corpotesto"/>
        <w:numPr>
          <w:ilvl w:val="0"/>
          <w:numId w:val="43"/>
        </w:numPr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6F4D95">
        <w:rPr>
          <w:rFonts w:ascii="Nirmala UI" w:hAnsi="Nirmala UI" w:cs="Nirmala UI"/>
          <w:bCs/>
          <w:sz w:val="24"/>
          <w:szCs w:val="24"/>
          <w:u w:val="single"/>
        </w:rPr>
        <w:t>esperti</w:t>
      </w:r>
      <w:r>
        <w:rPr>
          <w:rFonts w:ascii="Nirmala UI" w:hAnsi="Nirmala UI" w:cs="Nirmala UI"/>
          <w:bCs/>
          <w:sz w:val="24"/>
          <w:szCs w:val="24"/>
        </w:rPr>
        <w:t xml:space="preserve"> </w:t>
      </w:r>
      <w:r w:rsidRPr="00F11F07">
        <w:rPr>
          <w:rFonts w:ascii="Nirmala UI" w:hAnsi="Nirmala UI" w:cs="Nirmala UI"/>
          <w:sz w:val="24"/>
          <w:szCs w:val="24"/>
        </w:rPr>
        <w:t xml:space="preserve">volta al conferimento di incarichi per la realizzazione di n. </w:t>
      </w:r>
      <w:r w:rsidR="006F4D95">
        <w:rPr>
          <w:rFonts w:ascii="Nirmala UI" w:hAnsi="Nirmala UI" w:cs="Nirmala UI"/>
          <w:sz w:val="24"/>
          <w:szCs w:val="24"/>
        </w:rPr>
        <w:t>1</w:t>
      </w:r>
      <w:r w:rsidRPr="00F11F07">
        <w:rPr>
          <w:rFonts w:ascii="Nirmala UI" w:hAnsi="Nirmala UI" w:cs="Nirmala UI"/>
          <w:sz w:val="24"/>
          <w:szCs w:val="24"/>
        </w:rPr>
        <w:t xml:space="preserve"> edizioni relative </w:t>
      </w:r>
      <w:r>
        <w:rPr>
          <w:rFonts w:ascii="Nirmala UI" w:hAnsi="Nirmala UI" w:cs="Nirmala UI"/>
          <w:sz w:val="24"/>
          <w:szCs w:val="24"/>
        </w:rPr>
        <w:t xml:space="preserve">a </w:t>
      </w:r>
      <w:r w:rsidRPr="005F03D0">
        <w:rPr>
          <w:rFonts w:ascii="Nirmala UI" w:hAnsi="Nirmala UI" w:cs="Nirmala UI"/>
          <w:sz w:val="24"/>
          <w:szCs w:val="24"/>
        </w:rPr>
        <w:t>percorsi</w:t>
      </w:r>
      <w:r w:rsidR="006F4D95" w:rsidRPr="006F4D95">
        <w:t xml:space="preserve"> </w:t>
      </w:r>
      <w:r w:rsidR="006F4D95" w:rsidRPr="006F4D95">
        <w:rPr>
          <w:rFonts w:ascii="Nirmala UI" w:hAnsi="Nirmala UI" w:cs="Nirmala UI"/>
          <w:sz w:val="24"/>
          <w:szCs w:val="24"/>
        </w:rPr>
        <w:t>formativi e laboratori co-curricolari</w:t>
      </w:r>
      <w:r w:rsidRPr="005F03D0">
        <w:rPr>
          <w:rFonts w:ascii="Nirmala UI" w:hAnsi="Nirmala UI" w:cs="Nirmala UI"/>
          <w:sz w:val="24"/>
          <w:szCs w:val="24"/>
        </w:rPr>
        <w:t xml:space="preserve"> di potenziamento delle competenz</w:t>
      </w:r>
      <w:r w:rsidR="006F4D95">
        <w:rPr>
          <w:rFonts w:ascii="Nirmala UI" w:hAnsi="Nirmala UI" w:cs="Nirmala UI"/>
          <w:sz w:val="24"/>
          <w:szCs w:val="24"/>
        </w:rPr>
        <w:t>e di base-</w:t>
      </w:r>
      <w:r w:rsidRPr="005F03D0">
        <w:rPr>
          <w:rFonts w:ascii="Nirmala UI" w:hAnsi="Nirmala UI" w:cs="Nirmala UI"/>
          <w:sz w:val="24"/>
          <w:szCs w:val="24"/>
        </w:rPr>
        <w:t xml:space="preserve"> </w:t>
      </w:r>
      <w:r w:rsidR="006F4D95" w:rsidRPr="006F4D95">
        <w:rPr>
          <w:rFonts w:ascii="Nirmala UI" w:hAnsi="Nirmala UI" w:cs="Nirmala UI"/>
          <w:sz w:val="24"/>
          <w:szCs w:val="24"/>
        </w:rPr>
        <w:t>(gruppi di almeno 9 alunni)</w:t>
      </w:r>
      <w:r w:rsidR="006F4D95">
        <w:rPr>
          <w:rFonts w:ascii="Nirmala UI" w:hAnsi="Nirmala UI" w:cs="Nirmala UI"/>
          <w:sz w:val="24"/>
          <w:szCs w:val="24"/>
        </w:rPr>
        <w:t xml:space="preserve">, </w:t>
      </w:r>
      <w:r w:rsidRPr="00D97A98">
        <w:rPr>
          <w:rFonts w:ascii="Nirmala UI" w:hAnsi="Nirmala UI" w:cs="Nirmala UI"/>
          <w:bCs/>
          <w:sz w:val="24"/>
          <w:szCs w:val="24"/>
        </w:rPr>
        <w:t xml:space="preserve">in attuazione della linea di investimento 1.4. </w:t>
      </w:r>
      <w:r>
        <w:rPr>
          <w:rFonts w:ascii="Nirmala UI" w:hAnsi="Nirmala UI" w:cs="Nirmala UI"/>
          <w:bCs/>
          <w:sz w:val="24"/>
          <w:szCs w:val="24"/>
        </w:rPr>
        <w:t>“</w:t>
      </w:r>
      <w:r w:rsidRPr="005F03D0">
        <w:rPr>
          <w:rFonts w:ascii="Nirmala UI" w:hAnsi="Nirmala UI" w:cs="Nirmala UI"/>
          <w:bCs/>
          <w:sz w:val="24"/>
          <w:szCs w:val="24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</w:t>
      </w:r>
      <w:r>
        <w:rPr>
          <w:rFonts w:ascii="Nirmala UI" w:hAnsi="Nirmala UI" w:cs="Nirmala UI"/>
          <w:bCs/>
          <w:sz w:val="24"/>
          <w:szCs w:val="24"/>
        </w:rPr>
        <w:t>”</w:t>
      </w:r>
      <w:r w:rsidRPr="005F03D0">
        <w:rPr>
          <w:rFonts w:ascii="Nirmala UI" w:hAnsi="Nirmala UI" w:cs="Nirmala UI"/>
          <w:bCs/>
          <w:sz w:val="24"/>
          <w:szCs w:val="24"/>
        </w:rPr>
        <w:t xml:space="preserve"> (D.M. 2 febbraio 2024, n. 19)</w:t>
      </w:r>
      <w:r>
        <w:rPr>
          <w:rFonts w:ascii="Nirmala UI" w:hAnsi="Nirmala UI" w:cs="Nirmala UI"/>
          <w:bCs/>
          <w:sz w:val="24"/>
          <w:szCs w:val="24"/>
        </w:rPr>
        <w:t>;</w:t>
      </w:r>
    </w:p>
    <w:p w14:paraId="01373B7B" w14:textId="0107CBFC" w:rsidR="006F4D95" w:rsidRPr="005F03D0" w:rsidRDefault="006F4D95" w:rsidP="006F4D95">
      <w:pPr>
        <w:pStyle w:val="Corpotesto"/>
        <w:numPr>
          <w:ilvl w:val="0"/>
          <w:numId w:val="43"/>
        </w:numPr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6F4D95">
        <w:rPr>
          <w:rFonts w:ascii="Nirmala UI" w:hAnsi="Nirmala UI" w:cs="Nirmala UI"/>
          <w:bCs/>
          <w:sz w:val="24"/>
          <w:szCs w:val="24"/>
          <w:u w:val="single"/>
        </w:rPr>
        <w:t>tuto</w:t>
      </w:r>
      <w:r>
        <w:rPr>
          <w:rFonts w:ascii="Nirmala UI" w:hAnsi="Nirmala UI" w:cs="Nirmala UI"/>
          <w:bCs/>
          <w:sz w:val="24"/>
          <w:szCs w:val="24"/>
        </w:rPr>
        <w:t>r</w:t>
      </w:r>
      <w:r>
        <w:rPr>
          <w:rFonts w:ascii="Nirmala UI" w:hAnsi="Nirmala UI" w:cs="Nirmala UI"/>
          <w:bCs/>
          <w:sz w:val="24"/>
          <w:szCs w:val="24"/>
        </w:rPr>
        <w:t xml:space="preserve"> </w:t>
      </w:r>
      <w:r w:rsidRPr="00F11F07">
        <w:rPr>
          <w:rFonts w:ascii="Nirmala UI" w:hAnsi="Nirmala UI" w:cs="Nirmala UI"/>
          <w:sz w:val="24"/>
          <w:szCs w:val="24"/>
        </w:rPr>
        <w:t xml:space="preserve">volta al conferimento di incarichi per la realizzazione di n. </w:t>
      </w:r>
      <w:r>
        <w:rPr>
          <w:rFonts w:ascii="Nirmala UI" w:hAnsi="Nirmala UI" w:cs="Nirmala UI"/>
          <w:sz w:val="24"/>
          <w:szCs w:val="24"/>
        </w:rPr>
        <w:t>1</w:t>
      </w:r>
      <w:r w:rsidRPr="00F11F07">
        <w:rPr>
          <w:rFonts w:ascii="Nirmala UI" w:hAnsi="Nirmala UI" w:cs="Nirmala UI"/>
          <w:sz w:val="24"/>
          <w:szCs w:val="24"/>
        </w:rPr>
        <w:t xml:space="preserve"> edizioni relative </w:t>
      </w:r>
      <w:r>
        <w:rPr>
          <w:rFonts w:ascii="Nirmala UI" w:hAnsi="Nirmala UI" w:cs="Nirmala UI"/>
          <w:sz w:val="24"/>
          <w:szCs w:val="24"/>
        </w:rPr>
        <w:t xml:space="preserve">a </w:t>
      </w:r>
      <w:r w:rsidRPr="005F03D0">
        <w:rPr>
          <w:rFonts w:ascii="Nirmala UI" w:hAnsi="Nirmala UI" w:cs="Nirmala UI"/>
          <w:sz w:val="24"/>
          <w:szCs w:val="24"/>
        </w:rPr>
        <w:t>percorsi</w:t>
      </w:r>
      <w:r w:rsidRPr="006F4D95">
        <w:t xml:space="preserve"> </w:t>
      </w:r>
      <w:r w:rsidRPr="006F4D95">
        <w:rPr>
          <w:rFonts w:ascii="Nirmala UI" w:hAnsi="Nirmala UI" w:cs="Nirmala UI"/>
          <w:sz w:val="24"/>
          <w:szCs w:val="24"/>
        </w:rPr>
        <w:t>formativi e laboratori co-curricolari</w:t>
      </w:r>
      <w:r w:rsidRPr="005F03D0">
        <w:rPr>
          <w:rFonts w:ascii="Nirmala UI" w:hAnsi="Nirmala UI" w:cs="Nirmala UI"/>
          <w:sz w:val="24"/>
          <w:szCs w:val="24"/>
        </w:rPr>
        <w:t xml:space="preserve"> di potenziamento delle competenz</w:t>
      </w:r>
      <w:r>
        <w:rPr>
          <w:rFonts w:ascii="Nirmala UI" w:hAnsi="Nirmala UI" w:cs="Nirmala UI"/>
          <w:sz w:val="24"/>
          <w:szCs w:val="24"/>
        </w:rPr>
        <w:t>e di base-</w:t>
      </w:r>
      <w:r w:rsidRPr="005F03D0">
        <w:rPr>
          <w:rFonts w:ascii="Nirmala UI" w:hAnsi="Nirmala UI" w:cs="Nirmala UI"/>
          <w:sz w:val="24"/>
          <w:szCs w:val="24"/>
        </w:rPr>
        <w:t xml:space="preserve"> </w:t>
      </w:r>
      <w:r w:rsidRPr="006F4D95">
        <w:rPr>
          <w:rFonts w:ascii="Nirmala UI" w:hAnsi="Nirmala UI" w:cs="Nirmala UI"/>
          <w:sz w:val="24"/>
          <w:szCs w:val="24"/>
        </w:rPr>
        <w:t>(gruppi di almeno 9 alunni)</w:t>
      </w:r>
      <w:r>
        <w:rPr>
          <w:rFonts w:ascii="Nirmala UI" w:hAnsi="Nirmala UI" w:cs="Nirmala UI"/>
          <w:sz w:val="24"/>
          <w:szCs w:val="24"/>
        </w:rPr>
        <w:t xml:space="preserve">, </w:t>
      </w:r>
      <w:r w:rsidRPr="00D97A98">
        <w:rPr>
          <w:rFonts w:ascii="Nirmala UI" w:hAnsi="Nirmala UI" w:cs="Nirmala UI"/>
          <w:bCs/>
          <w:sz w:val="24"/>
          <w:szCs w:val="24"/>
        </w:rPr>
        <w:t xml:space="preserve">in attuazione della linea di investimento 1.4. </w:t>
      </w:r>
      <w:r>
        <w:rPr>
          <w:rFonts w:ascii="Nirmala UI" w:hAnsi="Nirmala UI" w:cs="Nirmala UI"/>
          <w:bCs/>
          <w:sz w:val="24"/>
          <w:szCs w:val="24"/>
        </w:rPr>
        <w:t>“</w:t>
      </w:r>
      <w:r w:rsidRPr="005F03D0">
        <w:rPr>
          <w:rFonts w:ascii="Nirmala UI" w:hAnsi="Nirmala UI" w:cs="Nirmala UI"/>
          <w:bCs/>
          <w:sz w:val="24"/>
          <w:szCs w:val="24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</w:t>
      </w:r>
      <w:r>
        <w:rPr>
          <w:rFonts w:ascii="Nirmala UI" w:hAnsi="Nirmala UI" w:cs="Nirmala UI"/>
          <w:bCs/>
          <w:sz w:val="24"/>
          <w:szCs w:val="24"/>
        </w:rPr>
        <w:t>”</w:t>
      </w:r>
      <w:r w:rsidRPr="005F03D0">
        <w:rPr>
          <w:rFonts w:ascii="Nirmala UI" w:hAnsi="Nirmala UI" w:cs="Nirmala UI"/>
          <w:bCs/>
          <w:sz w:val="24"/>
          <w:szCs w:val="24"/>
        </w:rPr>
        <w:t xml:space="preserve"> (D.M. 2 febbraio 2024, n. 19)</w:t>
      </w:r>
      <w:r>
        <w:rPr>
          <w:rFonts w:ascii="Nirmala UI" w:hAnsi="Nirmala UI" w:cs="Nirmala UI"/>
          <w:bCs/>
          <w:sz w:val="24"/>
          <w:szCs w:val="24"/>
        </w:rPr>
        <w:t>;</w:t>
      </w:r>
    </w:p>
    <w:p w14:paraId="6249C3E9" w14:textId="77777777" w:rsidR="005F03D0" w:rsidRPr="002A5CF4" w:rsidRDefault="005F03D0" w:rsidP="006F4D95">
      <w:pPr>
        <w:pStyle w:val="Corpotesto"/>
        <w:spacing w:before="17" w:line="256" w:lineRule="auto"/>
        <w:ind w:left="720" w:right="-1"/>
        <w:jc w:val="both"/>
        <w:rPr>
          <w:rFonts w:ascii="Nirmala UI" w:hAnsi="Nirmala UI" w:cs="Nirmala UI"/>
          <w:sz w:val="24"/>
          <w:szCs w:val="24"/>
        </w:rPr>
      </w:pPr>
      <w:bookmarkStart w:id="0" w:name="_GoBack"/>
      <w:bookmarkEnd w:id="0"/>
    </w:p>
    <w:p w14:paraId="7E8012E4" w14:textId="77777777" w:rsidR="002179A9" w:rsidRPr="002A5CF4" w:rsidRDefault="002179A9" w:rsidP="002179A9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tal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fine,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consapevole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penale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decadenza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eventuali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benefici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acquisiti</w:t>
      </w:r>
      <w:r w:rsidRPr="002A5CF4">
        <w:rPr>
          <w:rFonts w:ascii="Nirmala UI" w:hAnsi="Nirmala UI" w:cs="Nirmala UI"/>
          <w:spacing w:val="1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nel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caso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dichiarazioni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mendaci,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b/>
          <w:sz w:val="24"/>
          <w:szCs w:val="24"/>
        </w:rPr>
        <w:t>dichiara</w:t>
      </w:r>
      <w:r w:rsidRPr="002A5CF4">
        <w:rPr>
          <w:rFonts w:ascii="Nirmala UI" w:hAnsi="Nirmala UI" w:cs="Nirmala UI"/>
          <w:b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sotto</w:t>
      </w:r>
      <w:r w:rsidRPr="002A5CF4">
        <w:rPr>
          <w:rFonts w:ascii="Nirmala UI" w:hAnsi="Nirmala UI" w:cs="Nirmala UI"/>
          <w:spacing w:val="-2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la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propria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quanto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segue:</w:t>
      </w:r>
    </w:p>
    <w:p w14:paraId="767EFB17" w14:textId="56655A6A" w:rsidR="00E0500C" w:rsidRDefault="00E0500C" w:rsidP="00E0500C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60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preso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visione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previste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bando;</w:t>
      </w:r>
      <w:r w:rsidRPr="00E0500C">
        <w:rPr>
          <w:rFonts w:ascii="Nirmala UI" w:hAnsi="Nirmala UI" w:cs="Nirmala UI"/>
        </w:rPr>
        <w:t xml:space="preserve"> </w:t>
      </w:r>
    </w:p>
    <w:p w14:paraId="0DE00AB8" w14:textId="094A6E47" w:rsidR="00E0500C" w:rsidRDefault="00E0500C" w:rsidP="00E0500C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60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>
        <w:rPr>
          <w:rFonts w:ascii="Nirmala UI" w:hAnsi="Nirmala UI" w:cs="Nirmala UI"/>
        </w:rPr>
        <w:t>essere in possesso della cittadinanza italiana o di uno degli Stati membri dell’Unione Europea</w:t>
      </w:r>
      <w:r w:rsidRPr="002A5CF4">
        <w:rPr>
          <w:rFonts w:ascii="Nirmala UI" w:hAnsi="Nirmala UI" w:cs="Nirmala UI"/>
        </w:rPr>
        <w:t>;</w:t>
      </w:r>
    </w:p>
    <w:p w14:paraId="4F1B8A0C" w14:textId="77777777" w:rsidR="00E0500C" w:rsidRPr="002A5CF4" w:rsidRDefault="00E0500C" w:rsidP="00E0500C">
      <w:pPr>
        <w:pStyle w:val="Paragrafoelenco"/>
        <w:widowControl w:val="0"/>
        <w:tabs>
          <w:tab w:val="left" w:pos="1276"/>
        </w:tabs>
        <w:autoSpaceDE w:val="0"/>
        <w:autoSpaceDN w:val="0"/>
        <w:spacing w:line="260" w:lineRule="exact"/>
        <w:ind w:left="2020"/>
        <w:jc w:val="both"/>
        <w:rPr>
          <w:rFonts w:ascii="Nirmala UI" w:hAnsi="Nirmala UI" w:cs="Nirmala UI"/>
        </w:rPr>
      </w:pPr>
    </w:p>
    <w:p w14:paraId="10B81D4E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70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godimento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dei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diritti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politici;</w:t>
      </w:r>
    </w:p>
    <w:p w14:paraId="0248EE9D" w14:textId="0BEE8902" w:rsidR="002179A9" w:rsidRPr="002A5CF4" w:rsidRDefault="002179A9" w:rsidP="00036856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76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subito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condanne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seguenti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provvedimenti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pendenti:</w:t>
      </w:r>
      <w:r w:rsidR="00036856">
        <w:rPr>
          <w:rFonts w:ascii="Nirmala UI" w:hAnsi="Nirmala UI" w:cs="Nirmala UI"/>
        </w:rPr>
        <w:t xml:space="preserve"> </w:t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  <w:r w:rsidR="00036856">
        <w:rPr>
          <w:rFonts w:ascii="Nirmala UI" w:hAnsi="Nirmala UI" w:cs="Nirmala UI"/>
          <w:u w:val="single"/>
        </w:rPr>
        <w:tab/>
      </w:r>
    </w:p>
    <w:p w14:paraId="42F6B621" w14:textId="77777777" w:rsidR="002179A9" w:rsidRPr="00036856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39"/>
        </w:rPr>
        <w:t xml:space="preserve"> </w:t>
      </w:r>
      <w:r w:rsidRPr="002A5CF4">
        <w:rPr>
          <w:rFonts w:ascii="Nirmala UI" w:hAnsi="Nirmala UI" w:cs="Nirmala UI"/>
        </w:rPr>
        <w:t>procedimenti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pendenti,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2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seguenti   procedimenti</w:t>
      </w:r>
      <w:r>
        <w:rPr>
          <w:rFonts w:ascii="Nirmala UI" w:hAnsi="Nirmala UI" w:cs="Nirmala UI"/>
        </w:rPr>
        <w:t xml:space="preserve"> penali pendenti </w:t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</w:p>
    <w:p w14:paraId="2A011396" w14:textId="264374B4" w:rsidR="00036856" w:rsidRPr="00036856" w:rsidRDefault="00036856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036856">
        <w:rPr>
          <w:rFonts w:ascii="Nirmala UI" w:hAnsi="Nirmala UI" w:cs="Nirmala UI"/>
        </w:rPr>
        <w:t>di non essere temporaneamente inabilitati o interdetti dai pubblici uffici;</w:t>
      </w:r>
    </w:p>
    <w:p w14:paraId="590AD7EF" w14:textId="35FC4573" w:rsidR="00036856" w:rsidRPr="00036856" w:rsidRDefault="00036856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036856">
        <w:rPr>
          <w:rFonts w:ascii="Nirmala UI" w:hAnsi="Nirmala UI" w:cs="Nirmala UI"/>
        </w:rPr>
        <w:t>di non essere</w:t>
      </w:r>
      <w:r>
        <w:rPr>
          <w:rFonts w:ascii="Nirmala UI" w:hAnsi="Nirmala UI" w:cs="Nirmala UI"/>
        </w:rPr>
        <w:t xml:space="preserve"> stato oggetto di provvedimenti disciplinare da parte dell’Amministrazione di appartenenza;</w:t>
      </w:r>
    </w:p>
    <w:p w14:paraId="0DB5F991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before="2" w:line="276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impegnarsi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documentare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puntualmente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tutta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l’attività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svolta;</w:t>
      </w:r>
    </w:p>
    <w:p w14:paraId="1933F789" w14:textId="77777777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spacing w:line="270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disponibile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ad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adattarsi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calendario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definito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dall’Istituto e alle eventuali variazioni che dovessero rendersi necessarie per motivi emergenziali di qualsiasi natura;</w:t>
      </w:r>
    </w:p>
    <w:p w14:paraId="79ABFDA9" w14:textId="6CA0BC98" w:rsidR="002179A9" w:rsidRPr="002A5CF4" w:rsidRDefault="002179A9" w:rsidP="002179A9">
      <w:pPr>
        <w:pStyle w:val="Paragrafoelenco"/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line="242" w:lineRule="auto"/>
        <w:ind w:left="1276" w:right="1200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alcuna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incompatibilità</w:t>
      </w:r>
      <w:r>
        <w:rPr>
          <w:rFonts w:ascii="Nirmala UI" w:hAnsi="Nirmala UI" w:cs="Nirmala UI"/>
        </w:rPr>
        <w:t xml:space="preserve"> </w:t>
      </w:r>
      <w:r w:rsidRPr="002A5CF4">
        <w:rPr>
          <w:rFonts w:ascii="Nirmala UI" w:hAnsi="Nirmala UI" w:cs="Nirmala UI"/>
        </w:rPr>
        <w:t>con</w:t>
      </w:r>
      <w:r>
        <w:rPr>
          <w:rFonts w:ascii="Nirmala UI" w:hAnsi="Nirmala UI" w:cs="Nirmala UI"/>
        </w:rPr>
        <w:t xml:space="preserve"> </w:t>
      </w:r>
      <w:proofErr w:type="gramStart"/>
      <w:r>
        <w:rPr>
          <w:rFonts w:ascii="Nirmala UI" w:hAnsi="Nirmala UI" w:cs="Nirmala UI"/>
        </w:rPr>
        <w:t xml:space="preserve">l’ </w:t>
      </w:r>
      <w:r w:rsidR="009143DA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</w:rPr>
        <w:t>carico</w:t>
      </w:r>
      <w:proofErr w:type="gramEnd"/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previsti dalla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norma</w:t>
      </w:r>
      <w:r w:rsidRPr="002A5CF4">
        <w:rPr>
          <w:rFonts w:ascii="Nirmala UI" w:hAnsi="Nirmala UI" w:cs="Nirmala UI"/>
          <w:spacing w:val="1"/>
        </w:rPr>
        <w:t xml:space="preserve"> </w:t>
      </w:r>
      <w:r w:rsidRPr="002A5CF4">
        <w:rPr>
          <w:rFonts w:ascii="Nirmala UI" w:hAnsi="Nirmala UI" w:cs="Nirmala UI"/>
        </w:rPr>
        <w:t>vigente.</w:t>
      </w:r>
    </w:p>
    <w:p w14:paraId="562F33C1" w14:textId="77777777" w:rsidR="002179A9" w:rsidRPr="002A5CF4" w:rsidRDefault="002179A9" w:rsidP="002179A9">
      <w:pPr>
        <w:pStyle w:val="Corpotesto"/>
        <w:spacing w:before="2"/>
        <w:rPr>
          <w:rFonts w:ascii="Nirmala UI" w:hAnsi="Nirmala UI" w:cs="Nirmala UI"/>
          <w:sz w:val="24"/>
          <w:szCs w:val="24"/>
        </w:rPr>
      </w:pPr>
    </w:p>
    <w:p w14:paraId="6BE15A96" w14:textId="1A977972" w:rsidR="002179A9" w:rsidRPr="002A5CF4" w:rsidRDefault="002179A9" w:rsidP="002179A9">
      <w:pPr>
        <w:pStyle w:val="Corpotesto"/>
        <w:tabs>
          <w:tab w:val="left" w:pos="8080"/>
        </w:tabs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lastRenderedPageBreak/>
        <w:t>Data_________________</w:t>
      </w:r>
      <w:r>
        <w:rPr>
          <w:rFonts w:ascii="Nirmala UI" w:hAnsi="Nirmala UI" w:cs="Nirmala UI"/>
          <w:sz w:val="24"/>
          <w:szCs w:val="24"/>
        </w:rPr>
        <w:tab/>
        <w:t>Firma</w:t>
      </w:r>
    </w:p>
    <w:p w14:paraId="401AC070" w14:textId="30451654" w:rsidR="002179A9" w:rsidRDefault="004C3663" w:rsidP="002179A9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                                                                                            _______________________________</w:t>
      </w:r>
    </w:p>
    <w:p w14:paraId="2F5C5BB5" w14:textId="77777777" w:rsidR="00FE1534" w:rsidRPr="00F11F07" w:rsidRDefault="00FE1534" w:rsidP="00036856">
      <w:pPr>
        <w:pStyle w:val="Corpotesto"/>
        <w:ind w:left="142"/>
        <w:jc w:val="both"/>
        <w:rPr>
          <w:rFonts w:ascii="Nirmala UI" w:hAnsi="Nirmala UI" w:cs="Nirmala UI"/>
          <w:sz w:val="14"/>
          <w:szCs w:val="24"/>
        </w:rPr>
      </w:pPr>
    </w:p>
    <w:p w14:paraId="73A5648D" w14:textId="26B93871" w:rsidR="002179A9" w:rsidRPr="002A5CF4" w:rsidRDefault="002179A9" w:rsidP="00036856">
      <w:pPr>
        <w:pStyle w:val="Corpotesto"/>
        <w:ind w:left="142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Si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allega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presente</w:t>
      </w:r>
      <w:r w:rsidR="00036856">
        <w:rPr>
          <w:rFonts w:ascii="Nirmala UI" w:hAnsi="Nirmala UI" w:cs="Nirmala UI"/>
          <w:sz w:val="24"/>
          <w:szCs w:val="24"/>
        </w:rPr>
        <w:t>:</w:t>
      </w:r>
    </w:p>
    <w:p w14:paraId="08136B36" w14:textId="77777777" w:rsidR="002179A9" w:rsidRDefault="002179A9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1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Documento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identità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fotocopia</w:t>
      </w:r>
    </w:p>
    <w:p w14:paraId="263FC9D9" w14:textId="1A9EF95F" w:rsidR="00036856" w:rsidRPr="00036856" w:rsidRDefault="00036856" w:rsidP="00036856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  <w:spacing w:val="-1"/>
        </w:rPr>
        <w:t>CV</w:t>
      </w:r>
      <w:r w:rsidRPr="002A5CF4">
        <w:rPr>
          <w:rFonts w:ascii="Nirmala UI" w:hAnsi="Nirmala UI" w:cs="Nirmala UI"/>
        </w:rPr>
        <w:t xml:space="preserve"> formato europeo</w:t>
      </w:r>
    </w:p>
    <w:p w14:paraId="6C04B39B" w14:textId="20B65B0B" w:rsidR="002179A9" w:rsidRDefault="00036856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2</w:t>
      </w:r>
      <w:r w:rsidR="002179A9" w:rsidRPr="002A5CF4">
        <w:rPr>
          <w:rFonts w:ascii="Nirmala UI" w:hAnsi="Nirmala UI" w:cs="Nirmala UI"/>
          <w:spacing w:val="-6"/>
        </w:rPr>
        <w:t xml:space="preserve"> </w:t>
      </w:r>
      <w:r w:rsidR="002179A9" w:rsidRPr="002A5CF4">
        <w:rPr>
          <w:rFonts w:ascii="Nirmala UI" w:hAnsi="Nirmala UI" w:cs="Nirmala UI"/>
        </w:rPr>
        <w:t>(griglia</w:t>
      </w:r>
      <w:r w:rsidR="002179A9" w:rsidRPr="002A5CF4">
        <w:rPr>
          <w:rFonts w:ascii="Nirmala UI" w:hAnsi="Nirmala UI" w:cs="Nirmala UI"/>
          <w:spacing w:val="-6"/>
        </w:rPr>
        <w:t xml:space="preserve"> </w:t>
      </w:r>
      <w:r w:rsidR="002179A9" w:rsidRPr="002A5CF4">
        <w:rPr>
          <w:rFonts w:ascii="Nirmala UI" w:hAnsi="Nirmala UI" w:cs="Nirmala UI"/>
        </w:rPr>
        <w:t>di</w:t>
      </w:r>
      <w:r w:rsidR="002179A9" w:rsidRPr="002A5CF4">
        <w:rPr>
          <w:rFonts w:ascii="Nirmala UI" w:hAnsi="Nirmala UI" w:cs="Nirmala UI"/>
          <w:spacing w:val="-6"/>
        </w:rPr>
        <w:t xml:space="preserve"> </w:t>
      </w:r>
      <w:r w:rsidR="002179A9" w:rsidRPr="002A5CF4">
        <w:rPr>
          <w:rFonts w:ascii="Nirmala UI" w:hAnsi="Nirmala UI" w:cs="Nirmala UI"/>
        </w:rPr>
        <w:t>valutazione)</w:t>
      </w:r>
    </w:p>
    <w:p w14:paraId="0ECF8672" w14:textId="2C86A9FA" w:rsidR="00036856" w:rsidRPr="002A5CF4" w:rsidRDefault="00036856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3 (</w:t>
      </w:r>
      <w:r>
        <w:rPr>
          <w:rFonts w:asciiTheme="minorHAnsi" w:eastAsiaTheme="minorEastAsia" w:hAnsiTheme="minorHAnsi" w:cstheme="minorBidi"/>
          <w:bCs/>
        </w:rPr>
        <w:t>tabella progetto dell’attività)</w:t>
      </w:r>
    </w:p>
    <w:p w14:paraId="65765BB2" w14:textId="510BF3E9" w:rsidR="004C3663" w:rsidRPr="002A5CF4" w:rsidRDefault="00036856" w:rsidP="002179A9">
      <w:pPr>
        <w:pStyle w:val="Paragrafoelenco"/>
        <w:widowControl w:val="0"/>
        <w:numPr>
          <w:ilvl w:val="0"/>
          <w:numId w:val="37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4 (</w:t>
      </w:r>
      <w:r w:rsidR="004C3663">
        <w:rPr>
          <w:rFonts w:ascii="Nirmala UI" w:hAnsi="Nirmala UI" w:cs="Nirmala UI"/>
        </w:rPr>
        <w:t>Dichiarazione di insussistenza di incompatibilità</w:t>
      </w:r>
      <w:r>
        <w:rPr>
          <w:rFonts w:ascii="Nirmala UI" w:hAnsi="Nirmala UI" w:cs="Nirmala UI"/>
        </w:rPr>
        <w:t>)</w:t>
      </w:r>
    </w:p>
    <w:p w14:paraId="2BE859E9" w14:textId="77777777" w:rsidR="002179A9" w:rsidRPr="00F11F07" w:rsidRDefault="002179A9" w:rsidP="002179A9">
      <w:pPr>
        <w:pStyle w:val="Paragrafoelenco"/>
        <w:tabs>
          <w:tab w:val="left" w:pos="2019"/>
          <w:tab w:val="left" w:pos="2020"/>
        </w:tabs>
        <w:spacing w:before="32"/>
        <w:jc w:val="both"/>
        <w:rPr>
          <w:rFonts w:ascii="Nirmala UI" w:hAnsi="Nirmala UI" w:cs="Nirmala UI"/>
          <w:sz w:val="6"/>
        </w:rPr>
      </w:pPr>
    </w:p>
    <w:p w14:paraId="0BCDF7B2" w14:textId="77777777" w:rsidR="002179A9" w:rsidRDefault="002179A9" w:rsidP="002179A9">
      <w:pPr>
        <w:pStyle w:val="Titolo1"/>
        <w:spacing w:before="12"/>
        <w:ind w:left="1134" w:hanging="1134"/>
        <w:jc w:val="both"/>
        <w:rPr>
          <w:rFonts w:ascii="Nirmala UI" w:hAnsi="Nirmala UI" w:cs="Nirmala UI"/>
          <w:sz w:val="24"/>
          <w:szCs w:val="24"/>
          <w:u w:val="thick"/>
        </w:rPr>
      </w:pPr>
      <w:r w:rsidRPr="002A5CF4">
        <w:rPr>
          <w:rFonts w:ascii="Nirmala UI" w:hAnsi="Nirmala UI" w:cs="Nirmala UI"/>
          <w:b w:val="0"/>
          <w:sz w:val="24"/>
          <w:szCs w:val="24"/>
        </w:rPr>
        <w:t>N.B.:</w:t>
      </w:r>
      <w:r w:rsidRPr="002A5CF4">
        <w:rPr>
          <w:rFonts w:ascii="Nirmala UI" w:hAnsi="Nirmala UI" w:cs="Nirmala UI"/>
          <w:b w:val="0"/>
          <w:spacing w:val="-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La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domanda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priva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degli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allegati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e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firmati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verrà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presa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in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considerazione</w:t>
      </w:r>
    </w:p>
    <w:p w14:paraId="31E8E810" w14:textId="77777777" w:rsidR="00E0500C" w:rsidRPr="00E0500C" w:rsidRDefault="00E0500C" w:rsidP="00E0500C"/>
    <w:p w14:paraId="6CEE8E8B" w14:textId="77777777" w:rsidR="002179A9" w:rsidRPr="002A5CF4" w:rsidRDefault="002179A9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14:paraId="16DF4FBA" w14:textId="77777777" w:rsidR="002179A9" w:rsidRPr="002A5CF4" w:rsidRDefault="002179A9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p w14:paraId="10025556" w14:textId="77777777" w:rsidR="002179A9" w:rsidRPr="002A5CF4" w:rsidRDefault="002179A9" w:rsidP="002179A9">
      <w:pPr>
        <w:pStyle w:val="Corpotesto"/>
        <w:spacing w:before="1"/>
        <w:ind w:hanging="1300"/>
        <w:jc w:val="both"/>
        <w:rPr>
          <w:rFonts w:ascii="Nirmala UI" w:hAnsi="Nirmala UI" w:cs="Nirmala UI"/>
          <w:sz w:val="24"/>
          <w:szCs w:val="24"/>
        </w:rPr>
      </w:pPr>
    </w:p>
    <w:p w14:paraId="449071A6" w14:textId="19C5803B" w:rsidR="002179A9" w:rsidRPr="001E35BD" w:rsidRDefault="002179A9" w:rsidP="00036856">
      <w:pPr>
        <w:pStyle w:val="Corpotesto"/>
        <w:spacing w:before="91"/>
        <w:jc w:val="both"/>
        <w:rPr>
          <w:rFonts w:ascii="Nirmala UI" w:hAnsi="Nirmala UI" w:cs="Nirmala UI"/>
          <w:sz w:val="20"/>
          <w:szCs w:val="20"/>
        </w:rPr>
      </w:pPr>
      <w:r w:rsidRPr="001E35BD">
        <w:rPr>
          <w:rFonts w:ascii="Nirmala UI" w:hAnsi="Nirmala UI" w:cs="Nirmala UI"/>
          <w:sz w:val="20"/>
          <w:szCs w:val="20"/>
        </w:rPr>
        <w:t>Il/la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sottoscritto/a,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sensi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legge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196/03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successivo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GDPR</w:t>
      </w:r>
      <w:r w:rsidR="00850B61">
        <w:rPr>
          <w:rFonts w:ascii="Nirmala UI" w:hAnsi="Nirmala UI" w:cs="Nirmala UI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679/2016,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autorizza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l’Istituto Comprensivo F.lli Sommariva di Cerea (VR)</w:t>
      </w:r>
      <w:r w:rsidR="00036856">
        <w:rPr>
          <w:rFonts w:ascii="Nirmala UI" w:hAnsi="Nirmala UI" w:cs="Nirmala UI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al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trattamento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dati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contenuti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nella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presente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autocertificazione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esclusivamente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nell’ambito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per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fini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istituzionali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Pubblica</w:t>
      </w:r>
      <w:r w:rsidRPr="001E35BD">
        <w:rPr>
          <w:rFonts w:ascii="Nirmala UI" w:hAnsi="Nirmala UI" w:cs="Nirmala UI"/>
          <w:spacing w:val="-14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Amministrazione.</w:t>
      </w:r>
    </w:p>
    <w:p w14:paraId="7464C9FD" w14:textId="77777777" w:rsidR="002179A9" w:rsidRPr="002A5CF4" w:rsidRDefault="002179A9" w:rsidP="002179A9">
      <w:pPr>
        <w:pStyle w:val="Corpotesto"/>
        <w:spacing w:before="3"/>
        <w:ind w:hanging="1300"/>
        <w:jc w:val="both"/>
        <w:rPr>
          <w:rFonts w:ascii="Nirmala UI" w:hAnsi="Nirmala UI" w:cs="Nirmala UI"/>
          <w:sz w:val="24"/>
          <w:szCs w:val="24"/>
        </w:rPr>
      </w:pPr>
    </w:p>
    <w:p w14:paraId="59A5E333" w14:textId="77777777" w:rsidR="002179A9" w:rsidRPr="00F11F07" w:rsidRDefault="002179A9" w:rsidP="00036856">
      <w:pPr>
        <w:pStyle w:val="Corpotesto"/>
        <w:tabs>
          <w:tab w:val="left" w:pos="3854"/>
          <w:tab w:val="left" w:pos="9222"/>
        </w:tabs>
        <w:ind w:left="1298" w:hanging="1298"/>
        <w:jc w:val="both"/>
        <w:rPr>
          <w:rFonts w:ascii="Nirmala UI" w:hAnsi="Nirmala UI" w:cs="Nirmala UI"/>
          <w:sz w:val="8"/>
          <w:szCs w:val="24"/>
        </w:rPr>
      </w:pPr>
    </w:p>
    <w:p w14:paraId="719A28E4" w14:textId="47CCE04B" w:rsidR="00036856" w:rsidRDefault="002179A9" w:rsidP="00850B61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sectPr w:rsidR="00036856" w:rsidSect="00832104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7E3F4D87" w:rsidR="009F4F91" w:rsidRDefault="002179A9">
    <w:r>
      <w:rPr>
        <w:noProof/>
      </w:rPr>
      <w:drawing>
        <wp:anchor distT="0" distB="0" distL="114300" distR="114300" simplePos="0" relativeHeight="251659264" behindDoc="1" locked="0" layoutInCell="1" allowOverlap="1" wp14:anchorId="316C1C33" wp14:editId="5D8E3C6A">
          <wp:simplePos x="0" y="0"/>
          <wp:positionH relativeFrom="column">
            <wp:posOffset>-354965</wp:posOffset>
          </wp:positionH>
          <wp:positionV relativeFrom="paragraph">
            <wp:posOffset>309880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050D0B"/>
    <w:multiLevelType w:val="hybridMultilevel"/>
    <w:tmpl w:val="0EA8AA4C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82CB8"/>
    <w:multiLevelType w:val="hybridMultilevel"/>
    <w:tmpl w:val="AFD40B0A"/>
    <w:lvl w:ilvl="0" w:tplc="8C201CCE">
      <w:numFmt w:val="bullet"/>
      <w:lvlText w:val="❑"/>
      <w:lvlJc w:val="left"/>
      <w:pPr>
        <w:ind w:left="7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6C3D1E"/>
    <w:multiLevelType w:val="hybridMultilevel"/>
    <w:tmpl w:val="F6163F5C"/>
    <w:lvl w:ilvl="0" w:tplc="AB1CF372">
      <w:numFmt w:val="bullet"/>
      <w:lvlText w:val="-"/>
      <w:lvlJc w:val="left"/>
      <w:pPr>
        <w:ind w:left="720" w:hanging="360"/>
      </w:pPr>
      <w:rPr>
        <w:rFonts w:ascii="Nirmala UI" w:eastAsia="Arial" w:hAnsi="Nirmala UI" w:cs="Nirmala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7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8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E4904"/>
    <w:multiLevelType w:val="hybridMultilevel"/>
    <w:tmpl w:val="BDEEEC4E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1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9"/>
  </w:num>
  <w:num w:numId="9">
    <w:abstractNumId w:val="16"/>
  </w:num>
  <w:num w:numId="10">
    <w:abstractNumId w:val="42"/>
  </w:num>
  <w:num w:numId="11">
    <w:abstractNumId w:val="26"/>
  </w:num>
  <w:num w:numId="12">
    <w:abstractNumId w:val="9"/>
  </w:num>
  <w:num w:numId="13">
    <w:abstractNumId w:val="10"/>
  </w:num>
  <w:num w:numId="14">
    <w:abstractNumId w:val="5"/>
  </w:num>
  <w:num w:numId="15">
    <w:abstractNumId w:val="22"/>
  </w:num>
  <w:num w:numId="16">
    <w:abstractNumId w:val="39"/>
  </w:num>
  <w:num w:numId="17">
    <w:abstractNumId w:val="12"/>
  </w:num>
  <w:num w:numId="18">
    <w:abstractNumId w:val="28"/>
  </w:num>
  <w:num w:numId="19">
    <w:abstractNumId w:val="3"/>
  </w:num>
  <w:num w:numId="20">
    <w:abstractNumId w:val="4"/>
  </w:num>
  <w:num w:numId="21">
    <w:abstractNumId w:val="19"/>
  </w:num>
  <w:num w:numId="22">
    <w:abstractNumId w:val="20"/>
  </w:num>
  <w:num w:numId="23">
    <w:abstractNumId w:val="23"/>
  </w:num>
  <w:num w:numId="24">
    <w:abstractNumId w:val="31"/>
  </w:num>
  <w:num w:numId="25">
    <w:abstractNumId w:val="14"/>
  </w:num>
  <w:num w:numId="26">
    <w:abstractNumId w:val="32"/>
  </w:num>
  <w:num w:numId="27">
    <w:abstractNumId w:val="11"/>
  </w:num>
  <w:num w:numId="28">
    <w:abstractNumId w:val="36"/>
  </w:num>
  <w:num w:numId="29">
    <w:abstractNumId w:val="15"/>
  </w:num>
  <w:num w:numId="30">
    <w:abstractNumId w:val="38"/>
  </w:num>
  <w:num w:numId="31">
    <w:abstractNumId w:val="37"/>
  </w:num>
  <w:num w:numId="32">
    <w:abstractNumId w:val="41"/>
  </w:num>
  <w:num w:numId="33">
    <w:abstractNumId w:val="21"/>
  </w:num>
  <w:num w:numId="34">
    <w:abstractNumId w:val="24"/>
  </w:num>
  <w:num w:numId="35">
    <w:abstractNumId w:val="33"/>
  </w:num>
  <w:num w:numId="36">
    <w:abstractNumId w:val="30"/>
  </w:num>
  <w:num w:numId="37">
    <w:abstractNumId w:val="7"/>
  </w:num>
  <w:num w:numId="38">
    <w:abstractNumId w:val="35"/>
  </w:num>
  <w:num w:numId="39">
    <w:abstractNumId w:val="34"/>
  </w:num>
  <w:num w:numId="40">
    <w:abstractNumId w:val="40"/>
  </w:num>
  <w:num w:numId="41">
    <w:abstractNumId w:val="6"/>
  </w:num>
  <w:num w:numId="42">
    <w:abstractNumId w:val="2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85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57658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C44"/>
    <w:rsid w:val="000B72D5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1257"/>
    <w:rsid w:val="001B1415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6807"/>
    <w:rsid w:val="00297481"/>
    <w:rsid w:val="002A014D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6F0F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312A"/>
    <w:rsid w:val="003D4352"/>
    <w:rsid w:val="003E18F4"/>
    <w:rsid w:val="003E1C26"/>
    <w:rsid w:val="003E2DA4"/>
    <w:rsid w:val="003E2E35"/>
    <w:rsid w:val="003E5C47"/>
    <w:rsid w:val="003F08A9"/>
    <w:rsid w:val="003F2D21"/>
    <w:rsid w:val="003F5439"/>
    <w:rsid w:val="004076E9"/>
    <w:rsid w:val="00412A77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61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204"/>
    <w:rsid w:val="00583A1F"/>
    <w:rsid w:val="00585647"/>
    <w:rsid w:val="00585A3D"/>
    <w:rsid w:val="00585C3D"/>
    <w:rsid w:val="0059150A"/>
    <w:rsid w:val="00591CC1"/>
    <w:rsid w:val="00597E09"/>
    <w:rsid w:val="005A4B10"/>
    <w:rsid w:val="005A5AB6"/>
    <w:rsid w:val="005A7F30"/>
    <w:rsid w:val="005B65B5"/>
    <w:rsid w:val="005C0528"/>
    <w:rsid w:val="005C77DE"/>
    <w:rsid w:val="005D2427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03D0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1A8"/>
    <w:rsid w:val="006C761E"/>
    <w:rsid w:val="006D04D6"/>
    <w:rsid w:val="006D135F"/>
    <w:rsid w:val="006D415B"/>
    <w:rsid w:val="006D498B"/>
    <w:rsid w:val="006D4AC3"/>
    <w:rsid w:val="006D62AB"/>
    <w:rsid w:val="006E0673"/>
    <w:rsid w:val="006E0717"/>
    <w:rsid w:val="006E2383"/>
    <w:rsid w:val="006E2A9F"/>
    <w:rsid w:val="006E33D9"/>
    <w:rsid w:val="006E4E92"/>
    <w:rsid w:val="006F05B1"/>
    <w:rsid w:val="006F4D95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31"/>
    <w:rsid w:val="007F17F0"/>
    <w:rsid w:val="007F24B6"/>
    <w:rsid w:val="007F5DF0"/>
    <w:rsid w:val="007F6DF6"/>
    <w:rsid w:val="00801BA6"/>
    <w:rsid w:val="0080221E"/>
    <w:rsid w:val="00805995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2499"/>
    <w:rsid w:val="00842E3A"/>
    <w:rsid w:val="0084363D"/>
    <w:rsid w:val="008459E3"/>
    <w:rsid w:val="00847E8A"/>
    <w:rsid w:val="008501A3"/>
    <w:rsid w:val="00850B61"/>
    <w:rsid w:val="00854281"/>
    <w:rsid w:val="00854B7C"/>
    <w:rsid w:val="00855040"/>
    <w:rsid w:val="008560A4"/>
    <w:rsid w:val="00856EE3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E7ABE"/>
    <w:rsid w:val="008F28B1"/>
    <w:rsid w:val="008F3CD8"/>
    <w:rsid w:val="008F7B5F"/>
    <w:rsid w:val="0090455C"/>
    <w:rsid w:val="00906BD1"/>
    <w:rsid w:val="009105E1"/>
    <w:rsid w:val="0091078D"/>
    <w:rsid w:val="009143DA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1460"/>
    <w:rsid w:val="00962C37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524"/>
    <w:rsid w:val="00A11AC5"/>
    <w:rsid w:val="00A11DB1"/>
    <w:rsid w:val="00A13318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675C4"/>
    <w:rsid w:val="00B833F2"/>
    <w:rsid w:val="00B83A18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C347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3CD"/>
    <w:rsid w:val="00C24770"/>
    <w:rsid w:val="00C33D57"/>
    <w:rsid w:val="00C3593E"/>
    <w:rsid w:val="00C3692A"/>
    <w:rsid w:val="00C410EF"/>
    <w:rsid w:val="00C436E1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073"/>
    <w:rsid w:val="00DB71F1"/>
    <w:rsid w:val="00DC08C8"/>
    <w:rsid w:val="00DC09F0"/>
    <w:rsid w:val="00DC57B0"/>
    <w:rsid w:val="00DD133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00C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1AAE"/>
    <w:rsid w:val="00E674BE"/>
    <w:rsid w:val="00E72F8E"/>
    <w:rsid w:val="00E73B87"/>
    <w:rsid w:val="00E74814"/>
    <w:rsid w:val="00E7672F"/>
    <w:rsid w:val="00E85A8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200F"/>
    <w:rsid w:val="00F04C4F"/>
    <w:rsid w:val="00F07F9B"/>
    <w:rsid w:val="00F11F07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9C"/>
    <w:rsid w:val="00F91CDE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70FC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57C087A9-BC23-4DCA-BED5-BC984176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FD02B-783A-4F39-A05F-786E5172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 3</cp:lastModifiedBy>
  <cp:revision>2</cp:revision>
  <cp:lastPrinted>2023-10-27T12:11:00Z</cp:lastPrinted>
  <dcterms:created xsi:type="dcterms:W3CDTF">2025-02-25T14:39:00Z</dcterms:created>
  <dcterms:modified xsi:type="dcterms:W3CDTF">2025-02-25T14:39:00Z</dcterms:modified>
</cp:coreProperties>
</file>