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8D" w:rsidRPr="00B657CB" w:rsidRDefault="009B448D" w:rsidP="00E1196C">
      <w:pPr>
        <w:pStyle w:val="Header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9B448D" w:rsidRPr="00B657CB" w:rsidRDefault="009B448D" w:rsidP="0004179F">
      <w:pPr>
        <w:pStyle w:val="Header"/>
        <w:rPr>
          <w:i/>
          <w:sz w:val="22"/>
          <w:szCs w:val="22"/>
          <w:lang w:eastAsia="en-US"/>
        </w:rPr>
      </w:pPr>
    </w:p>
    <w:p w:rsidR="009B448D" w:rsidRPr="00B657CB" w:rsidRDefault="009B448D" w:rsidP="0004179F">
      <w:pPr>
        <w:pStyle w:val="Header"/>
        <w:rPr>
          <w:sz w:val="22"/>
          <w:szCs w:val="22"/>
        </w:rPr>
      </w:pPr>
    </w:p>
    <w:p w:rsidR="009B448D" w:rsidRPr="00B657CB" w:rsidRDefault="009B448D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9B448D" w:rsidRPr="00B657CB" w:rsidRDefault="009B448D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9B448D" w:rsidRPr="00B657CB" w:rsidRDefault="009B448D" w:rsidP="00E1196C">
      <w:pPr>
        <w:spacing w:line="360" w:lineRule="auto"/>
        <w:rPr>
          <w:sz w:val="22"/>
          <w:szCs w:val="22"/>
        </w:rPr>
      </w:pPr>
    </w:p>
    <w:p w:rsidR="009B448D" w:rsidRPr="00B657CB" w:rsidRDefault="009B448D" w:rsidP="00E1196C">
      <w:pPr>
        <w:spacing w:line="360" w:lineRule="auto"/>
        <w:rPr>
          <w:sz w:val="22"/>
          <w:szCs w:val="22"/>
        </w:rPr>
      </w:pPr>
    </w:p>
    <w:p w:rsidR="009B448D" w:rsidRPr="00B657CB" w:rsidRDefault="009B448D" w:rsidP="00E1196C">
      <w:pPr>
        <w:spacing w:line="360" w:lineRule="auto"/>
        <w:rPr>
          <w:sz w:val="22"/>
          <w:szCs w:val="22"/>
        </w:rPr>
      </w:pPr>
    </w:p>
    <w:p w:rsidR="009B448D" w:rsidRPr="00B657CB" w:rsidRDefault="009B448D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9B448D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9B448D" w:rsidRPr="003F5735" w:rsidRDefault="009B448D" w:rsidP="00E1196C">
            <w:pPr>
              <w:pStyle w:val="BodyTextInden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B448D" w:rsidRPr="00B657CB" w:rsidRDefault="009B448D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 xml:space="preserve">Allegato 5 alla Lettera di Invito </w:t>
            </w:r>
          </w:p>
          <w:p w:rsidR="009B448D" w:rsidRPr="00B657CB" w:rsidRDefault="009B448D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</w:rPr>
            </w:pPr>
            <w:r w:rsidRPr="00B657CB">
              <w:rPr>
                <w:b/>
                <w:sz w:val="22"/>
                <w:szCs w:val="22"/>
                <w:u w:val="single"/>
              </w:rPr>
              <w:t>SCHEMA DI OFFERTA ECONOMICA</w:t>
            </w:r>
          </w:p>
          <w:p w:rsidR="009B448D" w:rsidRDefault="009B448D" w:rsidP="00983A3B">
            <w:pPr>
              <w:spacing w:line="360" w:lineRule="auto"/>
              <w:ind w:left="199"/>
              <w:jc w:val="center"/>
              <w:rPr>
                <w:b/>
                <w:i/>
                <w:sz w:val="22"/>
              </w:rPr>
            </w:pPr>
            <w:r w:rsidRPr="003E5D32">
              <w:rPr>
                <w:b/>
                <w:i/>
                <w:sz w:val="22"/>
              </w:rPr>
              <w:t>Procedura negoziata di importo inferiore alla soglia comunitaria, volta alla stipula di un</w:t>
            </w:r>
            <w:r>
              <w:rPr>
                <w:b/>
                <w:i/>
                <w:sz w:val="22"/>
              </w:rPr>
              <w:t>a Convenzione</w:t>
            </w:r>
            <w:r w:rsidRPr="003E5D32">
              <w:rPr>
                <w:b/>
                <w:i/>
                <w:sz w:val="22"/>
              </w:rPr>
              <w:t xml:space="preserve"> ai sensi degli artt. 36, comma 2, lett. b), e 54 del D.Lgs. 50/2016</w:t>
            </w:r>
            <w:r>
              <w:rPr>
                <w:b/>
                <w:i/>
                <w:sz w:val="22"/>
              </w:rPr>
              <w:t xml:space="preserve"> </w:t>
            </w:r>
            <w:r w:rsidRPr="003E5D32">
              <w:rPr>
                <w:b/>
                <w:i/>
                <w:color w:val="FF0000"/>
                <w:sz w:val="22"/>
              </w:rPr>
              <w:t xml:space="preserve"> </w:t>
            </w:r>
            <w:r w:rsidRPr="003E5D32">
              <w:rPr>
                <w:b/>
                <w:i/>
                <w:sz w:val="22"/>
              </w:rPr>
              <w:t>per l’</w:t>
            </w:r>
            <w:r>
              <w:rPr>
                <w:b/>
                <w:i/>
                <w:sz w:val="22"/>
              </w:rPr>
              <w:t>affidamento del</w:t>
            </w:r>
          </w:p>
          <w:p w:rsidR="009B448D" w:rsidRDefault="009B448D" w:rsidP="00983A3B">
            <w:pPr>
              <w:spacing w:line="360" w:lineRule="auto"/>
              <w:ind w:left="199"/>
              <w:jc w:val="center"/>
              <w:rPr>
                <w:b/>
                <w:i/>
                <w:sz w:val="22"/>
              </w:rPr>
            </w:pPr>
            <w:r w:rsidRPr="003E5D32">
              <w:rPr>
                <w:b/>
                <w:i/>
                <w:sz w:val="22"/>
              </w:rPr>
              <w:t xml:space="preserve">Servizio di cassa a favore </w:t>
            </w:r>
            <w:r>
              <w:rPr>
                <w:b/>
                <w:i/>
                <w:sz w:val="22"/>
              </w:rPr>
              <w:t>dell’Istituto Comprensivo “Anna Molinaro”</w:t>
            </w:r>
          </w:p>
          <w:p w:rsidR="009B448D" w:rsidRPr="00B657CB" w:rsidRDefault="009B448D" w:rsidP="00983A3B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2020-2021-2022-2023</w:t>
            </w:r>
            <w:r w:rsidRPr="0001702B">
              <w:rPr>
                <w:sz w:val="22"/>
              </w:rPr>
              <w:t xml:space="preserve"> </w:t>
            </w:r>
          </w:p>
        </w:tc>
      </w:tr>
    </w:tbl>
    <w:p w:rsidR="009B448D" w:rsidRPr="00B657CB" w:rsidRDefault="009B448D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Pr="00B657CB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9B448D" w:rsidRPr="00B657CB" w:rsidRDefault="009B448D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9B448D" w:rsidRPr="00B657CB" w:rsidRDefault="009B448D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9B448D" w:rsidRPr="00B657CB" w:rsidRDefault="009B448D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9B448D" w:rsidRPr="00B657CB" w:rsidRDefault="009B448D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9B448D" w:rsidRPr="00B657CB" w:rsidRDefault="009B448D" w:rsidP="00ED28DC">
      <w:pPr>
        <w:pStyle w:val="Header"/>
        <w:spacing w:line="360" w:lineRule="auto"/>
        <w:jc w:val="both"/>
        <w:rPr>
          <w:snapToGrid w:val="0"/>
          <w:sz w:val="22"/>
          <w:szCs w:val="22"/>
        </w:rPr>
      </w:pPr>
    </w:p>
    <w:p w:rsidR="009B448D" w:rsidRPr="00B657CB" w:rsidRDefault="009B448D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nella Lettera di Invito,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>Servizi di cassa a favore di Rete di Scuole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- Lotto </w:t>
      </w:r>
      <w:r w:rsidRPr="00B657CB">
        <w:rPr>
          <w:snapToGrid w:val="0"/>
          <w:color w:val="FF0000"/>
          <w:sz w:val="22"/>
          <w:szCs w:val="22"/>
          <w:highlight w:val="yellow"/>
        </w:rPr>
        <w:t>[…]</w:t>
      </w:r>
      <w:r w:rsidRPr="00B657CB">
        <w:rPr>
          <w:snapToGrid w:val="0"/>
          <w:color w:val="FF0000"/>
          <w:sz w:val="22"/>
          <w:szCs w:val="22"/>
        </w:rPr>
        <w:t xml:space="preserve">, </w:t>
      </w:r>
      <w:r w:rsidRPr="00B657CB">
        <w:rPr>
          <w:sz w:val="22"/>
          <w:szCs w:val="22"/>
          <w:lang w:eastAsia="en-US"/>
        </w:rPr>
        <w:t>a tal fine</w:t>
      </w:r>
    </w:p>
    <w:p w:rsidR="009B448D" w:rsidRPr="00B657CB" w:rsidRDefault="009B448D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9B448D" w:rsidRPr="00B657CB" w:rsidRDefault="009B448D" w:rsidP="00136C4A">
      <w:pPr>
        <w:pStyle w:val="Header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10350" w:type="dxa"/>
        <w:tblLayout w:type="fixed"/>
        <w:tblCellMar>
          <w:top w:w="9" w:type="dxa"/>
          <w:left w:w="79" w:type="dxa"/>
          <w:right w:w="0" w:type="dxa"/>
        </w:tblCellMar>
        <w:tblLook w:val="00A0"/>
      </w:tblPr>
      <w:tblGrid>
        <w:gridCol w:w="847"/>
        <w:gridCol w:w="5527"/>
        <w:gridCol w:w="1985"/>
        <w:gridCol w:w="1991"/>
      </w:tblGrid>
      <w:tr w:rsidR="009B448D" w:rsidRPr="00B657CB" w:rsidTr="003F5735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448D" w:rsidRPr="003F5735" w:rsidRDefault="009B448D" w:rsidP="003F5735">
            <w:pPr>
              <w:spacing w:line="360" w:lineRule="auto"/>
              <w:ind w:firstLine="11"/>
              <w:jc w:val="center"/>
              <w:rPr>
                <w:b/>
                <w:sz w:val="22"/>
                <w:szCs w:val="22"/>
              </w:rPr>
            </w:pPr>
            <w:r w:rsidRPr="003F5735">
              <w:rPr>
                <w:b/>
                <w:sz w:val="22"/>
                <w:szCs w:val="22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448D" w:rsidRPr="003F5735" w:rsidRDefault="009B448D" w:rsidP="003F5735">
            <w:pPr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</w:rPr>
            </w:pPr>
            <w:r w:rsidRPr="003F5735">
              <w:rPr>
                <w:b/>
                <w:sz w:val="22"/>
                <w:szCs w:val="22"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448D" w:rsidRPr="003F5735" w:rsidRDefault="009B448D" w:rsidP="003F5735">
            <w:pPr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</w:rPr>
            </w:pPr>
            <w:r w:rsidRPr="003F5735">
              <w:rPr>
                <w:b/>
                <w:sz w:val="22"/>
                <w:szCs w:val="22"/>
              </w:rPr>
              <w:t>OFFERTA</w:t>
            </w:r>
          </w:p>
          <w:p w:rsidR="009B448D" w:rsidRPr="003F5735" w:rsidRDefault="009B448D" w:rsidP="003F5735">
            <w:pPr>
              <w:spacing w:before="60" w:after="60" w:line="360" w:lineRule="auto"/>
              <w:ind w:firstLine="11"/>
              <w:jc w:val="center"/>
              <w:rPr>
                <w:b/>
                <w:sz w:val="22"/>
                <w:szCs w:val="22"/>
              </w:rPr>
            </w:pPr>
            <w:r w:rsidRPr="003F5735">
              <w:rPr>
                <w:b/>
                <w:sz w:val="22"/>
                <w:szCs w:val="22"/>
              </w:rPr>
              <w:t>(IN CIFRE E IN LETTERE)</w:t>
            </w:r>
          </w:p>
        </w:tc>
      </w:tr>
      <w:tr w:rsidR="009B448D" w:rsidRPr="00B657CB" w:rsidTr="003F5735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 xml:space="preserve">Compenso e spese annue di gestione e tenuta conto 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b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Base)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2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Commissione a carico dell’Istituto per singola operazione di riscossione mediante bonifico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Base)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3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 xml:space="preserve">Commissione per transazione inerente il servizio di riscossione tramite procedura MAV bancario e postale 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4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 xml:space="preserve">Commissione per transazione inerente il servizio di riscossione tramite procedura RID 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5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Commissione per transazione inerente il servizio di riscossione tramite procedura RIBA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6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Commissione per transazione inerente il servizio di riscossione tramite incasso domiciliato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7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Commissione per transazione inerente il servizio di riscossione tramite bollettino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1166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8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Commissione per transazione inerente il servizio di riscossione tramite Acquiring (POS fisico o virtuale)</w:t>
            </w:r>
          </w:p>
          <w:p w:rsidR="009B448D" w:rsidRPr="003F5735" w:rsidRDefault="009B448D" w:rsidP="003F5735">
            <w:pPr>
              <w:spacing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150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9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Base)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10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Spese annue per attivazione e gestione carte di credito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11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Spese annue per attivazione e gestione carte di debito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12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Oneri di ricarica delle carte prepagate emesse dal Gestore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13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Oneri di ricarica delle carte prepagate tramite circuito interbancario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14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3F5735">
            <w:pPr>
              <w:spacing w:before="120" w:after="98" w:line="360" w:lineRule="auto"/>
              <w:rPr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 xml:space="preserve">Tasso annuo d’interesse passivo su anticipazioni di cassa 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80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15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 xml:space="preserve">Tasso annuo d’interesse passivo su aperture di credito 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100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  <w:tr w:rsidR="009B448D" w:rsidRPr="00B657CB" w:rsidTr="003F5735">
        <w:trPr>
          <w:trHeight w:val="47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jc w:val="center"/>
              <w:rPr>
                <w:sz w:val="22"/>
                <w:szCs w:val="22"/>
              </w:rPr>
            </w:pPr>
            <w:r w:rsidRPr="003F5735">
              <w:rPr>
                <w:sz w:val="22"/>
                <w:szCs w:val="22"/>
              </w:rPr>
              <w:t>16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Remunerazione forfettaria annua per custodia e amministrazione di titoli e valori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9"/>
              <w:rPr>
                <w:i/>
                <w:sz w:val="22"/>
                <w:szCs w:val="22"/>
              </w:rPr>
            </w:pPr>
            <w:r w:rsidRPr="003F5735">
              <w:rPr>
                <w:b/>
                <w:i/>
                <w:sz w:val="22"/>
                <w:szCs w:val="22"/>
              </w:rPr>
              <w:t>(Servizio Opzionale)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100" w:after="40" w:line="360" w:lineRule="auto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cifre_________</w:t>
            </w:r>
          </w:p>
          <w:p w:rsidR="009B448D" w:rsidRPr="003F5735" w:rsidRDefault="009B448D" w:rsidP="00983A3B">
            <w:pPr>
              <w:spacing w:beforeLines="40" w:after="40" w:line="360" w:lineRule="auto"/>
              <w:ind w:firstLine="11"/>
              <w:rPr>
                <w:i/>
                <w:sz w:val="22"/>
                <w:szCs w:val="22"/>
              </w:rPr>
            </w:pPr>
            <w:r w:rsidRPr="003F5735">
              <w:rPr>
                <w:i/>
                <w:sz w:val="22"/>
                <w:szCs w:val="22"/>
              </w:rPr>
              <w:t>In lettere_______</w:t>
            </w:r>
          </w:p>
        </w:tc>
      </w:tr>
    </w:tbl>
    <w:p w:rsidR="009B448D" w:rsidRPr="00B657CB" w:rsidRDefault="009B448D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9B448D" w:rsidRPr="00B657CB" w:rsidRDefault="009B448D" w:rsidP="007D3CC7">
      <w:pPr>
        <w:pStyle w:val="BodyTextIndent"/>
        <w:spacing w:line="360" w:lineRule="auto"/>
        <w:ind w:left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823"/>
        <w:gridCol w:w="6857"/>
      </w:tblGrid>
      <w:tr w:rsidR="009B448D" w:rsidRPr="00B657CB" w:rsidTr="008D7007">
        <w:trPr>
          <w:trHeight w:val="3188"/>
        </w:trPr>
        <w:tc>
          <w:tcPr>
            <w:tcW w:w="2823" w:type="dxa"/>
            <w:shd w:val="clear" w:color="auto" w:fill="D9D9D9"/>
            <w:vAlign w:val="center"/>
          </w:tcPr>
          <w:p w:rsidR="009B448D" w:rsidRPr="003F5735" w:rsidRDefault="009B448D" w:rsidP="005C028A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735">
              <w:rPr>
                <w:rFonts w:ascii="Times New Roman" w:hAnsi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/>
            <w:vAlign w:val="center"/>
          </w:tcPr>
          <w:p w:rsidR="009B448D" w:rsidRPr="003F5735" w:rsidRDefault="009B448D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B448D" w:rsidRPr="003F5735" w:rsidRDefault="009B448D" w:rsidP="008D7007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735">
              <w:rPr>
                <w:rFonts w:ascii="Times New Roman" w:hAnsi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9B448D" w:rsidRPr="003F5735" w:rsidRDefault="009B448D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57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B448D" w:rsidRPr="003F5735" w:rsidRDefault="009B448D" w:rsidP="008D7007">
            <w:pPr>
              <w:pStyle w:val="BodyTextInden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735">
              <w:rPr>
                <w:rFonts w:ascii="Times New Roman" w:hAnsi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9B448D" w:rsidRPr="003F5735" w:rsidRDefault="009B448D" w:rsidP="005C028A">
            <w:pPr>
              <w:pStyle w:val="BodyTextIndent"/>
              <w:spacing w:line="36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448D" w:rsidRPr="00B657CB" w:rsidRDefault="009B448D" w:rsidP="007D3CC7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B448D" w:rsidRPr="00B657CB" w:rsidRDefault="009B448D" w:rsidP="007D3CC7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813"/>
        <w:gridCol w:w="6826"/>
      </w:tblGrid>
      <w:tr w:rsidR="009B448D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9B448D" w:rsidRPr="00B657CB" w:rsidRDefault="009B448D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9B448D" w:rsidRPr="00B657CB" w:rsidRDefault="009B448D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9B448D" w:rsidRPr="00B657CB" w:rsidRDefault="009B448D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9B448D" w:rsidRPr="00B657CB" w:rsidRDefault="009B448D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9B448D" w:rsidRPr="00B657CB" w:rsidRDefault="009B448D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9B448D" w:rsidRPr="00B657CB" w:rsidRDefault="009B448D" w:rsidP="007D3CC7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B448D" w:rsidRPr="00B657CB" w:rsidRDefault="009B448D" w:rsidP="007D3CC7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B448D" w:rsidRPr="00B657CB" w:rsidRDefault="009B448D" w:rsidP="007D3CC7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B448D" w:rsidRPr="00B657CB" w:rsidRDefault="009B448D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9B448D" w:rsidRPr="00B657CB" w:rsidRDefault="009B448D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B448D" w:rsidRPr="00B657CB" w:rsidRDefault="009B448D" w:rsidP="007D3CC7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657CB">
        <w:rPr>
          <w:rFonts w:ascii="Times New Roman" w:hAnsi="Times New Roman"/>
          <w:b/>
          <w:sz w:val="22"/>
          <w:szCs w:val="22"/>
        </w:rPr>
        <w:t>Operatore</w:t>
      </w:r>
      <w:r w:rsidRPr="00B657CB">
        <w:rPr>
          <w:rFonts w:ascii="Times New Roman" w:hAnsi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/>
          <w:sz w:val="22"/>
          <w:szCs w:val="22"/>
        </w:rPr>
        <w:t xml:space="preserve"> ______________________</w:t>
      </w:r>
    </w:p>
    <w:p w:rsidR="009B448D" w:rsidRPr="00B657CB" w:rsidRDefault="009B448D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9B448D" w:rsidRPr="00B657CB" w:rsidRDefault="009B448D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9B448D" w:rsidRPr="00B657CB" w:rsidRDefault="009B448D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9B448D" w:rsidRPr="00B657CB" w:rsidRDefault="009B448D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D26073">
      <w:pPr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D26073">
      <w:pPr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D26073">
      <w:pPr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D26073">
      <w:pPr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7D3CC7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9B448D" w:rsidRPr="00B657CB" w:rsidRDefault="009B448D" w:rsidP="00586EDF">
      <w:pPr>
        <w:spacing w:line="360" w:lineRule="auto"/>
        <w:jc w:val="both"/>
        <w:rPr>
          <w:sz w:val="22"/>
          <w:szCs w:val="22"/>
        </w:rPr>
      </w:pPr>
    </w:p>
    <w:p w:rsidR="009B448D" w:rsidRPr="00B657CB" w:rsidRDefault="009B448D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>Art. 1 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subappaltatore); Art. 19 (Recesso); Art. 20 (Normativa in tema di contratti pubblici e verifiche sui requisiti); Art. 21 (Risoluzione dell’Accordo Quadro e delle Convenzioni di Cassa); Art. 22 (Clausole risolutive espresse); Art. 23 </w:t>
      </w:r>
      <w:r w:rsidRPr="00B657CB">
        <w:rPr>
          <w:sz w:val="22"/>
          <w:szCs w:val="22"/>
        </w:rPr>
        <w:t>(Procedure di affidamento in caso di fallimento dell’Appaltatore o risoluzione dell’Accordo Quadro)</w:t>
      </w:r>
      <w:r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 (Spese); Art. 31 (Foro competente); Art. 32 (Trattamento dei dati personali e riservatezza delle informazioni); Art. 33 (Varie).</w:t>
      </w:r>
    </w:p>
    <w:p w:rsidR="009B448D" w:rsidRPr="00B657CB" w:rsidRDefault="009B448D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9B448D" w:rsidRPr="00B657CB" w:rsidRDefault="009B448D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9B448D" w:rsidRPr="00B657CB" w:rsidRDefault="009B448D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9B448D" w:rsidRPr="00B657CB" w:rsidRDefault="009B448D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9B448D" w:rsidRPr="00B657CB" w:rsidRDefault="009B448D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che, in caso di indicazione di valori recanti un numero di cifre decimali dopo la virgola superiore a </w:t>
      </w:r>
      <w:r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Pr="00B657CB">
        <w:rPr>
          <w:rFonts w:ascii="Times New Roman" w:hAnsi="Times New Roman" w:cs="Times New Roman"/>
          <w:sz w:val="22"/>
          <w:szCs w:val="22"/>
        </w:rPr>
        <w:t xml:space="preserve"> cifre decimali, senza procedere ad alcun arrotondamento;</w:t>
      </w:r>
    </w:p>
    <w:p w:rsidR="009B448D" w:rsidRPr="00B657CB" w:rsidRDefault="009B448D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 w:rsidR="009B448D" w:rsidRPr="00B657CB" w:rsidRDefault="009B448D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9B448D" w:rsidRPr="00B657CB" w:rsidRDefault="009B448D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 detta offerta non vincolerà in alcun modo la Stazione Appaltante;</w:t>
      </w:r>
    </w:p>
    <w:p w:rsidR="009B448D" w:rsidRPr="00B657CB" w:rsidRDefault="009B448D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9B448D" w:rsidRPr="00B657CB" w:rsidRDefault="009B448D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B448D" w:rsidRPr="00B657CB" w:rsidRDefault="009B448D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9B448D" w:rsidRPr="00B657CB" w:rsidRDefault="009B448D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9B448D" w:rsidRPr="00B657CB" w:rsidRDefault="009B448D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9B448D" w:rsidRPr="00B657CB" w:rsidRDefault="009B448D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91132A">
      <w:pPr>
        <w:jc w:val="both"/>
        <w:rPr>
          <w:b/>
          <w:sz w:val="22"/>
          <w:szCs w:val="22"/>
        </w:rPr>
      </w:pPr>
    </w:p>
    <w:p w:rsidR="009B448D" w:rsidRPr="00B657CB" w:rsidRDefault="009B448D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9B448D" w:rsidRPr="00B657CB" w:rsidRDefault="009B448D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9B448D" w:rsidRPr="00B657CB" w:rsidRDefault="009B448D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9B448D" w:rsidRPr="00B657CB" w:rsidRDefault="009B448D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B448D" w:rsidRPr="00B657CB" w:rsidRDefault="009B448D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0721B6">
      <w:pPr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9B448D" w:rsidRPr="00B657CB" w:rsidRDefault="009B448D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9B448D" w:rsidRPr="00B657CB" w:rsidRDefault="009B448D" w:rsidP="000721B6">
      <w:pPr>
        <w:pStyle w:val="BodyTextInden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sectPr w:rsidR="009B448D" w:rsidRPr="00B657CB" w:rsidSect="007D75F5">
      <w:footerReference w:type="default" r:id="rId7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8D" w:rsidRDefault="009B448D">
      <w:r>
        <w:separator/>
      </w:r>
    </w:p>
  </w:endnote>
  <w:endnote w:type="continuationSeparator" w:id="0">
    <w:p w:rsidR="009B448D" w:rsidRDefault="009B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8D" w:rsidRDefault="009B448D" w:rsidP="00E1196C">
    <w:pPr>
      <w:pStyle w:val="Footer"/>
      <w:framePr w:wrap="auto" w:vAnchor="text" w:hAnchor="margin" w:xAlign="right" w:y="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B448D" w:rsidRPr="00940261" w:rsidRDefault="009B448D">
    <w:pPr>
      <w:pStyle w:val="Footer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8D" w:rsidRDefault="009B448D">
      <w:r>
        <w:separator/>
      </w:r>
    </w:p>
  </w:footnote>
  <w:footnote w:type="continuationSeparator" w:id="0">
    <w:p w:rsidR="009B448D" w:rsidRDefault="009B4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hint="default"/>
        <w:sz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/>
        <w:i w:val="0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88" w:hanging="180"/>
      </w:pPr>
      <w:rPr>
        <w:rFonts w:cs="Times New Roman"/>
      </w:r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cs="Times New Roman"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cs="Times New Roman"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1702B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5D32"/>
    <w:rsid w:val="003E6BF7"/>
    <w:rsid w:val="003F26BF"/>
    <w:rsid w:val="003F3EFB"/>
    <w:rsid w:val="003F5735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028A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455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3A3B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448D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0B30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6862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uiPriority="0"/>
    <w:lsdException w:name="Block Text" w:uiPriority="0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96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h1,(Alt+1),L1,TNR Heading 1,Arial 14 Fett,Arial 14 Fett1,Arial 14 Fe..."/>
    <w:basedOn w:val="Normal"/>
    <w:next w:val="Normal"/>
    <w:link w:val="Heading1Char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Heading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"/>
    <w:next w:val="Normal"/>
    <w:link w:val="Heading2Char"/>
    <w:uiPriority w:val="99"/>
    <w:qFormat/>
    <w:rsid w:val="00E1196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"/>
    <w:next w:val="Normal"/>
    <w:link w:val="Heading3Char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Heading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"/>
    <w:next w:val="Normal"/>
    <w:link w:val="Heading4Char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Heading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"/>
    <w:next w:val="Normal"/>
    <w:link w:val="Heading6Char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(Alt+1) Char,L1 Char,TNR Heading 1 Char,Arial 14 Fett Char,Arial 14 Fett1 Char,Arial 14 Fe... Char"/>
    <w:basedOn w:val="DefaultParagraphFont"/>
    <w:link w:val="Heading1"/>
    <w:uiPriority w:val="99"/>
    <w:locked/>
    <w:rsid w:val="00E1196C"/>
    <w:rPr>
      <w:rFonts w:ascii="Times New Roman" w:hAnsi="Times New Roman"/>
      <w:b/>
      <w:i/>
      <w:sz w:val="24"/>
      <w:lang w:val="it-IT" w:eastAsia="it-IT"/>
    </w:rPr>
  </w:style>
  <w:style w:type="character" w:customStyle="1" w:styleId="Heading2Char">
    <w:name w:val="Heading 2 Char"/>
    <w:aliases w:val="HD2 Char,h2 Char,H2 Char,(Alt+2) Char,Attribute Heading 2 Char,Chapter Title Char,h21 Char,H21 Char,Attribute Heading 21 Char,(Alt+2)1 Char,h22 Char,H22 Char,Attribute Heading 22 Char,(Alt+2)2 Char,h211 Char,H211 Char,(Alt+2)11 Char"/>
    <w:basedOn w:val="DefaultParagraphFont"/>
    <w:link w:val="Heading2"/>
    <w:uiPriority w:val="99"/>
    <w:locked/>
    <w:rsid w:val="00E1196C"/>
    <w:rPr>
      <w:rFonts w:ascii="Arial" w:hAnsi="Arial"/>
      <w:b/>
      <w:i/>
      <w:sz w:val="28"/>
      <w:lang w:val="it-IT" w:eastAsia="it-IT"/>
    </w:rPr>
  </w:style>
  <w:style w:type="character" w:customStyle="1" w:styleId="Heading3Char">
    <w:name w:val="Heading 3 Char"/>
    <w:aliases w:val="H3 Char,h3 Char,(Alt+3) Char,H31 Char,H32 Char,H33 Char,H311 Char,H34 Char,H312 Char,H321 Char,H331 Char,H3111 Char,H35 Char,H313 Char,H322 Char,H332 Char,H3112 Char,H36 Char,H314 Char,H323 Char,H333 Char,H3113 Char,H37 Char,H315 Char"/>
    <w:basedOn w:val="DefaultParagraphFont"/>
    <w:link w:val="Heading3"/>
    <w:uiPriority w:val="99"/>
    <w:locked/>
    <w:rsid w:val="00E1196C"/>
    <w:rPr>
      <w:rFonts w:ascii="Times New Roman" w:hAnsi="Times New Roman"/>
      <w:b/>
      <w:i/>
      <w:caps/>
      <w:sz w:val="20"/>
      <w:u w:val="single"/>
      <w:lang w:val="it-IT" w:eastAsia="it-IT"/>
    </w:rPr>
  </w:style>
  <w:style w:type="character" w:customStyle="1" w:styleId="Heading4Char">
    <w:name w:val="Heading 4 Char"/>
    <w:aliases w:val="4 dash Char,d Char,3 Char,H4 Char,h4 Char,H41 Char,H42 Char,H43 Char,H44 Char,H45 Char,H46 Char,H47 Char,H48 Char,H49 Char,H410 Char,H411 Char,H421 Char,H431 Char,H441 Char,H451 Char,H461 Char,H471 Char,H481 Char,H491 Char,H4101 Char"/>
    <w:basedOn w:val="DefaultParagraphFont"/>
    <w:link w:val="Heading4"/>
    <w:uiPriority w:val="99"/>
    <w:locked/>
    <w:rsid w:val="00E1196C"/>
    <w:rPr>
      <w:rFonts w:ascii="Times New Roman" w:hAnsi="Times New Roman"/>
      <w:b/>
      <w:sz w:val="20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1196C"/>
    <w:rPr>
      <w:rFonts w:ascii="Arial" w:hAnsi="Arial"/>
      <w:b/>
      <w:sz w:val="24"/>
      <w:u w:val="single"/>
      <w:lang w:val="it-IT" w:eastAsia="it-IT"/>
    </w:rPr>
  </w:style>
  <w:style w:type="character" w:customStyle="1" w:styleId="Heading6Char">
    <w:name w:val="Heading 6 Char"/>
    <w:aliases w:val="Figures Char,h6 Char,H61 Char,H62 Char,H63 Char,H64 Char,H65 Char,H66 Char,H67 Char,H68 Char,H69 Char,H610 Char,H611 Char,H612 Char,H613 Char,H614 Char,H615 Char,H616 Char,H617 Char,H618 Char,H619 Char,H621 Char,H631 Char,H641 Char"/>
    <w:basedOn w:val="DefaultParagraphFont"/>
    <w:link w:val="Heading6"/>
    <w:uiPriority w:val="99"/>
    <w:locked/>
    <w:rsid w:val="00E1196C"/>
    <w:rPr>
      <w:rFonts w:ascii="Arial" w:hAnsi="Arial"/>
      <w:b/>
      <w:sz w:val="20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196C"/>
    <w:rPr>
      <w:rFonts w:ascii="Arial" w:hAnsi="Arial"/>
      <w:b/>
      <w:sz w:val="20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196C"/>
    <w:rPr>
      <w:rFonts w:ascii="Times New Roman" w:hAnsi="Times New Roman"/>
      <w:b/>
      <w:kern w:val="28"/>
      <w:sz w:val="24"/>
      <w:u w:val="single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1196C"/>
    <w:rPr>
      <w:rFonts w:ascii="Arial" w:hAnsi="Arial"/>
      <w:lang w:val="it-IT" w:eastAsia="it-IT"/>
    </w:rPr>
  </w:style>
  <w:style w:type="paragraph" w:customStyle="1" w:styleId="Stile1">
    <w:name w:val="Stile1"/>
    <w:basedOn w:val="Normal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Heading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"/>
    <w:uiPriority w:val="99"/>
    <w:rsid w:val="00E1196C"/>
  </w:style>
  <w:style w:type="paragraph" w:customStyle="1" w:styleId="Logo">
    <w:name w:val="Logo"/>
    <w:basedOn w:val="Normal"/>
    <w:uiPriority w:val="99"/>
    <w:rsid w:val="00E1196C"/>
    <w:rPr>
      <w:sz w:val="24"/>
      <w:szCs w:val="24"/>
    </w:rPr>
  </w:style>
  <w:style w:type="paragraph" w:styleId="BodyText">
    <w:name w:val="Body Text"/>
    <w:aliases w:val="Tempo Body Text"/>
    <w:basedOn w:val="Normal"/>
    <w:link w:val="BodyTextChar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aliases w:val="Tempo Body Text Char"/>
    <w:basedOn w:val="DefaultParagraphFont"/>
    <w:link w:val="BodyText"/>
    <w:uiPriority w:val="99"/>
    <w:locked/>
    <w:rsid w:val="00E1196C"/>
    <w:rPr>
      <w:rFonts w:ascii="Times New Roman" w:hAnsi="Times New Roman"/>
      <w:sz w:val="24"/>
      <w:lang w:val="it-IT" w:eastAsia="it-IT"/>
    </w:rPr>
  </w:style>
  <w:style w:type="paragraph" w:styleId="BodyText2">
    <w:name w:val="Body Text 2"/>
    <w:basedOn w:val="Normal"/>
    <w:link w:val="BodyText2Char"/>
    <w:uiPriority w:val="99"/>
    <w:rsid w:val="00E1196C"/>
    <w:pPr>
      <w:ind w:right="510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196C"/>
    <w:rPr>
      <w:rFonts w:ascii="Times New Roman" w:hAnsi="Times New Roman"/>
      <w:sz w:val="20"/>
      <w:lang w:val="it-IT" w:eastAsia="it-IT"/>
    </w:rPr>
  </w:style>
  <w:style w:type="paragraph" w:styleId="TOC1">
    <w:name w:val="toc 1"/>
    <w:basedOn w:val="Normal"/>
    <w:next w:val="Normal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"/>
    <w:next w:val="Normal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BlockText">
    <w:name w:val="Block Text"/>
    <w:basedOn w:val="Normal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96C"/>
    <w:rPr>
      <w:rFonts w:ascii="Times New Roman" w:hAnsi="Times New Roman"/>
      <w:sz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196C"/>
    <w:rPr>
      <w:rFonts w:ascii="Times New Roman" w:hAnsi="Times New Roman"/>
      <w:sz w:val="20"/>
      <w:lang w:val="it-IT" w:eastAsia="it-IT"/>
    </w:rPr>
  </w:style>
  <w:style w:type="character" w:styleId="PageNumber">
    <w:name w:val="page number"/>
    <w:basedOn w:val="DefaultParagraphFont"/>
    <w:uiPriority w:val="99"/>
    <w:rsid w:val="00E1196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196C"/>
    <w:rPr>
      <w:rFonts w:ascii="Arial" w:hAnsi="Arial"/>
      <w:sz w:val="24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1196C"/>
    <w:rPr>
      <w:rFonts w:ascii="Arial" w:hAnsi="Arial"/>
      <w:sz w:val="24"/>
      <w:lang w:val="it-IT" w:eastAsia="it-IT"/>
    </w:rPr>
  </w:style>
  <w:style w:type="paragraph" w:styleId="BodyTextIndent3">
    <w:name w:val="Body Text Indent 3"/>
    <w:basedOn w:val="Normal"/>
    <w:link w:val="BodyTextIndent3Char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196C"/>
    <w:rPr>
      <w:rFonts w:ascii="Times New Roman" w:hAnsi="Times New Roman"/>
      <w:sz w:val="24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"/>
    <w:uiPriority w:val="99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E1196C"/>
    <w:rPr>
      <w:rFonts w:ascii="Tahoma" w:hAnsi="Tahoma"/>
      <w:sz w:val="16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F4BF8"/>
    <w:rPr>
      <w:rFonts w:ascii="Times New Roman" w:hAnsi="Times New Roman"/>
      <w:sz w:val="2"/>
    </w:rPr>
  </w:style>
  <w:style w:type="character" w:customStyle="1" w:styleId="CommentTextChar">
    <w:name w:val="Comment Text Char"/>
    <w:link w:val="CommentText"/>
    <w:uiPriority w:val="99"/>
    <w:semiHidden/>
    <w:locked/>
    <w:rsid w:val="00E1196C"/>
    <w:rPr>
      <w:rFonts w:ascii="Times New Roman" w:hAnsi="Times New Roman"/>
      <w:sz w:val="20"/>
      <w:lang w:val="it-IT" w:eastAsia="it-IT"/>
    </w:rPr>
  </w:style>
  <w:style w:type="paragraph" w:styleId="CommentText">
    <w:name w:val="annotation text"/>
    <w:basedOn w:val="Normal"/>
    <w:link w:val="CommentTextChar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F4BF8"/>
    <w:rPr>
      <w:rFonts w:ascii="Times New Roman" w:hAnsi="Times New Roman"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1196C"/>
    <w:rPr>
      <w:rFonts w:ascii="Times New Roman" w:hAnsi="Times New Roman"/>
      <w:b/>
      <w:sz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F4BF8"/>
    <w:rPr>
      <w:b/>
    </w:rPr>
  </w:style>
  <w:style w:type="character" w:styleId="Hyperlink">
    <w:name w:val="Hyperlink"/>
    <w:basedOn w:val="DefaultParagraphFont"/>
    <w:uiPriority w:val="99"/>
    <w:rsid w:val="00E1196C"/>
    <w:rPr>
      <w:rFonts w:cs="Times New Roman"/>
      <w:color w:val="0000FF"/>
      <w:u w:val="single"/>
    </w:rPr>
  </w:style>
  <w:style w:type="paragraph" w:customStyle="1" w:styleId="t1">
    <w:name w:val="t1"/>
    <w:basedOn w:val="Normal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Heading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1196C"/>
    <w:rPr>
      <w:rFonts w:ascii="Arial" w:hAnsi="Arial"/>
      <w:color w:val="00FF00"/>
      <w:sz w:val="24"/>
      <w:lang w:val="it-IT" w:eastAsia="it-IT"/>
    </w:rPr>
  </w:style>
  <w:style w:type="paragraph" w:customStyle="1" w:styleId="Rub1">
    <w:name w:val="Rub1"/>
    <w:basedOn w:val="Normal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"/>
    <w:next w:val="Normal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Heading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Heading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/>
      <w:b/>
      <w:sz w:val="20"/>
      <w:lang w:val="it-IT" w:eastAsia="it-IT"/>
    </w:rPr>
  </w:style>
  <w:style w:type="paragraph" w:styleId="ListParagraph">
    <w:name w:val="List Paragraph"/>
    <w:basedOn w:val="Normal"/>
    <w:uiPriority w:val="99"/>
    <w:qFormat/>
    <w:rsid w:val="00E1196C"/>
    <w:pPr>
      <w:ind w:left="720"/>
    </w:pPr>
  </w:style>
  <w:style w:type="paragraph" w:styleId="Index8">
    <w:name w:val="index 8"/>
    <w:basedOn w:val="Normal"/>
    <w:next w:val="Normal"/>
    <w:autoRedefine/>
    <w:uiPriority w:val="99"/>
    <w:semiHidden/>
    <w:rsid w:val="00E1196C"/>
    <w:pPr>
      <w:ind w:left="1600" w:hanging="200"/>
    </w:pPr>
  </w:style>
  <w:style w:type="character" w:styleId="Strong">
    <w:name w:val="Strong"/>
    <w:basedOn w:val="DefaultParagraphFont"/>
    <w:uiPriority w:val="99"/>
    <w:qFormat/>
    <w:rsid w:val="00E1196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1196C"/>
    <w:rPr>
      <w:rFonts w:cs="Times New Roman"/>
      <w:i/>
    </w:rPr>
  </w:style>
  <w:style w:type="paragraph" w:styleId="NormalWeb">
    <w:name w:val="Normal (Web)"/>
    <w:basedOn w:val="Normal"/>
    <w:uiPriority w:val="99"/>
    <w:rsid w:val="00E1196C"/>
    <w:pPr>
      <w:spacing w:before="100" w:beforeAutospacing="1" w:after="119"/>
    </w:pPr>
    <w:rPr>
      <w:rFonts w:ascii="Arial Unicode MS" w:eastAsia="Calibri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E1196C"/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E1196C"/>
    <w:rPr>
      <w:rFonts w:ascii="Verdana-Bold" w:hAnsi="Verdana-Bold"/>
      <w:b/>
      <w:color w:val="000000"/>
      <w:sz w:val="20"/>
      <w:lang w:val="it-IT" w:eastAsia="it-IT"/>
    </w:rPr>
  </w:style>
  <w:style w:type="paragraph" w:customStyle="1" w:styleId="WW-Testonormale">
    <w:name w:val="WW-Testo normale"/>
    <w:basedOn w:val="Normal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1196C"/>
    <w:rPr>
      <w:rFonts w:ascii="Tahoma" w:hAnsi="Tahoma"/>
      <w:sz w:val="16"/>
      <w:lang w:val="it-IT" w:eastAsia="it-IT"/>
    </w:rPr>
  </w:style>
  <w:style w:type="table" w:styleId="TableGrid">
    <w:name w:val="Table Grid"/>
    <w:basedOn w:val="TableNormal"/>
    <w:uiPriority w:val="99"/>
    <w:rsid w:val="004610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D26073"/>
    <w:rPr>
      <w:rFonts w:cs="Times New Roman"/>
      <w:sz w:val="16"/>
    </w:rPr>
  </w:style>
  <w:style w:type="table" w:customStyle="1" w:styleId="TableGrid0">
    <w:name w:val="TableGrid"/>
    <w:uiPriority w:val="99"/>
    <w:rsid w:val="008E022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1437</Words>
  <Characters>8195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2018-11-23T16:20:00Z</dcterms:created>
  <dcterms:modified xsi:type="dcterms:W3CDTF">2019-11-07T11:37:00Z</dcterms:modified>
</cp:coreProperties>
</file>